
<file path=[Content_Types].xml><?xml version="1.0" encoding="utf-8"?>
<Types xmlns="http://schemas.openxmlformats.org/package/2006/content-types">
  <Default Extension="png" ContentType="image/png"/>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27AD" w:rsidRPr="001235A5" w:rsidRDefault="004527AD" w:rsidP="002522E3">
      <w:pPr>
        <w:pStyle w:val="Naslov1"/>
        <w:jc w:val="center"/>
        <w:rPr>
          <w:sz w:val="24"/>
          <w:szCs w:val="24"/>
          <w:lang w:val="hr-BA"/>
        </w:rPr>
      </w:pPr>
      <w:bookmarkStart w:id="0" w:name="_Toc174092789"/>
      <w:bookmarkStart w:id="1" w:name="_Toc39048842"/>
      <w:bookmarkStart w:id="2" w:name="_Toc39049129"/>
      <w:bookmarkStart w:id="3" w:name="_Toc39048843"/>
      <w:bookmarkStart w:id="4" w:name="_Toc39049130"/>
      <w:bookmarkStart w:id="5" w:name="_Toc174092797"/>
      <w:r w:rsidRPr="001235A5">
        <w:rPr>
          <w:sz w:val="24"/>
          <w:szCs w:val="24"/>
          <w:lang w:val="hr-BA"/>
        </w:rPr>
        <w:t>H) MAKROEKONOMSKI POKAZATELJI I PROJ</w:t>
      </w:r>
      <w:r w:rsidR="00E24A21" w:rsidRPr="001235A5">
        <w:rPr>
          <w:sz w:val="24"/>
          <w:szCs w:val="24"/>
          <w:lang w:val="hr-BA"/>
        </w:rPr>
        <w:t>EKC</w:t>
      </w:r>
      <w:r w:rsidR="00835A31" w:rsidRPr="001235A5">
        <w:rPr>
          <w:sz w:val="24"/>
          <w:szCs w:val="24"/>
          <w:lang w:val="hr-BA"/>
        </w:rPr>
        <w:t>IJE PRIHODA PRIJEDLOGA PRORAČUN</w:t>
      </w:r>
      <w:r w:rsidRPr="001235A5">
        <w:rPr>
          <w:sz w:val="24"/>
          <w:szCs w:val="24"/>
          <w:lang w:val="hr-BA"/>
        </w:rPr>
        <w:t>A BRČKO DISTRIKTA BiH ZA 2025. GODINU (</w:t>
      </w:r>
      <w:r w:rsidR="00E24A21" w:rsidRPr="001235A5">
        <w:rPr>
          <w:sz w:val="24"/>
          <w:szCs w:val="24"/>
          <w:lang w:val="hr-BA"/>
        </w:rPr>
        <w:t>A</w:t>
      </w:r>
      <w:r w:rsidRPr="001235A5">
        <w:rPr>
          <w:sz w:val="24"/>
          <w:szCs w:val="24"/>
          <w:lang w:val="hr-BA"/>
        </w:rPr>
        <w:t>nalitika)</w:t>
      </w:r>
    </w:p>
    <w:p w:rsidR="004527AD" w:rsidRPr="001235A5" w:rsidRDefault="004527AD" w:rsidP="002522E3">
      <w:pPr>
        <w:pStyle w:val="Naslov1"/>
        <w:rPr>
          <w:lang w:val="hr-BA"/>
        </w:rPr>
      </w:pPr>
    </w:p>
    <w:p w:rsidR="004527AD" w:rsidRPr="001235A5" w:rsidRDefault="004527AD" w:rsidP="00335286">
      <w:pPr>
        <w:pStyle w:val="Naslov1"/>
        <w:jc w:val="both"/>
        <w:rPr>
          <w:b w:val="0"/>
          <w:sz w:val="24"/>
          <w:szCs w:val="24"/>
          <w:lang w:val="hr-BA"/>
        </w:rPr>
      </w:pPr>
      <w:r w:rsidRPr="001235A5">
        <w:rPr>
          <w:b w:val="0"/>
          <w:sz w:val="24"/>
          <w:szCs w:val="24"/>
          <w:lang w:val="hr-BA"/>
        </w:rPr>
        <w:t>U skladu sa član</w:t>
      </w:r>
      <w:r w:rsidR="00E24A21" w:rsidRPr="001235A5">
        <w:rPr>
          <w:b w:val="0"/>
          <w:sz w:val="24"/>
          <w:szCs w:val="24"/>
          <w:lang w:val="hr-BA"/>
        </w:rPr>
        <w:t>k</w:t>
      </w:r>
      <w:r w:rsidRPr="001235A5">
        <w:rPr>
          <w:b w:val="0"/>
          <w:sz w:val="24"/>
          <w:szCs w:val="24"/>
          <w:lang w:val="hr-BA"/>
        </w:rPr>
        <w:t>om 41</w:t>
      </w:r>
      <w:r w:rsidR="00E24A21" w:rsidRPr="001235A5">
        <w:rPr>
          <w:b w:val="0"/>
          <w:sz w:val="24"/>
          <w:szCs w:val="24"/>
          <w:lang w:val="hr-BA"/>
        </w:rPr>
        <w:t>.</w:t>
      </w:r>
      <w:r w:rsidRPr="001235A5">
        <w:rPr>
          <w:b w:val="0"/>
          <w:sz w:val="24"/>
          <w:szCs w:val="24"/>
          <w:lang w:val="hr-BA"/>
        </w:rPr>
        <w:t xml:space="preserve"> </w:t>
      </w:r>
      <w:r w:rsidR="009D219E" w:rsidRPr="001235A5">
        <w:rPr>
          <w:b w:val="0"/>
          <w:sz w:val="24"/>
          <w:szCs w:val="24"/>
          <w:lang w:val="hr-BA"/>
        </w:rPr>
        <w:t>Statuta</w:t>
      </w:r>
      <w:r w:rsidRPr="001235A5">
        <w:rPr>
          <w:b w:val="0"/>
          <w:sz w:val="24"/>
          <w:szCs w:val="24"/>
          <w:lang w:val="hr-BA"/>
        </w:rPr>
        <w:t xml:space="preserve"> Brčko distrikta Bosne i Hercegovine, Zakonom o Direkciji za </w:t>
      </w:r>
      <w:r w:rsidR="00B47884" w:rsidRPr="001235A5">
        <w:rPr>
          <w:b w:val="0"/>
          <w:sz w:val="24"/>
          <w:szCs w:val="24"/>
          <w:lang w:val="hr-BA"/>
        </w:rPr>
        <w:t>financ</w:t>
      </w:r>
      <w:r w:rsidRPr="001235A5">
        <w:rPr>
          <w:b w:val="0"/>
          <w:sz w:val="24"/>
          <w:szCs w:val="24"/>
          <w:lang w:val="hr-BA"/>
        </w:rPr>
        <w:t xml:space="preserve">ije Brčko distrikta Bosne i </w:t>
      </w:r>
      <w:r w:rsidR="00835A31" w:rsidRPr="001235A5">
        <w:rPr>
          <w:b w:val="0"/>
          <w:sz w:val="24"/>
          <w:szCs w:val="24"/>
          <w:lang w:val="hr-BA"/>
        </w:rPr>
        <w:t>Hercegovine, Zakonom o Riznici</w:t>
      </w:r>
      <w:r w:rsidRPr="001235A5">
        <w:rPr>
          <w:b w:val="0"/>
          <w:sz w:val="24"/>
          <w:szCs w:val="24"/>
          <w:lang w:val="hr-BA"/>
        </w:rPr>
        <w:t xml:space="preserve"> i Zakonom o Budžetu Brčko distrikta Bosne i Hercegovine, Direkcija za finan</w:t>
      </w:r>
      <w:r w:rsidR="00835A31" w:rsidRPr="001235A5">
        <w:rPr>
          <w:b w:val="0"/>
          <w:sz w:val="24"/>
          <w:szCs w:val="24"/>
          <w:lang w:val="hr-BA"/>
        </w:rPr>
        <w:t>cije je izradila Projekciju prihoda koji pripadaju Proračunu Brčko di</w:t>
      </w:r>
      <w:r w:rsidRPr="001235A5">
        <w:rPr>
          <w:b w:val="0"/>
          <w:sz w:val="24"/>
          <w:szCs w:val="24"/>
          <w:lang w:val="hr-BA"/>
        </w:rPr>
        <w:t>strikta BiH za 2025. godinu</w:t>
      </w:r>
    </w:p>
    <w:p w:rsidR="004527AD" w:rsidRPr="001235A5" w:rsidRDefault="004527AD" w:rsidP="00335286">
      <w:pPr>
        <w:rPr>
          <w:lang w:val="hr-BA"/>
        </w:rPr>
      </w:pPr>
    </w:p>
    <w:p w:rsidR="004527AD" w:rsidRPr="001235A5" w:rsidRDefault="004527AD" w:rsidP="00335286">
      <w:pPr>
        <w:jc w:val="both"/>
        <w:rPr>
          <w:lang w:val="hr-BA"/>
        </w:rPr>
      </w:pPr>
      <w:r w:rsidRPr="001235A5">
        <w:rPr>
          <w:lang w:val="hr-BA"/>
        </w:rPr>
        <w:t>Izradi Projekcij</w:t>
      </w:r>
      <w:r w:rsidR="00835A31" w:rsidRPr="001235A5">
        <w:rPr>
          <w:lang w:val="hr-BA"/>
        </w:rPr>
        <w:t>e prihoda pristupilo se na temelj</w:t>
      </w:r>
      <w:r w:rsidRPr="001235A5">
        <w:rPr>
          <w:lang w:val="hr-BA"/>
        </w:rPr>
        <w:t>u važećih politika prihoda, projiciranih makroekonoms</w:t>
      </w:r>
      <w:r w:rsidR="00835A31" w:rsidRPr="001235A5">
        <w:rPr>
          <w:lang w:val="hr-BA"/>
        </w:rPr>
        <w:t>kih pokazatelja, procjeni proračun</w:t>
      </w:r>
      <w:r w:rsidRPr="001235A5">
        <w:rPr>
          <w:lang w:val="hr-BA"/>
        </w:rPr>
        <w:t>skih korisnika o naplativo</w:t>
      </w:r>
      <w:r w:rsidR="00835A31" w:rsidRPr="001235A5">
        <w:rPr>
          <w:lang w:val="hr-BA"/>
        </w:rPr>
        <w:t>sti prihoda koji se ostvaruju p</w:t>
      </w:r>
      <w:r w:rsidRPr="001235A5">
        <w:rPr>
          <w:lang w:val="hr-BA"/>
        </w:rPr>
        <w:t>o osnovu njihovih aktivnosti, ka</w:t>
      </w:r>
      <w:r w:rsidR="00835A31" w:rsidRPr="001235A5">
        <w:rPr>
          <w:lang w:val="hr-BA"/>
        </w:rPr>
        <w:t>o i</w:t>
      </w:r>
      <w:r w:rsidRPr="001235A5">
        <w:rPr>
          <w:lang w:val="hr-BA"/>
        </w:rPr>
        <w:t xml:space="preserve"> analize mogućnosti naplate prihoda u 2025. godini.</w:t>
      </w:r>
    </w:p>
    <w:p w:rsidR="004527AD" w:rsidRPr="001235A5" w:rsidRDefault="004527AD" w:rsidP="00335286">
      <w:pPr>
        <w:rPr>
          <w:lang w:val="hr-BA"/>
        </w:rPr>
      </w:pPr>
    </w:p>
    <w:p w:rsidR="004527AD" w:rsidRPr="001235A5" w:rsidRDefault="004527AD" w:rsidP="00335286">
      <w:pPr>
        <w:rPr>
          <w:lang w:val="hr-BA"/>
        </w:rPr>
      </w:pPr>
    </w:p>
    <w:p w:rsidR="004527AD" w:rsidRPr="001235A5" w:rsidRDefault="00835A31" w:rsidP="00335286">
      <w:pPr>
        <w:rPr>
          <w:b/>
          <w:sz w:val="28"/>
          <w:szCs w:val="28"/>
          <w:lang w:val="hr-BA"/>
        </w:rPr>
      </w:pPr>
      <w:r w:rsidRPr="001235A5">
        <w:rPr>
          <w:b/>
          <w:sz w:val="28"/>
          <w:szCs w:val="28"/>
          <w:lang w:val="hr-BA"/>
        </w:rPr>
        <w:t>I.</w:t>
      </w:r>
      <w:r w:rsidR="004527AD" w:rsidRPr="001235A5">
        <w:rPr>
          <w:b/>
          <w:sz w:val="28"/>
          <w:szCs w:val="28"/>
          <w:lang w:val="hr-BA"/>
        </w:rPr>
        <w:t xml:space="preserve"> Makroekonomski pokazatelji</w:t>
      </w:r>
    </w:p>
    <w:bookmarkEnd w:id="0"/>
    <w:bookmarkEnd w:id="1"/>
    <w:bookmarkEnd w:id="2"/>
    <w:p w:rsidR="004527AD" w:rsidRPr="001235A5" w:rsidRDefault="004527AD" w:rsidP="002522E3">
      <w:pPr>
        <w:rPr>
          <w:b/>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Prilikom izrade projekcije makroekonomskih pokazatelja za Brčko distrikt BiH, pošlo se od analize kretanja makroekonomskih pokazatelja u p</w:t>
      </w:r>
      <w:r w:rsidR="00835A31" w:rsidRPr="001235A5">
        <w:rPr>
          <w:rStyle w:val="TekstfusnoteChar"/>
          <w:rFonts w:ascii="Times New Roman" w:hAnsi="Times New Roman"/>
          <w:bCs/>
          <w:spacing w:val="-4"/>
          <w:sz w:val="24"/>
          <w:szCs w:val="24"/>
          <w:lang w:val="hr-BA"/>
        </w:rPr>
        <w:t>rethodnim godinama (podatci dobiveni</w:t>
      </w:r>
      <w:r w:rsidRPr="001235A5">
        <w:rPr>
          <w:rStyle w:val="TekstfusnoteChar"/>
          <w:rFonts w:ascii="Times New Roman" w:hAnsi="Times New Roman"/>
          <w:bCs/>
          <w:spacing w:val="-4"/>
          <w:sz w:val="24"/>
          <w:szCs w:val="24"/>
          <w:lang w:val="hr-BA"/>
        </w:rPr>
        <w:t xml:space="preserve"> od Agencije za statistiku BiH – podružnica/ekspozitura Brčko), kao i </w:t>
      </w:r>
      <w:r w:rsidR="00835A31" w:rsidRPr="001235A5">
        <w:rPr>
          <w:rStyle w:val="TekstfusnoteChar"/>
          <w:rFonts w:ascii="Times New Roman" w:hAnsi="Times New Roman"/>
          <w:bCs/>
          <w:spacing w:val="-4"/>
          <w:sz w:val="24"/>
          <w:szCs w:val="24"/>
          <w:lang w:val="hr-BA"/>
        </w:rPr>
        <w:t>projektiranih</w:t>
      </w:r>
      <w:r w:rsidRPr="001235A5">
        <w:rPr>
          <w:rStyle w:val="TekstfusnoteChar"/>
          <w:rFonts w:ascii="Times New Roman" w:hAnsi="Times New Roman"/>
          <w:bCs/>
          <w:spacing w:val="-4"/>
          <w:sz w:val="24"/>
          <w:szCs w:val="24"/>
          <w:lang w:val="hr-BA"/>
        </w:rPr>
        <w:t xml:space="preserve"> stopa rasta makroekonomskih pokazatelja preuzetih od DEP-a.</w:t>
      </w:r>
    </w:p>
    <w:p w:rsidR="004527AD" w:rsidRPr="001235A5" w:rsidRDefault="004527AD" w:rsidP="002522E3">
      <w:pPr>
        <w:jc w:val="both"/>
        <w:rPr>
          <w:bCs/>
          <w:spacing w:val="-4"/>
          <w:lang w:val="hr-BA"/>
        </w:rPr>
      </w:pPr>
    </w:p>
    <w:p w:rsidR="004527AD" w:rsidRPr="001235A5" w:rsidRDefault="00835A31" w:rsidP="002522E3">
      <w:pPr>
        <w:rPr>
          <w:rStyle w:val="TekstfusnoteChar"/>
          <w:rFonts w:ascii="Times New Roman" w:hAnsi="Times New Roman"/>
          <w:b/>
          <w:bCs/>
          <w:noProof/>
          <w:spacing w:val="-4"/>
          <w:sz w:val="22"/>
          <w:szCs w:val="22"/>
          <w:lang w:val="hr-BA"/>
        </w:rPr>
      </w:pPr>
      <w:r w:rsidRPr="001235A5">
        <w:rPr>
          <w:rStyle w:val="TekstfusnoteChar"/>
          <w:rFonts w:ascii="Times New Roman" w:hAnsi="Times New Roman"/>
          <w:b/>
          <w:bCs/>
          <w:noProof/>
          <w:spacing w:val="-4"/>
          <w:sz w:val="22"/>
          <w:szCs w:val="22"/>
          <w:lang w:val="hr-BA"/>
        </w:rPr>
        <w:t>Tablica</w:t>
      </w:r>
      <w:r w:rsidR="004527AD" w:rsidRPr="001235A5">
        <w:rPr>
          <w:rStyle w:val="TekstfusnoteChar"/>
          <w:rFonts w:ascii="Times New Roman" w:hAnsi="Times New Roman"/>
          <w:b/>
          <w:bCs/>
          <w:noProof/>
          <w:spacing w:val="-4"/>
          <w:sz w:val="22"/>
          <w:szCs w:val="22"/>
          <w:lang w:val="hr-BA"/>
        </w:rPr>
        <w:t xml:space="preserve"> 1.  Projekcija makroekonomskih pokazatelja u Brčko distriktu BiH</w:t>
      </w:r>
    </w:p>
    <w:tbl>
      <w:tblPr>
        <w:tblW w:w="10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1"/>
        <w:gridCol w:w="815"/>
        <w:gridCol w:w="815"/>
        <w:gridCol w:w="816"/>
        <w:gridCol w:w="815"/>
        <w:gridCol w:w="816"/>
        <w:gridCol w:w="815"/>
        <w:gridCol w:w="865"/>
        <w:gridCol w:w="764"/>
        <w:gridCol w:w="816"/>
        <w:gridCol w:w="815"/>
        <w:gridCol w:w="924"/>
      </w:tblGrid>
      <w:tr w:rsidR="004527AD" w:rsidRPr="001235A5" w:rsidTr="004145B6">
        <w:trPr>
          <w:trHeight w:val="425"/>
          <w:jc w:val="center"/>
        </w:trPr>
        <w:tc>
          <w:tcPr>
            <w:tcW w:w="1281" w:type="dxa"/>
            <w:shd w:val="clear" w:color="auto" w:fill="5B9BD5"/>
            <w:vAlign w:val="center"/>
          </w:tcPr>
          <w:p w:rsidR="004527AD" w:rsidRPr="001235A5" w:rsidRDefault="004527AD" w:rsidP="002522E3">
            <w:pPr>
              <w:ind w:left="-540" w:firstLine="540"/>
              <w:jc w:val="center"/>
              <w:rPr>
                <w:rStyle w:val="TekstfusnoteChar"/>
                <w:bCs/>
                <w:noProof/>
                <w:color w:val="FFFFFF"/>
                <w:spacing w:val="-4"/>
                <w:sz w:val="16"/>
                <w:szCs w:val="16"/>
                <w:lang w:val="hr-BA"/>
              </w:rPr>
            </w:pPr>
          </w:p>
          <w:p w:rsidR="004527AD" w:rsidRPr="001235A5" w:rsidRDefault="004527AD" w:rsidP="002522E3">
            <w:pPr>
              <w:ind w:left="-540" w:firstLine="540"/>
              <w:jc w:val="center"/>
              <w:rPr>
                <w:rStyle w:val="TekstfusnoteChar"/>
                <w:bCs/>
                <w:noProof/>
                <w:color w:val="FFFFFF"/>
                <w:spacing w:val="-4"/>
                <w:sz w:val="16"/>
                <w:szCs w:val="16"/>
                <w:lang w:val="hr-BA"/>
              </w:rPr>
            </w:pPr>
            <w:r w:rsidRPr="001235A5">
              <w:rPr>
                <w:rStyle w:val="TekstfusnoteChar"/>
                <w:bCs/>
                <w:noProof/>
                <w:color w:val="FFFFFF"/>
                <w:spacing w:val="-4"/>
                <w:sz w:val="16"/>
                <w:szCs w:val="16"/>
                <w:lang w:val="hr-BA"/>
              </w:rPr>
              <w:t>POKAZATELJ                              /GOD</w:t>
            </w:r>
          </w:p>
        </w:tc>
        <w:tc>
          <w:tcPr>
            <w:tcW w:w="815"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2017</w:t>
            </w:r>
            <w:r w:rsidR="00835A31" w:rsidRPr="001235A5">
              <w:rPr>
                <w:noProof/>
                <w:color w:val="FFFFFF"/>
                <w:sz w:val="16"/>
                <w:szCs w:val="16"/>
                <w:lang w:val="hr-BA"/>
              </w:rPr>
              <w:t>.</w:t>
            </w:r>
            <w:r w:rsidRPr="001235A5">
              <w:rPr>
                <w:noProof/>
                <w:color w:val="FFFFFF"/>
                <w:sz w:val="16"/>
                <w:szCs w:val="16"/>
                <w:lang w:val="hr-BA"/>
              </w:rPr>
              <w:t>*</w:t>
            </w:r>
          </w:p>
        </w:tc>
        <w:tc>
          <w:tcPr>
            <w:tcW w:w="815"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2018</w:t>
            </w:r>
            <w:r w:rsidR="00835A31" w:rsidRPr="001235A5">
              <w:rPr>
                <w:noProof/>
                <w:color w:val="FFFFFF"/>
                <w:sz w:val="16"/>
                <w:szCs w:val="16"/>
                <w:lang w:val="hr-BA"/>
              </w:rPr>
              <w:t>.</w:t>
            </w:r>
            <w:r w:rsidRPr="001235A5">
              <w:rPr>
                <w:noProof/>
                <w:color w:val="FFFFFF"/>
                <w:sz w:val="16"/>
                <w:szCs w:val="16"/>
                <w:lang w:val="hr-BA"/>
              </w:rPr>
              <w:t>*</w:t>
            </w:r>
          </w:p>
        </w:tc>
        <w:tc>
          <w:tcPr>
            <w:tcW w:w="816"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2019</w:t>
            </w:r>
            <w:r w:rsidR="00835A31" w:rsidRPr="001235A5">
              <w:rPr>
                <w:noProof/>
                <w:color w:val="FFFFFF"/>
                <w:sz w:val="16"/>
                <w:szCs w:val="16"/>
                <w:lang w:val="hr-BA"/>
              </w:rPr>
              <w:t>.</w:t>
            </w:r>
            <w:r w:rsidRPr="001235A5">
              <w:rPr>
                <w:noProof/>
                <w:color w:val="FFFFFF"/>
                <w:sz w:val="16"/>
                <w:szCs w:val="16"/>
                <w:lang w:val="hr-BA"/>
              </w:rPr>
              <w:t>*</w:t>
            </w:r>
          </w:p>
        </w:tc>
        <w:tc>
          <w:tcPr>
            <w:tcW w:w="815"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2020</w:t>
            </w:r>
            <w:r w:rsidR="00835A31" w:rsidRPr="001235A5">
              <w:rPr>
                <w:noProof/>
                <w:color w:val="FFFFFF"/>
                <w:sz w:val="16"/>
                <w:szCs w:val="16"/>
                <w:lang w:val="hr-BA"/>
              </w:rPr>
              <w:t>.</w:t>
            </w:r>
            <w:r w:rsidRPr="001235A5">
              <w:rPr>
                <w:noProof/>
                <w:color w:val="FFFFFF"/>
                <w:sz w:val="16"/>
                <w:szCs w:val="16"/>
                <w:lang w:val="hr-BA"/>
              </w:rPr>
              <w:t>*</w:t>
            </w:r>
          </w:p>
        </w:tc>
        <w:tc>
          <w:tcPr>
            <w:tcW w:w="816"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2021</w:t>
            </w:r>
            <w:r w:rsidR="00835A31" w:rsidRPr="001235A5">
              <w:rPr>
                <w:noProof/>
                <w:color w:val="FFFFFF"/>
                <w:sz w:val="16"/>
                <w:szCs w:val="16"/>
                <w:lang w:val="hr-BA"/>
              </w:rPr>
              <w:t>.</w:t>
            </w:r>
            <w:r w:rsidRPr="001235A5">
              <w:rPr>
                <w:noProof/>
                <w:color w:val="FFFFFF"/>
                <w:sz w:val="16"/>
                <w:szCs w:val="16"/>
                <w:lang w:val="hr-BA"/>
              </w:rPr>
              <w:t>*</w:t>
            </w:r>
          </w:p>
        </w:tc>
        <w:tc>
          <w:tcPr>
            <w:tcW w:w="815"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2022</w:t>
            </w:r>
            <w:r w:rsidR="00835A31" w:rsidRPr="001235A5">
              <w:rPr>
                <w:noProof/>
                <w:color w:val="FFFFFF"/>
                <w:sz w:val="16"/>
                <w:szCs w:val="16"/>
                <w:lang w:val="hr-BA"/>
              </w:rPr>
              <w:t>.</w:t>
            </w:r>
            <w:r w:rsidRPr="001235A5">
              <w:rPr>
                <w:noProof/>
                <w:color w:val="FFFFFF"/>
                <w:sz w:val="16"/>
                <w:szCs w:val="16"/>
                <w:lang w:val="hr-BA"/>
              </w:rPr>
              <w:t>*</w:t>
            </w:r>
          </w:p>
        </w:tc>
        <w:tc>
          <w:tcPr>
            <w:tcW w:w="865"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2023</w:t>
            </w:r>
            <w:r w:rsidR="00835A31" w:rsidRPr="001235A5">
              <w:rPr>
                <w:noProof/>
                <w:color w:val="FFFFFF"/>
                <w:sz w:val="16"/>
                <w:szCs w:val="16"/>
                <w:lang w:val="hr-BA"/>
              </w:rPr>
              <w:t>.</w:t>
            </w:r>
            <w:r w:rsidRPr="001235A5">
              <w:rPr>
                <w:noProof/>
                <w:color w:val="FFFFFF"/>
                <w:sz w:val="16"/>
                <w:szCs w:val="16"/>
                <w:lang w:val="hr-BA"/>
              </w:rPr>
              <w:t>*</w:t>
            </w:r>
          </w:p>
        </w:tc>
        <w:tc>
          <w:tcPr>
            <w:tcW w:w="764"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2024</w:t>
            </w:r>
            <w:r w:rsidR="00835A31" w:rsidRPr="001235A5">
              <w:rPr>
                <w:noProof/>
                <w:color w:val="FFFFFF"/>
                <w:sz w:val="16"/>
                <w:szCs w:val="16"/>
                <w:lang w:val="hr-BA"/>
              </w:rPr>
              <w:t>.</w:t>
            </w:r>
            <w:r w:rsidRPr="001235A5">
              <w:rPr>
                <w:noProof/>
                <w:color w:val="FFFFFF"/>
                <w:sz w:val="16"/>
                <w:szCs w:val="16"/>
                <w:lang w:val="hr-BA"/>
              </w:rPr>
              <w:t>**</w:t>
            </w:r>
          </w:p>
        </w:tc>
        <w:tc>
          <w:tcPr>
            <w:tcW w:w="816"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2025</w:t>
            </w:r>
            <w:r w:rsidR="00835A31" w:rsidRPr="001235A5">
              <w:rPr>
                <w:noProof/>
                <w:color w:val="FFFFFF"/>
                <w:sz w:val="16"/>
                <w:szCs w:val="16"/>
                <w:lang w:val="hr-BA"/>
              </w:rPr>
              <w:t>.</w:t>
            </w:r>
            <w:r w:rsidRPr="001235A5">
              <w:rPr>
                <w:noProof/>
                <w:color w:val="FFFFFF"/>
                <w:sz w:val="16"/>
                <w:szCs w:val="16"/>
                <w:lang w:val="hr-BA"/>
              </w:rPr>
              <w:t>**</w:t>
            </w:r>
          </w:p>
        </w:tc>
        <w:tc>
          <w:tcPr>
            <w:tcW w:w="815"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2026</w:t>
            </w:r>
            <w:r w:rsidR="00835A31" w:rsidRPr="001235A5">
              <w:rPr>
                <w:noProof/>
                <w:color w:val="FFFFFF"/>
                <w:sz w:val="16"/>
                <w:szCs w:val="16"/>
                <w:lang w:val="hr-BA"/>
              </w:rPr>
              <w:t>.</w:t>
            </w:r>
            <w:r w:rsidRPr="001235A5">
              <w:rPr>
                <w:noProof/>
                <w:color w:val="FFFFFF"/>
                <w:sz w:val="16"/>
                <w:szCs w:val="16"/>
                <w:lang w:val="hr-BA"/>
              </w:rPr>
              <w:t>**</w:t>
            </w:r>
          </w:p>
        </w:tc>
        <w:tc>
          <w:tcPr>
            <w:tcW w:w="924" w:type="dxa"/>
            <w:shd w:val="clear" w:color="auto" w:fill="5B9BD5"/>
            <w:vAlign w:val="center"/>
          </w:tcPr>
          <w:p w:rsidR="004527AD" w:rsidRPr="001235A5" w:rsidRDefault="004527AD" w:rsidP="002522E3">
            <w:pPr>
              <w:ind w:left="-540" w:firstLine="540"/>
              <w:jc w:val="center"/>
              <w:rPr>
                <w:noProof/>
                <w:color w:val="FFFFFF"/>
                <w:sz w:val="16"/>
                <w:szCs w:val="16"/>
                <w:lang w:val="hr-BA"/>
              </w:rPr>
            </w:pPr>
            <w:r w:rsidRPr="001235A5">
              <w:rPr>
                <w:noProof/>
                <w:color w:val="FFFFFF"/>
                <w:sz w:val="16"/>
                <w:szCs w:val="16"/>
                <w:lang w:val="hr-BA"/>
              </w:rPr>
              <w:t>2027</w:t>
            </w:r>
            <w:r w:rsidR="00835A31" w:rsidRPr="001235A5">
              <w:rPr>
                <w:noProof/>
                <w:color w:val="FFFFFF"/>
                <w:sz w:val="16"/>
                <w:szCs w:val="16"/>
                <w:lang w:val="hr-BA"/>
              </w:rPr>
              <w:t>.</w:t>
            </w:r>
            <w:r w:rsidRPr="001235A5">
              <w:rPr>
                <w:noProof/>
                <w:color w:val="FFFFFF"/>
                <w:sz w:val="16"/>
                <w:szCs w:val="16"/>
                <w:lang w:val="hr-BA"/>
              </w:rPr>
              <w:t>**</w:t>
            </w:r>
          </w:p>
        </w:tc>
      </w:tr>
      <w:tr w:rsidR="004527AD" w:rsidRPr="001235A5" w:rsidTr="004145B6">
        <w:trPr>
          <w:trHeight w:val="472"/>
          <w:jc w:val="center"/>
        </w:trPr>
        <w:tc>
          <w:tcPr>
            <w:tcW w:w="1281" w:type="dxa"/>
            <w:shd w:val="clear" w:color="auto" w:fill="DEEAF6"/>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Nominalni BDP</w:t>
            </w:r>
          </w:p>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(u 000 KM)</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791.351</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813.159</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901.988</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900.606</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979.055</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4"/>
                <w:szCs w:val="14"/>
                <w:lang w:val="hr-BA"/>
              </w:rPr>
            </w:pPr>
            <w:r w:rsidRPr="001235A5">
              <w:rPr>
                <w:rStyle w:val="TekstfusnoteChar"/>
                <w:bCs/>
                <w:noProof/>
                <w:spacing w:val="-4"/>
                <w:sz w:val="14"/>
                <w:szCs w:val="14"/>
                <w:lang w:val="hr-BA"/>
              </w:rPr>
              <w:t>1.127.899</w:t>
            </w:r>
          </w:p>
        </w:tc>
        <w:tc>
          <w:tcPr>
            <w:tcW w:w="86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1.215.875</w:t>
            </w:r>
          </w:p>
        </w:tc>
        <w:tc>
          <w:tcPr>
            <w:tcW w:w="764" w:type="dxa"/>
            <w:shd w:val="clear" w:color="auto" w:fill="DEEAF6"/>
            <w:vAlign w:val="center"/>
          </w:tcPr>
          <w:p w:rsidR="004527AD" w:rsidRPr="001235A5" w:rsidRDefault="004527AD" w:rsidP="002522E3">
            <w:pPr>
              <w:ind w:left="-540" w:firstLine="540"/>
              <w:jc w:val="center"/>
              <w:rPr>
                <w:rStyle w:val="TekstfusnoteChar"/>
                <w:bCs/>
                <w:noProof/>
                <w:spacing w:val="-4"/>
                <w:sz w:val="14"/>
                <w:szCs w:val="14"/>
                <w:lang w:val="hr-BA"/>
              </w:rPr>
            </w:pPr>
            <w:r w:rsidRPr="001235A5">
              <w:rPr>
                <w:rStyle w:val="TekstfusnoteChar"/>
                <w:bCs/>
                <w:noProof/>
                <w:spacing w:val="-4"/>
                <w:sz w:val="14"/>
                <w:szCs w:val="14"/>
                <w:lang w:val="hr-BA"/>
              </w:rPr>
              <w:t>1.273.021</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4"/>
                <w:szCs w:val="14"/>
                <w:lang w:val="hr-BA"/>
              </w:rPr>
            </w:pPr>
            <w:r w:rsidRPr="001235A5">
              <w:rPr>
                <w:rStyle w:val="TekstfusnoteChar"/>
                <w:bCs/>
                <w:noProof/>
                <w:spacing w:val="-4"/>
                <w:sz w:val="14"/>
                <w:szCs w:val="14"/>
                <w:lang w:val="hr-BA"/>
              </w:rPr>
              <w:t>1.337.945</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4"/>
                <w:szCs w:val="14"/>
                <w:lang w:val="hr-BA"/>
              </w:rPr>
            </w:pPr>
            <w:r w:rsidRPr="001235A5">
              <w:rPr>
                <w:rStyle w:val="TekstfusnoteChar"/>
                <w:bCs/>
                <w:noProof/>
                <w:spacing w:val="-4"/>
                <w:sz w:val="14"/>
                <w:szCs w:val="14"/>
                <w:lang w:val="hr-BA"/>
              </w:rPr>
              <w:t>1.407.518</w:t>
            </w:r>
          </w:p>
        </w:tc>
        <w:tc>
          <w:tcPr>
            <w:tcW w:w="924" w:type="dxa"/>
            <w:shd w:val="clear" w:color="auto" w:fill="DEEAF6"/>
            <w:vAlign w:val="center"/>
          </w:tcPr>
          <w:p w:rsidR="004527AD" w:rsidRPr="001235A5" w:rsidRDefault="004527AD" w:rsidP="002522E3">
            <w:pPr>
              <w:ind w:left="-540" w:firstLine="540"/>
              <w:jc w:val="center"/>
              <w:rPr>
                <w:rStyle w:val="TekstfusnoteChar"/>
                <w:bCs/>
                <w:noProof/>
                <w:spacing w:val="-4"/>
                <w:sz w:val="14"/>
                <w:szCs w:val="14"/>
                <w:lang w:val="hr-BA"/>
              </w:rPr>
            </w:pPr>
            <w:r w:rsidRPr="001235A5">
              <w:rPr>
                <w:rStyle w:val="TekstfusnoteChar"/>
                <w:bCs/>
                <w:noProof/>
                <w:spacing w:val="-4"/>
                <w:sz w:val="14"/>
                <w:szCs w:val="14"/>
                <w:lang w:val="hr-BA"/>
              </w:rPr>
              <w:t>1.480.709</w:t>
            </w:r>
          </w:p>
        </w:tc>
      </w:tr>
      <w:tr w:rsidR="004527AD" w:rsidRPr="001235A5" w:rsidTr="004145B6">
        <w:trPr>
          <w:trHeight w:val="538"/>
          <w:jc w:val="center"/>
        </w:trPr>
        <w:tc>
          <w:tcPr>
            <w:tcW w:w="1281" w:type="dxa"/>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 xml:space="preserve">Procjenjeni broj stanovnika   </w:t>
            </w:r>
          </w:p>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(u 000)</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83,24</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83,23</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83,16</w:t>
            </w:r>
          </w:p>
        </w:tc>
        <w:tc>
          <w:tcPr>
            <w:tcW w:w="815" w:type="dxa"/>
            <w:vAlign w:val="center"/>
          </w:tcPr>
          <w:p w:rsidR="004527AD" w:rsidRPr="001235A5" w:rsidRDefault="004527AD" w:rsidP="002522E3">
            <w:pPr>
              <w:jc w:val="center"/>
              <w:rPr>
                <w:noProof/>
                <w:sz w:val="16"/>
                <w:szCs w:val="16"/>
                <w:lang w:val="hr-BA"/>
              </w:rPr>
            </w:pPr>
            <w:r w:rsidRPr="001235A5">
              <w:rPr>
                <w:rStyle w:val="TekstfusnoteChar"/>
                <w:bCs/>
                <w:noProof/>
                <w:spacing w:val="-4"/>
                <w:sz w:val="16"/>
                <w:szCs w:val="16"/>
                <w:lang w:val="hr-BA"/>
              </w:rPr>
              <w:t>82,68</w:t>
            </w:r>
          </w:p>
        </w:tc>
        <w:tc>
          <w:tcPr>
            <w:tcW w:w="816" w:type="dxa"/>
            <w:vAlign w:val="center"/>
          </w:tcPr>
          <w:p w:rsidR="004527AD" w:rsidRPr="001235A5" w:rsidRDefault="004527AD" w:rsidP="002522E3">
            <w:pPr>
              <w:jc w:val="center"/>
              <w:rPr>
                <w:noProof/>
                <w:sz w:val="16"/>
                <w:szCs w:val="16"/>
                <w:lang w:val="hr-BA"/>
              </w:rPr>
            </w:pPr>
            <w:r w:rsidRPr="001235A5">
              <w:rPr>
                <w:noProof/>
                <w:sz w:val="16"/>
                <w:szCs w:val="16"/>
                <w:lang w:val="hr-BA"/>
              </w:rPr>
              <w:t>81,91</w:t>
            </w:r>
          </w:p>
        </w:tc>
        <w:tc>
          <w:tcPr>
            <w:tcW w:w="815" w:type="dxa"/>
            <w:vAlign w:val="center"/>
          </w:tcPr>
          <w:p w:rsidR="004527AD" w:rsidRPr="001235A5" w:rsidRDefault="004527AD" w:rsidP="002522E3">
            <w:pPr>
              <w:jc w:val="center"/>
              <w:rPr>
                <w:noProof/>
                <w:sz w:val="16"/>
                <w:szCs w:val="16"/>
                <w:lang w:val="hr-BA"/>
              </w:rPr>
            </w:pPr>
            <w:r w:rsidRPr="001235A5">
              <w:rPr>
                <w:noProof/>
                <w:sz w:val="16"/>
                <w:szCs w:val="16"/>
                <w:lang w:val="hr-BA"/>
              </w:rPr>
              <w:t>81,14</w:t>
            </w:r>
          </w:p>
        </w:tc>
        <w:tc>
          <w:tcPr>
            <w:tcW w:w="865" w:type="dxa"/>
            <w:vAlign w:val="center"/>
          </w:tcPr>
          <w:p w:rsidR="004527AD" w:rsidRPr="001235A5" w:rsidRDefault="004527AD" w:rsidP="002522E3">
            <w:pPr>
              <w:jc w:val="center"/>
              <w:rPr>
                <w:noProof/>
                <w:sz w:val="16"/>
                <w:szCs w:val="16"/>
                <w:lang w:val="hr-BA"/>
              </w:rPr>
            </w:pPr>
            <w:r w:rsidRPr="001235A5">
              <w:rPr>
                <w:noProof/>
                <w:sz w:val="16"/>
                <w:szCs w:val="16"/>
                <w:lang w:val="hr-BA"/>
              </w:rPr>
              <w:t>81,14</w:t>
            </w:r>
          </w:p>
        </w:tc>
        <w:tc>
          <w:tcPr>
            <w:tcW w:w="764" w:type="dxa"/>
            <w:vAlign w:val="center"/>
          </w:tcPr>
          <w:p w:rsidR="004527AD" w:rsidRPr="001235A5" w:rsidRDefault="004527AD" w:rsidP="002522E3">
            <w:pPr>
              <w:jc w:val="center"/>
              <w:rPr>
                <w:noProof/>
                <w:sz w:val="16"/>
                <w:szCs w:val="16"/>
                <w:lang w:val="hr-BA"/>
              </w:rPr>
            </w:pPr>
            <w:r w:rsidRPr="001235A5">
              <w:rPr>
                <w:noProof/>
                <w:sz w:val="16"/>
                <w:szCs w:val="16"/>
                <w:lang w:val="hr-BA"/>
              </w:rPr>
              <w:t>81,14</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81,14</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81,14</w:t>
            </w:r>
          </w:p>
        </w:tc>
        <w:tc>
          <w:tcPr>
            <w:tcW w:w="92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81,14</w:t>
            </w:r>
          </w:p>
        </w:tc>
      </w:tr>
      <w:tr w:rsidR="004527AD" w:rsidRPr="001235A5" w:rsidTr="004145B6">
        <w:trPr>
          <w:trHeight w:val="394"/>
          <w:jc w:val="center"/>
        </w:trPr>
        <w:tc>
          <w:tcPr>
            <w:tcW w:w="1281" w:type="dxa"/>
            <w:shd w:val="clear" w:color="auto" w:fill="DEEAF6"/>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BDP po stanovniku</w:t>
            </w:r>
          </w:p>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(u KM)</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9.507</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9.770</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10.847</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10.892</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11.953</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13.854</w:t>
            </w:r>
          </w:p>
        </w:tc>
        <w:tc>
          <w:tcPr>
            <w:tcW w:w="86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14.985</w:t>
            </w:r>
          </w:p>
        </w:tc>
        <w:tc>
          <w:tcPr>
            <w:tcW w:w="76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15.689</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16.489</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17.347</w:t>
            </w:r>
          </w:p>
        </w:tc>
        <w:tc>
          <w:tcPr>
            <w:tcW w:w="92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18.249</w:t>
            </w:r>
          </w:p>
        </w:tc>
      </w:tr>
      <w:tr w:rsidR="004527AD" w:rsidRPr="001235A5" w:rsidTr="004145B6">
        <w:trPr>
          <w:trHeight w:val="405"/>
          <w:jc w:val="center"/>
        </w:trPr>
        <w:tc>
          <w:tcPr>
            <w:tcW w:w="1281" w:type="dxa"/>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Ostvarene investicije</w:t>
            </w:r>
          </w:p>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 u 000 KM)</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60.640</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52.295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60.650</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65.794</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61.794</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71.381</w:t>
            </w:r>
          </w:p>
        </w:tc>
        <w:tc>
          <w:tcPr>
            <w:tcW w:w="86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72.595</w:t>
            </w:r>
          </w:p>
        </w:tc>
        <w:tc>
          <w:tcPr>
            <w:tcW w:w="76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74.265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77.087</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80.710</w:t>
            </w:r>
          </w:p>
        </w:tc>
        <w:tc>
          <w:tcPr>
            <w:tcW w:w="92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84.423</w:t>
            </w:r>
          </w:p>
        </w:tc>
      </w:tr>
      <w:tr w:rsidR="004527AD" w:rsidRPr="001235A5" w:rsidTr="004145B6">
        <w:trPr>
          <w:trHeight w:val="668"/>
          <w:jc w:val="center"/>
        </w:trPr>
        <w:tc>
          <w:tcPr>
            <w:tcW w:w="1281" w:type="dxa"/>
            <w:shd w:val="clear" w:color="auto" w:fill="DEEAF6"/>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Inflacija mjerena indeksom</w:t>
            </w:r>
          </w:p>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potrošačkih cijena</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101,4</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99,3</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101,6</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99,3</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102.60</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112,08</w:t>
            </w:r>
          </w:p>
        </w:tc>
        <w:tc>
          <w:tcPr>
            <w:tcW w:w="86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104,37</w:t>
            </w:r>
          </w:p>
        </w:tc>
        <w:tc>
          <w:tcPr>
            <w:tcW w:w="76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106,66</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108,79</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110,86</w:t>
            </w:r>
          </w:p>
        </w:tc>
        <w:tc>
          <w:tcPr>
            <w:tcW w:w="92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112,85</w:t>
            </w:r>
          </w:p>
        </w:tc>
      </w:tr>
      <w:tr w:rsidR="004527AD" w:rsidRPr="001235A5" w:rsidTr="004145B6">
        <w:trPr>
          <w:trHeight w:val="394"/>
          <w:jc w:val="center"/>
        </w:trPr>
        <w:tc>
          <w:tcPr>
            <w:tcW w:w="1281" w:type="dxa"/>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Broj nezaposlenih</w:t>
            </w:r>
          </w:p>
          <w:p w:rsidR="004527AD" w:rsidRPr="001235A5" w:rsidRDefault="00835A31" w:rsidP="002522E3">
            <w:pPr>
              <w:jc w:val="center"/>
              <w:rPr>
                <w:rStyle w:val="TekstfusnoteChar"/>
                <w:bCs/>
                <w:noProof/>
                <w:spacing w:val="-4"/>
                <w:sz w:val="16"/>
                <w:szCs w:val="16"/>
                <w:lang w:val="hr-BA"/>
              </w:rPr>
            </w:pPr>
            <w:r w:rsidRPr="001235A5">
              <w:rPr>
                <w:rStyle w:val="TekstfusnoteChar"/>
                <w:bCs/>
                <w:noProof/>
                <w:spacing w:val="-4"/>
                <w:sz w:val="16"/>
                <w:szCs w:val="16"/>
                <w:lang w:val="hr-BA"/>
              </w:rPr>
              <w:t>(registrira</w:t>
            </w:r>
            <w:r w:rsidR="004527AD" w:rsidRPr="001235A5">
              <w:rPr>
                <w:rStyle w:val="TekstfusnoteChar"/>
                <w:bCs/>
                <w:noProof/>
                <w:spacing w:val="-4"/>
                <w:sz w:val="16"/>
                <w:szCs w:val="16"/>
                <w:lang w:val="hr-BA"/>
              </w:rPr>
              <w:t>nih)</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11.333</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10.295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7.763</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6.955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6.689</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5.332</w:t>
            </w:r>
          </w:p>
        </w:tc>
        <w:tc>
          <w:tcPr>
            <w:tcW w:w="86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10.665</w:t>
            </w:r>
          </w:p>
        </w:tc>
        <w:tc>
          <w:tcPr>
            <w:tcW w:w="76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10.527</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10.380</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10.224</w:t>
            </w:r>
          </w:p>
        </w:tc>
        <w:tc>
          <w:tcPr>
            <w:tcW w:w="92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10.071</w:t>
            </w:r>
          </w:p>
        </w:tc>
      </w:tr>
      <w:tr w:rsidR="004527AD" w:rsidRPr="001235A5" w:rsidTr="004145B6">
        <w:trPr>
          <w:trHeight w:val="265"/>
          <w:jc w:val="center"/>
        </w:trPr>
        <w:tc>
          <w:tcPr>
            <w:tcW w:w="1281" w:type="dxa"/>
            <w:shd w:val="clear" w:color="auto" w:fill="DEEAF6"/>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Broj zaposlenih</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17.157</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17.485</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17.807</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17.844</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17.795</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17.699</w:t>
            </w:r>
          </w:p>
        </w:tc>
        <w:tc>
          <w:tcPr>
            <w:tcW w:w="86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17.841</w:t>
            </w:r>
          </w:p>
        </w:tc>
        <w:tc>
          <w:tcPr>
            <w:tcW w:w="76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18.073</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18.326</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18.601</w:t>
            </w:r>
          </w:p>
        </w:tc>
        <w:tc>
          <w:tcPr>
            <w:tcW w:w="92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18.880</w:t>
            </w:r>
          </w:p>
        </w:tc>
      </w:tr>
      <w:tr w:rsidR="004527AD" w:rsidRPr="001235A5" w:rsidTr="004145B6">
        <w:trPr>
          <w:trHeight w:val="263"/>
          <w:jc w:val="center"/>
        </w:trPr>
        <w:tc>
          <w:tcPr>
            <w:tcW w:w="1281" w:type="dxa"/>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Prosječna</w:t>
            </w:r>
          </w:p>
          <w:p w:rsidR="004527AD" w:rsidRPr="001235A5" w:rsidRDefault="00835A31" w:rsidP="002522E3">
            <w:pPr>
              <w:jc w:val="center"/>
              <w:rPr>
                <w:rStyle w:val="TekstfusnoteChar"/>
                <w:bCs/>
                <w:noProof/>
                <w:spacing w:val="-4"/>
                <w:sz w:val="16"/>
                <w:szCs w:val="16"/>
                <w:lang w:val="hr-BA"/>
              </w:rPr>
            </w:pPr>
            <w:r w:rsidRPr="001235A5">
              <w:rPr>
                <w:rStyle w:val="TekstfusnoteChar"/>
                <w:bCs/>
                <w:noProof/>
                <w:spacing w:val="-4"/>
                <w:sz w:val="16"/>
                <w:szCs w:val="16"/>
                <w:lang w:val="hr-BA"/>
              </w:rPr>
              <w:t>neto plać</w:t>
            </w:r>
            <w:r w:rsidR="004527AD" w:rsidRPr="001235A5">
              <w:rPr>
                <w:rStyle w:val="TekstfusnoteChar"/>
                <w:bCs/>
                <w:noProof/>
                <w:spacing w:val="-4"/>
                <w:sz w:val="16"/>
                <w:szCs w:val="16"/>
                <w:lang w:val="hr-BA"/>
              </w:rPr>
              <w:t>a</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838,45</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872,35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914,87</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948,04</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961,23</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1.051,16</w:t>
            </w:r>
          </w:p>
        </w:tc>
        <w:tc>
          <w:tcPr>
            <w:tcW w:w="86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1.180,34</w:t>
            </w:r>
          </w:p>
        </w:tc>
        <w:tc>
          <w:tcPr>
            <w:tcW w:w="76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1.233,45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1.288,95</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1.348,24</w:t>
            </w:r>
          </w:p>
        </w:tc>
        <w:tc>
          <w:tcPr>
            <w:tcW w:w="92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1.411,60</w:t>
            </w:r>
          </w:p>
        </w:tc>
      </w:tr>
      <w:tr w:rsidR="004527AD" w:rsidRPr="001235A5" w:rsidTr="004145B6">
        <w:trPr>
          <w:trHeight w:val="263"/>
          <w:jc w:val="center"/>
        </w:trPr>
        <w:tc>
          <w:tcPr>
            <w:tcW w:w="1281" w:type="dxa"/>
            <w:shd w:val="clear" w:color="auto" w:fill="DEEAF6"/>
            <w:vAlign w:val="center"/>
          </w:tcPr>
          <w:p w:rsidR="004527AD" w:rsidRPr="001235A5" w:rsidRDefault="004527AD" w:rsidP="002522E3">
            <w:pPr>
              <w:jc w:val="center"/>
              <w:rPr>
                <w:rStyle w:val="TekstfusnoteChar"/>
                <w:bCs/>
                <w:noProof/>
                <w:spacing w:val="-4"/>
                <w:sz w:val="16"/>
                <w:szCs w:val="16"/>
                <w:lang w:val="hr-BA"/>
              </w:rPr>
            </w:pPr>
            <w:r w:rsidRPr="001235A5">
              <w:rPr>
                <w:rStyle w:val="TekstfusnoteChar"/>
                <w:bCs/>
                <w:noProof/>
                <w:spacing w:val="-4"/>
                <w:sz w:val="16"/>
                <w:szCs w:val="16"/>
                <w:lang w:val="hr-BA"/>
              </w:rPr>
              <w:t>Prosječna</w:t>
            </w:r>
          </w:p>
          <w:p w:rsidR="004527AD" w:rsidRPr="001235A5" w:rsidRDefault="00835A31" w:rsidP="002522E3">
            <w:pPr>
              <w:jc w:val="center"/>
              <w:rPr>
                <w:rStyle w:val="TekstfusnoteChar"/>
                <w:bCs/>
                <w:noProof/>
                <w:spacing w:val="-4"/>
                <w:sz w:val="16"/>
                <w:szCs w:val="16"/>
                <w:lang w:val="hr-BA"/>
              </w:rPr>
            </w:pPr>
            <w:r w:rsidRPr="001235A5">
              <w:rPr>
                <w:rStyle w:val="TekstfusnoteChar"/>
                <w:bCs/>
                <w:noProof/>
                <w:spacing w:val="-4"/>
                <w:sz w:val="16"/>
                <w:szCs w:val="16"/>
                <w:lang w:val="hr-BA"/>
              </w:rPr>
              <w:t>bruto plać</w:t>
            </w:r>
            <w:r w:rsidR="004527AD" w:rsidRPr="001235A5">
              <w:rPr>
                <w:rStyle w:val="TekstfusnoteChar"/>
                <w:bCs/>
                <w:noProof/>
                <w:spacing w:val="-4"/>
                <w:sz w:val="16"/>
                <w:szCs w:val="16"/>
                <w:lang w:val="hr-BA"/>
              </w:rPr>
              <w:t>a</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1.304,40</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1.363,43</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1.431,97</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1.476,80</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1.489,44</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1.600,28</w:t>
            </w:r>
          </w:p>
        </w:tc>
        <w:tc>
          <w:tcPr>
            <w:tcW w:w="86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1.758,56</w:t>
            </w:r>
          </w:p>
        </w:tc>
        <w:tc>
          <w:tcPr>
            <w:tcW w:w="76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1.911,84</w:t>
            </w:r>
          </w:p>
        </w:tc>
        <w:tc>
          <w:tcPr>
            <w:tcW w:w="816"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1.997,87</w:t>
            </w:r>
          </w:p>
        </w:tc>
        <w:tc>
          <w:tcPr>
            <w:tcW w:w="815"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2.089,77</w:t>
            </w:r>
          </w:p>
        </w:tc>
        <w:tc>
          <w:tcPr>
            <w:tcW w:w="924" w:type="dxa"/>
            <w:shd w:val="clear" w:color="auto" w:fill="DEEAF6"/>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2.187,99</w:t>
            </w:r>
          </w:p>
        </w:tc>
      </w:tr>
      <w:tr w:rsidR="004527AD" w:rsidRPr="001235A5" w:rsidTr="004145B6">
        <w:trPr>
          <w:trHeight w:val="548"/>
          <w:jc w:val="center"/>
        </w:trPr>
        <w:tc>
          <w:tcPr>
            <w:tcW w:w="1281" w:type="dxa"/>
            <w:vAlign w:val="center"/>
          </w:tcPr>
          <w:p w:rsidR="004527AD" w:rsidRPr="001235A5" w:rsidRDefault="004527AD" w:rsidP="002522E3">
            <w:pPr>
              <w:jc w:val="center"/>
              <w:rPr>
                <w:rStyle w:val="TekstfusnoteChar"/>
                <w:bCs/>
                <w:noProof/>
                <w:spacing w:val="-4"/>
                <w:sz w:val="16"/>
                <w:szCs w:val="16"/>
                <w:lang w:val="hr-BA"/>
              </w:rPr>
            </w:pPr>
            <w:r w:rsidRPr="001235A5">
              <w:rPr>
                <w:rStyle w:val="Referencafusnote"/>
                <w:bCs/>
                <w:noProof/>
                <w:spacing w:val="-4"/>
                <w:kern w:val="28"/>
                <w:sz w:val="16"/>
                <w:szCs w:val="16"/>
                <w:lang w:val="hr-BA"/>
              </w:rPr>
              <w:footnoteReference w:id="1"/>
            </w:r>
            <w:r w:rsidR="00835A31" w:rsidRPr="001235A5">
              <w:rPr>
                <w:rStyle w:val="TekstfusnoteChar"/>
                <w:bCs/>
                <w:noProof/>
                <w:spacing w:val="-4"/>
                <w:sz w:val="16"/>
                <w:szCs w:val="16"/>
                <w:lang w:val="hr-BA"/>
              </w:rPr>
              <w:t>Unutrar</w:t>
            </w:r>
            <w:r w:rsidRPr="001235A5">
              <w:rPr>
                <w:rStyle w:val="TekstfusnoteChar"/>
                <w:bCs/>
                <w:noProof/>
                <w:spacing w:val="-4"/>
                <w:sz w:val="16"/>
                <w:szCs w:val="16"/>
                <w:lang w:val="hr-BA"/>
              </w:rPr>
              <w:t>nji dug Brčko distrikta BiH (u 000 KM)</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5.411</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7.952</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9.343</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9.786</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9.281</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8.551</w:t>
            </w:r>
          </w:p>
        </w:tc>
        <w:tc>
          <w:tcPr>
            <w:tcW w:w="86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11.529</w:t>
            </w:r>
          </w:p>
        </w:tc>
        <w:tc>
          <w:tcPr>
            <w:tcW w:w="76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15.885</w:t>
            </w:r>
          </w:p>
        </w:tc>
        <w:tc>
          <w:tcPr>
            <w:tcW w:w="816"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16.535</w:t>
            </w:r>
          </w:p>
        </w:tc>
        <w:tc>
          <w:tcPr>
            <w:tcW w:w="815"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14.489</w:t>
            </w:r>
          </w:p>
        </w:tc>
        <w:tc>
          <w:tcPr>
            <w:tcW w:w="924" w:type="dxa"/>
            <w:vAlign w:val="center"/>
          </w:tcPr>
          <w:p w:rsidR="004527AD" w:rsidRPr="001235A5" w:rsidRDefault="004527AD" w:rsidP="002522E3">
            <w:pPr>
              <w:ind w:left="-540" w:firstLine="540"/>
              <w:jc w:val="center"/>
              <w:rPr>
                <w:rStyle w:val="TekstfusnoteChar"/>
                <w:bCs/>
                <w:noProof/>
                <w:spacing w:val="-4"/>
                <w:sz w:val="16"/>
                <w:szCs w:val="16"/>
                <w:lang w:val="hr-BA"/>
              </w:rPr>
            </w:pPr>
            <w:r w:rsidRPr="001235A5">
              <w:rPr>
                <w:rStyle w:val="TekstfusnoteChar"/>
                <w:bCs/>
                <w:noProof/>
                <w:spacing w:val="-4"/>
                <w:sz w:val="16"/>
                <w:szCs w:val="16"/>
                <w:lang w:val="hr-BA"/>
              </w:rPr>
              <w:t>8.427</w:t>
            </w:r>
          </w:p>
        </w:tc>
      </w:tr>
    </w:tbl>
    <w:p w:rsidR="004527AD" w:rsidRPr="001235A5" w:rsidRDefault="004527AD" w:rsidP="002522E3">
      <w:pPr>
        <w:jc w:val="both"/>
        <w:rPr>
          <w:rStyle w:val="TekstfusnoteChar"/>
          <w:bCs/>
          <w:noProof/>
          <w:spacing w:val="-4"/>
          <w:sz w:val="16"/>
          <w:szCs w:val="16"/>
          <w:lang w:val="hr-BA"/>
        </w:rPr>
      </w:pPr>
      <w:r w:rsidRPr="001235A5">
        <w:rPr>
          <w:rStyle w:val="TekstfusnoteChar"/>
          <w:bCs/>
          <w:noProof/>
          <w:spacing w:val="-4"/>
          <w:sz w:val="16"/>
          <w:szCs w:val="16"/>
          <w:lang w:val="hr-BA"/>
        </w:rPr>
        <w:t xml:space="preserve">  * Izvor: Bilten statističkih podataka br. 01/23, Agencija za statistiku BiH, Podružnica/Ekspozitura Brčko.</w:t>
      </w:r>
    </w:p>
    <w:p w:rsidR="004527AD" w:rsidRPr="001235A5" w:rsidRDefault="004527AD" w:rsidP="002522E3">
      <w:pPr>
        <w:jc w:val="both"/>
        <w:rPr>
          <w:rStyle w:val="TekstfusnoteChar"/>
          <w:bCs/>
          <w:noProof/>
          <w:spacing w:val="-4"/>
          <w:sz w:val="16"/>
          <w:szCs w:val="16"/>
          <w:lang w:val="hr-BA"/>
        </w:rPr>
      </w:pPr>
      <w:r w:rsidRPr="001235A5">
        <w:rPr>
          <w:rStyle w:val="TekstfusnoteChar"/>
          <w:bCs/>
          <w:noProof/>
          <w:spacing w:val="-4"/>
          <w:sz w:val="16"/>
          <w:szCs w:val="16"/>
          <w:lang w:val="hr-BA"/>
        </w:rPr>
        <w:t>** Poda</w:t>
      </w:r>
      <w:r w:rsidR="00835A31" w:rsidRPr="001235A5">
        <w:rPr>
          <w:rStyle w:val="TekstfusnoteChar"/>
          <w:bCs/>
          <w:noProof/>
          <w:spacing w:val="-4"/>
          <w:sz w:val="16"/>
          <w:szCs w:val="16"/>
          <w:lang w:val="hr-BA"/>
        </w:rPr>
        <w:t>tci za razdoblje</w:t>
      </w:r>
      <w:r w:rsidRPr="001235A5">
        <w:rPr>
          <w:rStyle w:val="TekstfusnoteChar"/>
          <w:bCs/>
          <w:noProof/>
          <w:spacing w:val="-4"/>
          <w:sz w:val="16"/>
          <w:szCs w:val="16"/>
          <w:lang w:val="hr-BA"/>
        </w:rPr>
        <w:t xml:space="preserve"> 2022</w:t>
      </w:r>
      <w:r w:rsidR="00835A31" w:rsidRPr="001235A5">
        <w:rPr>
          <w:rStyle w:val="TekstfusnoteChar"/>
          <w:bCs/>
          <w:noProof/>
          <w:spacing w:val="-4"/>
          <w:sz w:val="16"/>
          <w:szCs w:val="16"/>
          <w:lang w:val="hr-BA"/>
        </w:rPr>
        <w:t xml:space="preserve">. – </w:t>
      </w:r>
      <w:r w:rsidRPr="001235A5">
        <w:rPr>
          <w:rStyle w:val="TekstfusnoteChar"/>
          <w:bCs/>
          <w:noProof/>
          <w:spacing w:val="-4"/>
          <w:sz w:val="16"/>
          <w:szCs w:val="16"/>
          <w:lang w:val="hr-BA"/>
        </w:rPr>
        <w:t xml:space="preserve">2026. godine procjenjeni </w:t>
      </w:r>
      <w:r w:rsidR="00835A31" w:rsidRPr="001235A5">
        <w:rPr>
          <w:rStyle w:val="TekstfusnoteChar"/>
          <w:bCs/>
          <w:noProof/>
          <w:spacing w:val="-4"/>
          <w:sz w:val="16"/>
          <w:szCs w:val="16"/>
          <w:lang w:val="hr-BA"/>
        </w:rPr>
        <w:t>na temelju</w:t>
      </w:r>
      <w:r w:rsidRPr="001235A5">
        <w:rPr>
          <w:rStyle w:val="TekstfusnoteChar"/>
          <w:bCs/>
          <w:noProof/>
          <w:spacing w:val="-4"/>
          <w:sz w:val="16"/>
          <w:szCs w:val="16"/>
          <w:lang w:val="hr-BA"/>
        </w:rPr>
        <w:t xml:space="preserve"> stopa rasta projektovanih od strane DEP-a, osim podataka u 2022. godini o broju nezaposlenih, broju zaposlen</w:t>
      </w:r>
      <w:r w:rsidR="00835A31" w:rsidRPr="001235A5">
        <w:rPr>
          <w:rStyle w:val="TekstfusnoteChar"/>
          <w:bCs/>
          <w:noProof/>
          <w:spacing w:val="-4"/>
          <w:sz w:val="16"/>
          <w:szCs w:val="16"/>
          <w:lang w:val="hr-BA"/>
        </w:rPr>
        <w:t>ih, prosječnoj neto i bruto plać</w:t>
      </w:r>
      <w:r w:rsidRPr="001235A5">
        <w:rPr>
          <w:rStyle w:val="TekstfusnoteChar"/>
          <w:bCs/>
          <w:noProof/>
          <w:spacing w:val="-4"/>
          <w:sz w:val="16"/>
          <w:szCs w:val="16"/>
          <w:lang w:val="hr-BA"/>
        </w:rPr>
        <w:t>i  i inflaciji mjerenoj indeksom potrošačkih cijena, koji su preuzeti od Agencija za statistiku BiH, Podružnica/Ekspozitura Brčko</w:t>
      </w:r>
    </w:p>
    <w:p w:rsidR="004527AD" w:rsidRPr="001235A5" w:rsidRDefault="004527AD" w:rsidP="002522E3">
      <w:pPr>
        <w:jc w:val="both"/>
        <w:rPr>
          <w:rStyle w:val="TekstfusnoteChar"/>
          <w:bCs/>
          <w:spacing w:val="-4"/>
          <w:lang w:val="hr-BA"/>
        </w:rPr>
      </w:pPr>
    </w:p>
    <w:p w:rsidR="004527AD" w:rsidRPr="001235A5" w:rsidRDefault="004527AD" w:rsidP="002522E3">
      <w:pPr>
        <w:pStyle w:val="Naslov3"/>
        <w:rPr>
          <w:rStyle w:val="TekstfusnoteChar"/>
          <w:rFonts w:ascii="Times New Roman" w:hAnsi="Times New Roman"/>
          <w:sz w:val="24"/>
          <w:szCs w:val="24"/>
          <w:lang w:val="hr-BA"/>
        </w:rPr>
      </w:pPr>
      <w:bookmarkStart w:id="6" w:name="_Toc174092791"/>
      <w:r w:rsidRPr="001235A5">
        <w:rPr>
          <w:rStyle w:val="TekstfusnoteChar"/>
          <w:rFonts w:ascii="Times New Roman" w:hAnsi="Times New Roman"/>
          <w:sz w:val="24"/>
          <w:szCs w:val="24"/>
          <w:lang w:val="hr-BA"/>
        </w:rPr>
        <w:t>Kretanje BDP-</w:t>
      </w:r>
      <w:r w:rsidR="00835A31" w:rsidRPr="001235A5">
        <w:rPr>
          <w:rStyle w:val="TekstfusnoteChar"/>
          <w:rFonts w:ascii="Times New Roman" w:hAnsi="Times New Roman"/>
          <w:sz w:val="24"/>
          <w:szCs w:val="24"/>
          <w:lang w:val="hr-BA"/>
        </w:rPr>
        <w:t>a u Brčko distriktu BiH u razdoblj</w:t>
      </w:r>
      <w:r w:rsidRPr="001235A5">
        <w:rPr>
          <w:rStyle w:val="TekstfusnoteChar"/>
          <w:rFonts w:ascii="Times New Roman" w:hAnsi="Times New Roman"/>
          <w:sz w:val="24"/>
          <w:szCs w:val="24"/>
          <w:lang w:val="hr-BA"/>
        </w:rPr>
        <w:t>u 2017</w:t>
      </w:r>
      <w:r w:rsidR="00835A31" w:rsidRPr="001235A5">
        <w:rPr>
          <w:rStyle w:val="TekstfusnoteChar"/>
          <w:rFonts w:ascii="Times New Roman" w:hAnsi="Times New Roman"/>
          <w:sz w:val="24"/>
          <w:szCs w:val="24"/>
          <w:lang w:val="hr-BA"/>
        </w:rPr>
        <w:t xml:space="preserve">. – </w:t>
      </w:r>
      <w:r w:rsidRPr="001235A5">
        <w:rPr>
          <w:rStyle w:val="TekstfusnoteChar"/>
          <w:rFonts w:ascii="Times New Roman" w:hAnsi="Times New Roman"/>
          <w:sz w:val="24"/>
          <w:szCs w:val="24"/>
          <w:lang w:val="hr-BA"/>
        </w:rPr>
        <w:t>2023. godine, projekcije za 2024. i</w:t>
      </w:r>
      <w:bookmarkStart w:id="7" w:name="_Toc174092792"/>
      <w:bookmarkEnd w:id="6"/>
      <w:r w:rsidR="00835A31" w:rsidRPr="001235A5">
        <w:rPr>
          <w:rStyle w:val="TekstfusnoteChar"/>
          <w:rFonts w:ascii="Times New Roman" w:hAnsi="Times New Roman"/>
          <w:sz w:val="24"/>
          <w:szCs w:val="24"/>
          <w:lang w:val="hr-BA"/>
        </w:rPr>
        <w:t xml:space="preserve"> pretpostavke kretanja u razdoblj</w:t>
      </w:r>
      <w:r w:rsidRPr="001235A5">
        <w:rPr>
          <w:rStyle w:val="TekstfusnoteChar"/>
          <w:rFonts w:ascii="Times New Roman" w:hAnsi="Times New Roman"/>
          <w:sz w:val="24"/>
          <w:szCs w:val="24"/>
          <w:lang w:val="hr-BA"/>
        </w:rPr>
        <w:t>u 2025</w:t>
      </w:r>
      <w:r w:rsidR="00835A31" w:rsidRPr="001235A5">
        <w:rPr>
          <w:rStyle w:val="TekstfusnoteChar"/>
          <w:rFonts w:ascii="Times New Roman" w:hAnsi="Times New Roman"/>
          <w:sz w:val="24"/>
          <w:szCs w:val="24"/>
          <w:lang w:val="hr-BA"/>
        </w:rPr>
        <w:t xml:space="preserve">. – </w:t>
      </w:r>
      <w:r w:rsidRPr="001235A5">
        <w:rPr>
          <w:rStyle w:val="TekstfusnoteChar"/>
          <w:rFonts w:ascii="Times New Roman" w:hAnsi="Times New Roman"/>
          <w:sz w:val="24"/>
          <w:szCs w:val="24"/>
          <w:lang w:val="hr-BA"/>
        </w:rPr>
        <w:t>2027. godine</w:t>
      </w:r>
      <w:bookmarkEnd w:id="7"/>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Stope</w:t>
      </w:r>
      <w:r w:rsidR="00835A31" w:rsidRPr="001235A5">
        <w:rPr>
          <w:rStyle w:val="TekstfusnoteChar"/>
          <w:rFonts w:ascii="Times New Roman" w:hAnsi="Times New Roman"/>
          <w:bCs/>
          <w:spacing w:val="-4"/>
          <w:sz w:val="24"/>
          <w:szCs w:val="24"/>
          <w:lang w:val="hr-BA"/>
        </w:rPr>
        <w:t xml:space="preserve"> rasta nominalnog BDP-a u razdoblj</w:t>
      </w:r>
      <w:r w:rsidRPr="001235A5">
        <w:rPr>
          <w:rStyle w:val="TekstfusnoteChar"/>
          <w:rFonts w:ascii="Times New Roman" w:hAnsi="Times New Roman"/>
          <w:bCs/>
          <w:spacing w:val="-4"/>
          <w:sz w:val="24"/>
          <w:szCs w:val="24"/>
          <w:lang w:val="hr-BA"/>
        </w:rPr>
        <w:t>u 2023</w:t>
      </w:r>
      <w:r w:rsidR="00835A31" w:rsidRPr="001235A5">
        <w:rPr>
          <w:rStyle w:val="TekstfusnoteChar"/>
          <w:rFonts w:ascii="Times New Roman" w:hAnsi="Times New Roman"/>
          <w:bCs/>
          <w:spacing w:val="-4"/>
          <w:sz w:val="24"/>
          <w:szCs w:val="24"/>
          <w:lang w:val="hr-BA"/>
        </w:rPr>
        <w:t xml:space="preserve">. – </w:t>
      </w:r>
      <w:r w:rsidRPr="001235A5">
        <w:rPr>
          <w:rStyle w:val="TekstfusnoteChar"/>
          <w:rFonts w:ascii="Times New Roman" w:hAnsi="Times New Roman"/>
          <w:bCs/>
          <w:spacing w:val="-4"/>
          <w:sz w:val="24"/>
          <w:szCs w:val="24"/>
          <w:lang w:val="hr-BA"/>
        </w:rPr>
        <w:t>2</w:t>
      </w:r>
      <w:r w:rsidR="00835A31" w:rsidRPr="001235A5">
        <w:rPr>
          <w:rStyle w:val="TekstfusnoteChar"/>
          <w:rFonts w:ascii="Times New Roman" w:hAnsi="Times New Roman"/>
          <w:bCs/>
          <w:spacing w:val="-4"/>
          <w:sz w:val="24"/>
          <w:szCs w:val="24"/>
          <w:lang w:val="hr-BA"/>
        </w:rPr>
        <w:t>027. godine, projektira</w:t>
      </w:r>
      <w:r w:rsidRPr="001235A5">
        <w:rPr>
          <w:rStyle w:val="TekstfusnoteChar"/>
          <w:rFonts w:ascii="Times New Roman" w:hAnsi="Times New Roman"/>
          <w:bCs/>
          <w:spacing w:val="-4"/>
          <w:sz w:val="24"/>
          <w:szCs w:val="24"/>
          <w:lang w:val="hr-BA"/>
        </w:rPr>
        <w:t>ne od strane Direkcije za ekonomsko planiranje BiH, uzete su kao prihvat</w:t>
      </w:r>
      <w:r w:rsidR="00835A31" w:rsidRPr="001235A5">
        <w:rPr>
          <w:rStyle w:val="TekstfusnoteChar"/>
          <w:rFonts w:ascii="Times New Roman" w:hAnsi="Times New Roman"/>
          <w:bCs/>
          <w:spacing w:val="-4"/>
          <w:sz w:val="24"/>
          <w:szCs w:val="24"/>
          <w:lang w:val="hr-BA"/>
        </w:rPr>
        <w:t>ljive, te je Direkcija za financ</w:t>
      </w:r>
      <w:r w:rsidRPr="001235A5">
        <w:rPr>
          <w:rStyle w:val="TekstfusnoteChar"/>
          <w:rFonts w:ascii="Times New Roman" w:hAnsi="Times New Roman"/>
          <w:bCs/>
          <w:spacing w:val="-4"/>
          <w:sz w:val="24"/>
          <w:szCs w:val="24"/>
          <w:lang w:val="hr-BA"/>
        </w:rPr>
        <w:t>ije iste koristila za procjenu BDP-</w:t>
      </w:r>
      <w:r w:rsidR="00835A31" w:rsidRPr="001235A5">
        <w:rPr>
          <w:rStyle w:val="TekstfusnoteChar"/>
          <w:rFonts w:ascii="Times New Roman" w:hAnsi="Times New Roman"/>
          <w:bCs/>
          <w:spacing w:val="-4"/>
          <w:sz w:val="24"/>
          <w:szCs w:val="24"/>
          <w:lang w:val="hr-BA"/>
        </w:rPr>
        <w:t>a Brčko distrikta BiH za navedeno razdoblje</w:t>
      </w:r>
      <w:r w:rsidRPr="001235A5">
        <w:rPr>
          <w:rStyle w:val="TekstfusnoteChar"/>
          <w:rFonts w:ascii="Times New Roman" w:hAnsi="Times New Roman"/>
          <w:bCs/>
          <w:spacing w:val="-4"/>
          <w:sz w:val="24"/>
          <w:szCs w:val="24"/>
          <w:lang w:val="hr-BA"/>
        </w:rPr>
        <w:t xml:space="preserve">.   </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U 2023. godini je došlo do povećanja BDP-a u odnosu na 2022. godinu za 7,8</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U 2024. godini se planira uvećanje za 4,7</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dok se u 2025. godini očekuje rast BDP-a od 5,1</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a u 2026. i 2027. godini  od po 5,2</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xml:space="preserve">% (g/g). </w:t>
      </w:r>
    </w:p>
    <w:p w:rsidR="004527AD" w:rsidRPr="001235A5" w:rsidRDefault="004527AD" w:rsidP="002522E3">
      <w:pPr>
        <w:ind w:left="-360" w:firstLine="540"/>
        <w:jc w:val="both"/>
        <w:rPr>
          <w:rStyle w:val="TekstfusnoteChar"/>
          <w:bCs/>
          <w:spacing w:val="-4"/>
          <w:lang w:val="hr-BA"/>
        </w:rPr>
      </w:pPr>
      <w:r w:rsidRPr="001235A5">
        <w:rPr>
          <w:rStyle w:val="TekstfusnoteChar"/>
          <w:bCs/>
          <w:spacing w:val="-4"/>
          <w:lang w:val="hr-BA"/>
        </w:rPr>
        <w:t xml:space="preserve"> </w:t>
      </w:r>
    </w:p>
    <w:p w:rsidR="004527AD" w:rsidRPr="001235A5" w:rsidRDefault="004527AD" w:rsidP="002522E3">
      <w:pPr>
        <w:ind w:left="-540" w:firstLine="540"/>
        <w:jc w:val="both"/>
        <w:rPr>
          <w:rStyle w:val="TekstfusnoteChar"/>
          <w:bCs/>
          <w:spacing w:val="-4"/>
          <w:lang w:val="hr-BA"/>
        </w:rPr>
      </w:pPr>
    </w:p>
    <w:p w:rsidR="004527AD" w:rsidRPr="001235A5" w:rsidRDefault="00835A31" w:rsidP="002522E3">
      <w:pPr>
        <w:ind w:left="-540" w:firstLine="540"/>
        <w:rPr>
          <w:rStyle w:val="TekstfusnoteChar"/>
          <w:rFonts w:ascii="Times New Roman" w:hAnsi="Times New Roman"/>
          <w:b/>
          <w:bCs/>
          <w:spacing w:val="-4"/>
          <w:sz w:val="22"/>
          <w:szCs w:val="22"/>
          <w:lang w:val="hr-BA"/>
        </w:rPr>
      </w:pPr>
      <w:r w:rsidRPr="001235A5">
        <w:rPr>
          <w:rStyle w:val="TekstfusnoteChar"/>
          <w:rFonts w:ascii="Times New Roman" w:hAnsi="Times New Roman"/>
          <w:b/>
          <w:bCs/>
          <w:spacing w:val="-4"/>
          <w:sz w:val="22"/>
          <w:szCs w:val="22"/>
          <w:lang w:val="hr-BA"/>
        </w:rPr>
        <w:t xml:space="preserve">  Grafikon 1. Trend </w:t>
      </w:r>
      <w:r w:rsidR="004527AD" w:rsidRPr="001235A5">
        <w:rPr>
          <w:rStyle w:val="TekstfusnoteChar"/>
          <w:rFonts w:ascii="Times New Roman" w:hAnsi="Times New Roman"/>
          <w:b/>
          <w:bCs/>
          <w:spacing w:val="-4"/>
          <w:sz w:val="22"/>
          <w:szCs w:val="22"/>
          <w:lang w:val="hr-BA"/>
        </w:rPr>
        <w:t xml:space="preserve">rasta nominalnog  BDP u Brčko distriktu BiH za </w:t>
      </w:r>
      <w:r w:rsidR="00287964" w:rsidRPr="001235A5">
        <w:rPr>
          <w:rStyle w:val="TekstfusnoteChar"/>
          <w:rFonts w:ascii="Times New Roman" w:hAnsi="Times New Roman"/>
          <w:b/>
          <w:bCs/>
          <w:spacing w:val="-4"/>
          <w:sz w:val="22"/>
          <w:szCs w:val="22"/>
          <w:lang w:val="hr-BA"/>
        </w:rPr>
        <w:t>razdoblje</w:t>
      </w:r>
      <w:r w:rsidR="004527AD" w:rsidRPr="001235A5">
        <w:rPr>
          <w:rStyle w:val="TekstfusnoteChar"/>
          <w:rFonts w:ascii="Times New Roman" w:hAnsi="Times New Roman"/>
          <w:b/>
          <w:bCs/>
          <w:spacing w:val="-4"/>
          <w:sz w:val="22"/>
          <w:szCs w:val="22"/>
          <w:lang w:val="hr-BA"/>
        </w:rPr>
        <w:t xml:space="preserve"> 2017</w:t>
      </w:r>
      <w:r w:rsidRPr="001235A5">
        <w:rPr>
          <w:rStyle w:val="TekstfusnoteChar"/>
          <w:rFonts w:ascii="Times New Roman" w:hAnsi="Times New Roman"/>
          <w:b/>
          <w:bCs/>
          <w:spacing w:val="-4"/>
          <w:sz w:val="22"/>
          <w:szCs w:val="22"/>
          <w:lang w:val="hr-BA"/>
        </w:rPr>
        <w:t xml:space="preserve">. – </w:t>
      </w:r>
      <w:r w:rsidR="004527AD" w:rsidRPr="001235A5">
        <w:rPr>
          <w:rStyle w:val="TekstfusnoteChar"/>
          <w:rFonts w:ascii="Times New Roman" w:hAnsi="Times New Roman"/>
          <w:b/>
          <w:bCs/>
          <w:spacing w:val="-4"/>
          <w:sz w:val="22"/>
          <w:szCs w:val="22"/>
          <w:lang w:val="hr-BA"/>
        </w:rPr>
        <w:t>2027. godine</w:t>
      </w:r>
    </w:p>
    <w:p w:rsidR="004527AD" w:rsidRPr="001235A5" w:rsidRDefault="00F80404" w:rsidP="002522E3">
      <w:pPr>
        <w:ind w:left="-540" w:firstLine="540"/>
        <w:rPr>
          <w:rStyle w:val="TekstfusnoteChar"/>
          <w:b/>
          <w:bCs/>
          <w:spacing w:val="-4"/>
          <w:sz w:val="22"/>
          <w:szCs w:val="22"/>
          <w:lang w:val="hr-BA"/>
        </w:rPr>
      </w:pPr>
      <w:r>
        <w:rPr>
          <w:rFonts w:eastAsia="SimSun"/>
          <w:noProof/>
          <w:lang w:val="hr-BA" w:eastAsia="bs-Latn-BA"/>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8" o:spid="_x0000_i1025" type="#_x0000_t75" style="width:453.75pt;height:318.75pt;visibility:visible">
            <v:imagedata r:id="rId8" o:title=""/>
          </v:shape>
        </w:pict>
      </w:r>
    </w:p>
    <w:p w:rsidR="004527AD" w:rsidRPr="001235A5" w:rsidRDefault="004527AD" w:rsidP="002522E3">
      <w:pPr>
        <w:pStyle w:val="Naslov3"/>
        <w:rPr>
          <w:rStyle w:val="TekstfusnoteChar"/>
          <w:rFonts w:ascii="Times New Roman" w:hAnsi="Times New Roman"/>
          <w:sz w:val="24"/>
          <w:szCs w:val="24"/>
          <w:lang w:val="hr-BA"/>
        </w:rPr>
      </w:pPr>
      <w:bookmarkStart w:id="8" w:name="_Toc174092793"/>
    </w:p>
    <w:p w:rsidR="004527AD" w:rsidRPr="001235A5" w:rsidRDefault="00835A31" w:rsidP="002522E3">
      <w:pPr>
        <w:pStyle w:val="Naslov3"/>
        <w:rPr>
          <w:rStyle w:val="TekstfusnoteChar"/>
          <w:rFonts w:ascii="Times New Roman" w:hAnsi="Times New Roman"/>
          <w:sz w:val="24"/>
          <w:szCs w:val="24"/>
          <w:lang w:val="hr-BA"/>
        </w:rPr>
      </w:pPr>
      <w:r w:rsidRPr="001235A5">
        <w:rPr>
          <w:rStyle w:val="TekstfusnoteChar"/>
          <w:rFonts w:ascii="Times New Roman" w:hAnsi="Times New Roman"/>
          <w:sz w:val="24"/>
          <w:szCs w:val="24"/>
          <w:lang w:val="hr-BA"/>
        </w:rPr>
        <w:t>Cijene/Inflacija u 2023. – P</w:t>
      </w:r>
      <w:r w:rsidR="004527AD" w:rsidRPr="001235A5">
        <w:rPr>
          <w:rStyle w:val="TekstfusnoteChar"/>
          <w:rFonts w:ascii="Times New Roman" w:hAnsi="Times New Roman"/>
          <w:sz w:val="24"/>
          <w:szCs w:val="24"/>
          <w:lang w:val="hr-BA"/>
        </w:rPr>
        <w:t>rojekcije 2024</w:t>
      </w:r>
      <w:r w:rsidRPr="001235A5">
        <w:rPr>
          <w:rStyle w:val="TekstfusnoteChar"/>
          <w:rFonts w:ascii="Times New Roman" w:hAnsi="Times New Roman"/>
          <w:sz w:val="24"/>
          <w:szCs w:val="24"/>
          <w:lang w:val="hr-BA"/>
        </w:rPr>
        <w:t xml:space="preserve">. – </w:t>
      </w:r>
      <w:r w:rsidR="004527AD" w:rsidRPr="001235A5">
        <w:rPr>
          <w:rStyle w:val="TekstfusnoteChar"/>
          <w:rFonts w:ascii="Times New Roman" w:hAnsi="Times New Roman"/>
          <w:sz w:val="24"/>
          <w:szCs w:val="24"/>
          <w:lang w:val="hr-BA"/>
        </w:rPr>
        <w:t>2027. godine</w:t>
      </w:r>
      <w:bookmarkEnd w:id="8"/>
    </w:p>
    <w:p w:rsidR="004527AD" w:rsidRPr="001235A5" w:rsidRDefault="004527AD" w:rsidP="002522E3">
      <w:pPr>
        <w:rPr>
          <w:lang w:val="hr-BA"/>
        </w:rPr>
      </w:pPr>
    </w:p>
    <w:p w:rsidR="004527AD" w:rsidRPr="001235A5" w:rsidRDefault="004527AD" w:rsidP="002522E3">
      <w:pPr>
        <w:jc w:val="both"/>
        <w:rPr>
          <w:rStyle w:val="TekstfusnoteChar"/>
          <w:rFonts w:ascii="Times New Roman" w:hAnsi="Times New Roman"/>
          <w:sz w:val="24"/>
          <w:szCs w:val="24"/>
          <w:lang w:val="hr-BA"/>
        </w:rPr>
      </w:pPr>
      <w:r w:rsidRPr="001235A5">
        <w:rPr>
          <w:lang w:val="hr-BA"/>
        </w:rPr>
        <w:t xml:space="preserve">Kao i u ostalom dijelu Bosne i Hercegovine, tako i u Brčko distriktu BiH, kretanje </w:t>
      </w:r>
      <w:r w:rsidR="00835A31" w:rsidRPr="001235A5">
        <w:rPr>
          <w:lang w:val="hr-BA"/>
        </w:rPr>
        <w:t>inflacije značajno određuje razina</w:t>
      </w:r>
      <w:r w:rsidRPr="001235A5">
        <w:rPr>
          <w:lang w:val="hr-BA"/>
        </w:rPr>
        <w:t xml:space="preserve"> cijena energenata, odnosno nafte, hrane, </w:t>
      </w:r>
      <w:proofErr w:type="spellStart"/>
      <w:r w:rsidRPr="001235A5">
        <w:rPr>
          <w:lang w:val="hr-BA"/>
        </w:rPr>
        <w:t>akciza</w:t>
      </w:r>
      <w:proofErr w:type="spellEnd"/>
      <w:r w:rsidRPr="001235A5">
        <w:rPr>
          <w:lang w:val="hr-BA"/>
        </w:rPr>
        <w:t>, cijena komunalija i slično. Predviđanja DEP-a u ovom dijelu su uzeta kao relevantna i za Brčko distrikt, tako da se u 2024. godini očekuje rast inflacije za 2,2</w:t>
      </w:r>
      <w:r w:rsidR="00835A31" w:rsidRPr="001235A5">
        <w:rPr>
          <w:lang w:val="hr-BA"/>
        </w:rPr>
        <w:t xml:space="preserve"> </w:t>
      </w:r>
      <w:r w:rsidRPr="001235A5">
        <w:rPr>
          <w:lang w:val="hr-BA"/>
        </w:rPr>
        <w:t xml:space="preserve">%, </w:t>
      </w:r>
      <w:r w:rsidRPr="001235A5">
        <w:rPr>
          <w:rStyle w:val="TekstfusnoteChar"/>
          <w:rFonts w:ascii="Times New Roman" w:hAnsi="Times New Roman"/>
          <w:bCs/>
          <w:spacing w:val="-4"/>
          <w:sz w:val="24"/>
          <w:szCs w:val="24"/>
          <w:lang w:val="hr-BA"/>
        </w:rPr>
        <w:t>dok se</w:t>
      </w:r>
      <w:r w:rsidR="00835A31" w:rsidRPr="001235A5">
        <w:rPr>
          <w:rStyle w:val="TekstfusnoteChar"/>
          <w:rFonts w:ascii="Times New Roman" w:hAnsi="Times New Roman"/>
          <w:bCs/>
          <w:spacing w:val="-4"/>
          <w:sz w:val="24"/>
          <w:szCs w:val="24"/>
          <w:lang w:val="hr-BA"/>
        </w:rPr>
        <w:t xml:space="preserve"> u 2025, 2026. i 2027. godini </w:t>
      </w:r>
      <w:r w:rsidRPr="001235A5">
        <w:rPr>
          <w:rStyle w:val="TekstfusnoteChar"/>
          <w:rFonts w:ascii="Times New Roman" w:hAnsi="Times New Roman"/>
          <w:bCs/>
          <w:spacing w:val="-4"/>
          <w:sz w:val="24"/>
          <w:szCs w:val="24"/>
          <w:lang w:val="hr-BA"/>
        </w:rPr>
        <w:t xml:space="preserve">očekuje rast od </w:t>
      </w:r>
      <w:r w:rsidR="003248EF"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2</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1,9</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i 1,8</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xml:space="preserve">% (g/g). </w:t>
      </w:r>
    </w:p>
    <w:p w:rsidR="004527AD" w:rsidRPr="001235A5" w:rsidRDefault="004527AD" w:rsidP="002522E3">
      <w:pPr>
        <w:jc w:val="both"/>
        <w:rPr>
          <w:rStyle w:val="TekstfusnoteChar"/>
          <w:lang w:val="hr-BA"/>
        </w:rPr>
      </w:pPr>
    </w:p>
    <w:p w:rsidR="004527AD" w:rsidRPr="001235A5" w:rsidRDefault="004527AD" w:rsidP="001E4CC0">
      <w:pPr>
        <w:rPr>
          <w:rStyle w:val="TekstfusnoteChar"/>
          <w:lang w:val="hr-BA"/>
        </w:rPr>
      </w:pPr>
    </w:p>
    <w:p w:rsidR="004527AD" w:rsidRPr="001235A5" w:rsidRDefault="004527AD" w:rsidP="002522E3">
      <w:pPr>
        <w:jc w:val="center"/>
        <w:rPr>
          <w:rStyle w:val="TekstfusnoteChar"/>
          <w:rFonts w:ascii="Times New Roman" w:hAnsi="Times New Roman"/>
          <w:b/>
          <w:bCs/>
          <w:spacing w:val="-4"/>
          <w:sz w:val="22"/>
          <w:szCs w:val="22"/>
          <w:lang w:val="hr-BA"/>
        </w:rPr>
      </w:pPr>
      <w:r w:rsidRPr="001235A5">
        <w:rPr>
          <w:rStyle w:val="TekstfusnoteChar"/>
          <w:rFonts w:ascii="Times New Roman" w:hAnsi="Times New Roman"/>
          <w:b/>
          <w:bCs/>
          <w:spacing w:val="-4"/>
          <w:sz w:val="22"/>
          <w:szCs w:val="22"/>
          <w:lang w:val="hr-BA"/>
        </w:rPr>
        <w:lastRenderedPageBreak/>
        <w:t xml:space="preserve">Grafikon 2. Kretanje inflacije u Brčko distriktu BiH mjereno indeksom </w:t>
      </w:r>
      <w:r w:rsidR="00A438F1" w:rsidRPr="001235A5">
        <w:rPr>
          <w:rStyle w:val="TekstfusnoteChar"/>
          <w:rFonts w:ascii="Times New Roman" w:hAnsi="Times New Roman"/>
          <w:b/>
          <w:bCs/>
          <w:spacing w:val="-4"/>
          <w:sz w:val="22"/>
          <w:szCs w:val="22"/>
          <w:lang w:val="hr-BA"/>
        </w:rPr>
        <w:t>potrošačkih</w:t>
      </w:r>
      <w:r w:rsidRPr="001235A5">
        <w:rPr>
          <w:rStyle w:val="TekstfusnoteChar"/>
          <w:rFonts w:ascii="Times New Roman" w:hAnsi="Times New Roman"/>
          <w:b/>
          <w:bCs/>
          <w:spacing w:val="-4"/>
          <w:sz w:val="22"/>
          <w:szCs w:val="22"/>
          <w:lang w:val="hr-BA"/>
        </w:rPr>
        <w:t xml:space="preserve"> cijena</w:t>
      </w:r>
    </w:p>
    <w:p w:rsidR="004527AD" w:rsidRPr="001235A5" w:rsidRDefault="00F80404" w:rsidP="002522E3">
      <w:pPr>
        <w:jc w:val="center"/>
        <w:rPr>
          <w:rStyle w:val="TekstfusnoteChar"/>
          <w:b/>
          <w:bCs/>
          <w:spacing w:val="-4"/>
          <w:sz w:val="22"/>
          <w:szCs w:val="22"/>
          <w:lang w:val="hr-BA"/>
        </w:rPr>
      </w:pPr>
      <w:r>
        <w:rPr>
          <w:rFonts w:eastAsia="SimSun"/>
          <w:noProof/>
          <w:lang w:val="hr-BA" w:eastAsia="bs-Latn-BA"/>
        </w:rPr>
        <w:pict>
          <v:shape id="Picture 49" o:spid="_x0000_i1026" type="#_x0000_t75" style="width:438pt;height:258pt;visibility:visible">
            <v:imagedata r:id="rId9" o:title=""/>
          </v:shape>
        </w:pict>
      </w:r>
    </w:p>
    <w:p w:rsidR="004527AD" w:rsidRPr="001235A5" w:rsidRDefault="004527AD" w:rsidP="002522E3">
      <w:pPr>
        <w:pStyle w:val="Odlomakpopisa"/>
        <w:ind w:left="0"/>
        <w:contextualSpacing w:val="0"/>
        <w:jc w:val="both"/>
        <w:rPr>
          <w:rStyle w:val="TekstfusnoteChar"/>
          <w:bCs/>
          <w:spacing w:val="-4"/>
          <w:lang w:val="hr-BA"/>
        </w:rPr>
      </w:pPr>
    </w:p>
    <w:p w:rsidR="004527AD" w:rsidRPr="001235A5" w:rsidRDefault="004527AD" w:rsidP="002522E3">
      <w:pPr>
        <w:pStyle w:val="Naslov3"/>
        <w:rPr>
          <w:rStyle w:val="TekstfusnoteChar"/>
          <w:rFonts w:ascii="Times New Roman" w:hAnsi="Times New Roman"/>
          <w:sz w:val="24"/>
          <w:szCs w:val="24"/>
          <w:lang w:val="hr-BA"/>
        </w:rPr>
      </w:pPr>
      <w:bookmarkStart w:id="9" w:name="_Toc174092794"/>
      <w:r w:rsidRPr="001235A5">
        <w:rPr>
          <w:rStyle w:val="TekstfusnoteChar"/>
          <w:rFonts w:ascii="Times New Roman" w:hAnsi="Times New Roman"/>
          <w:sz w:val="24"/>
          <w:szCs w:val="24"/>
          <w:lang w:val="hr-BA"/>
        </w:rPr>
        <w:t>Stanovništvo i demografija Brčko distrikta BiH</w:t>
      </w:r>
      <w:bookmarkEnd w:id="9"/>
    </w:p>
    <w:p w:rsidR="004527AD" w:rsidRPr="001235A5" w:rsidRDefault="004527AD" w:rsidP="002522E3">
      <w:pPr>
        <w:ind w:left="-540" w:firstLine="540"/>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Jedan od osnovnih faktora privrednog rasta i razvoja je stanovni</w:t>
      </w:r>
      <w:r w:rsidR="00181556">
        <w:rPr>
          <w:rStyle w:val="TekstfusnoteChar"/>
          <w:rFonts w:ascii="Times New Roman" w:hAnsi="Times New Roman"/>
          <w:bCs/>
          <w:spacing w:val="-4"/>
          <w:sz w:val="24"/>
          <w:szCs w:val="24"/>
          <w:lang w:val="hr-BA"/>
        </w:rPr>
        <w:t>štvo, njegova kvalifikacijska i dob</w:t>
      </w:r>
      <w:r w:rsidRPr="001235A5">
        <w:rPr>
          <w:rStyle w:val="TekstfusnoteChar"/>
          <w:rFonts w:ascii="Times New Roman" w:hAnsi="Times New Roman"/>
          <w:bCs/>
          <w:spacing w:val="-4"/>
          <w:sz w:val="24"/>
          <w:szCs w:val="24"/>
          <w:lang w:val="hr-BA"/>
        </w:rPr>
        <w:t>na struktura. Procijenjeni broj stanovnika na području Brčko distrikta BiH, prema procjeni Agencije za statistiku – podružnica</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ekspozitura Brčko u 2022</w:t>
      </w:r>
      <w:r w:rsidR="00835A31" w:rsidRPr="001235A5">
        <w:rPr>
          <w:rStyle w:val="TekstfusnoteChar"/>
          <w:rFonts w:ascii="Times New Roman" w:hAnsi="Times New Roman"/>
          <w:bCs/>
          <w:spacing w:val="-4"/>
          <w:sz w:val="24"/>
          <w:szCs w:val="24"/>
          <w:lang w:val="hr-BA"/>
        </w:rPr>
        <w:t>. godini iznosio je 81,14 tisuć</w:t>
      </w:r>
      <w:r w:rsidRPr="001235A5">
        <w:rPr>
          <w:rStyle w:val="TekstfusnoteChar"/>
          <w:rFonts w:ascii="Times New Roman" w:hAnsi="Times New Roman"/>
          <w:bCs/>
          <w:spacing w:val="-4"/>
          <w:sz w:val="24"/>
          <w:szCs w:val="24"/>
          <w:lang w:val="hr-BA"/>
        </w:rPr>
        <w:t>a. Prema  statističkim poda</w:t>
      </w:r>
      <w:r w:rsidR="00835A31" w:rsidRPr="001235A5">
        <w:rPr>
          <w:rStyle w:val="TekstfusnoteChar"/>
          <w:rFonts w:ascii="Times New Roman" w:hAnsi="Times New Roman"/>
          <w:bCs/>
          <w:spacing w:val="-4"/>
          <w:sz w:val="24"/>
          <w:szCs w:val="24"/>
          <w:lang w:val="hr-BA"/>
        </w:rPr>
        <w:t>t</w:t>
      </w:r>
      <w:r w:rsidRPr="001235A5">
        <w:rPr>
          <w:rStyle w:val="TekstfusnoteChar"/>
          <w:rFonts w:ascii="Times New Roman" w:hAnsi="Times New Roman"/>
          <w:bCs/>
          <w:spacing w:val="-4"/>
          <w:sz w:val="24"/>
          <w:szCs w:val="24"/>
          <w:lang w:val="hr-BA"/>
        </w:rPr>
        <w:t xml:space="preserve">cima, broj rođenih u 2022. godini je bio 811, a broj umrlih 1.104 stanovnika. </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U 2023. godini procijenjeni broj stanovnika je takođe</w:t>
      </w:r>
      <w:r w:rsidR="00835A31" w:rsidRPr="001235A5">
        <w:rPr>
          <w:rStyle w:val="TekstfusnoteChar"/>
          <w:rFonts w:ascii="Times New Roman" w:hAnsi="Times New Roman"/>
          <w:bCs/>
          <w:spacing w:val="-4"/>
          <w:sz w:val="24"/>
          <w:szCs w:val="24"/>
          <w:lang w:val="hr-BA"/>
        </w:rPr>
        <w:t>r 81,14 tisuć</w:t>
      </w:r>
      <w:r w:rsidRPr="001235A5">
        <w:rPr>
          <w:rStyle w:val="TekstfusnoteChar"/>
          <w:rFonts w:ascii="Times New Roman" w:hAnsi="Times New Roman"/>
          <w:bCs/>
          <w:spacing w:val="-4"/>
          <w:sz w:val="24"/>
          <w:szCs w:val="24"/>
          <w:lang w:val="hr-BA"/>
        </w:rPr>
        <w:t>a stanovnika. Poda</w:t>
      </w:r>
      <w:r w:rsidR="00835A31" w:rsidRPr="001235A5">
        <w:rPr>
          <w:rStyle w:val="TekstfusnoteChar"/>
          <w:rFonts w:ascii="Times New Roman" w:hAnsi="Times New Roman"/>
          <w:bCs/>
          <w:spacing w:val="-4"/>
          <w:sz w:val="24"/>
          <w:szCs w:val="24"/>
          <w:lang w:val="hr-BA"/>
        </w:rPr>
        <w:t>t</w:t>
      </w:r>
      <w:r w:rsidRPr="001235A5">
        <w:rPr>
          <w:rStyle w:val="TekstfusnoteChar"/>
          <w:rFonts w:ascii="Times New Roman" w:hAnsi="Times New Roman"/>
          <w:bCs/>
          <w:spacing w:val="-4"/>
          <w:sz w:val="24"/>
          <w:szCs w:val="24"/>
          <w:lang w:val="hr-BA"/>
        </w:rPr>
        <w:t>ci o broju stanovnik</w:t>
      </w:r>
      <w:r w:rsidR="00835A31" w:rsidRPr="001235A5">
        <w:rPr>
          <w:rStyle w:val="TekstfusnoteChar"/>
          <w:rFonts w:ascii="Times New Roman" w:hAnsi="Times New Roman"/>
          <w:bCs/>
          <w:spacing w:val="-4"/>
          <w:sz w:val="24"/>
          <w:szCs w:val="24"/>
          <w:lang w:val="hr-BA"/>
        </w:rPr>
        <w:t>a u 2024. godini, kao i u razdoblju</w:t>
      </w:r>
      <w:r w:rsidRPr="001235A5">
        <w:rPr>
          <w:rStyle w:val="TekstfusnoteChar"/>
          <w:rFonts w:ascii="Times New Roman" w:hAnsi="Times New Roman"/>
          <w:bCs/>
          <w:spacing w:val="-4"/>
          <w:sz w:val="24"/>
          <w:szCs w:val="24"/>
          <w:lang w:val="hr-BA"/>
        </w:rPr>
        <w:t xml:space="preserve"> 2025</w:t>
      </w:r>
      <w:r w:rsidR="00835A31" w:rsidRPr="001235A5">
        <w:rPr>
          <w:rStyle w:val="TekstfusnoteChar"/>
          <w:rFonts w:ascii="Times New Roman" w:hAnsi="Times New Roman"/>
          <w:bCs/>
          <w:spacing w:val="-4"/>
          <w:sz w:val="24"/>
          <w:szCs w:val="24"/>
          <w:lang w:val="hr-BA"/>
        </w:rPr>
        <w:t xml:space="preserve">. – </w:t>
      </w:r>
      <w:r w:rsidRPr="001235A5">
        <w:rPr>
          <w:rStyle w:val="TekstfusnoteChar"/>
          <w:rFonts w:ascii="Times New Roman" w:hAnsi="Times New Roman"/>
          <w:bCs/>
          <w:spacing w:val="-4"/>
          <w:sz w:val="24"/>
          <w:szCs w:val="24"/>
          <w:lang w:val="hr-BA"/>
        </w:rPr>
        <w:t>2</w:t>
      </w:r>
      <w:r w:rsidR="00835A31" w:rsidRPr="001235A5">
        <w:rPr>
          <w:rStyle w:val="TekstfusnoteChar"/>
          <w:rFonts w:ascii="Times New Roman" w:hAnsi="Times New Roman"/>
          <w:bCs/>
          <w:spacing w:val="-4"/>
          <w:sz w:val="24"/>
          <w:szCs w:val="24"/>
          <w:lang w:val="hr-BA"/>
        </w:rPr>
        <w:t>027. godine su projektirani na temelj</w:t>
      </w:r>
      <w:r w:rsidRPr="001235A5">
        <w:rPr>
          <w:rStyle w:val="TekstfusnoteChar"/>
          <w:rFonts w:ascii="Times New Roman" w:hAnsi="Times New Roman"/>
          <w:bCs/>
          <w:spacing w:val="-4"/>
          <w:sz w:val="24"/>
          <w:szCs w:val="24"/>
          <w:lang w:val="hr-BA"/>
        </w:rPr>
        <w:t>u planiranog prirodnog kretanja stanovništva (broj rođenih, broj umrlih), kao i procjene povratka stanovništva u mjesto prebivališta (Brčko distrikt BiH) i odlaska stanovništva iz Brčko distrikta BiH.</w:t>
      </w:r>
    </w:p>
    <w:p w:rsidR="004527AD" w:rsidRPr="001235A5" w:rsidRDefault="004527AD" w:rsidP="002522E3">
      <w:pPr>
        <w:jc w:val="both"/>
        <w:rPr>
          <w:rStyle w:val="TekstfusnoteChar"/>
          <w:bCs/>
          <w:spacing w:val="-4"/>
          <w:lang w:val="hr-BA"/>
        </w:rPr>
      </w:pPr>
    </w:p>
    <w:p w:rsidR="004527AD" w:rsidRPr="001235A5" w:rsidRDefault="004527AD" w:rsidP="00BC60C8">
      <w:pPr>
        <w:pStyle w:val="Naslov3"/>
        <w:spacing w:before="0"/>
        <w:rPr>
          <w:rStyle w:val="TekstfusnoteChar"/>
          <w:rFonts w:ascii="Times New Roman" w:hAnsi="Times New Roman"/>
          <w:sz w:val="24"/>
          <w:szCs w:val="24"/>
          <w:lang w:val="hr-BA"/>
        </w:rPr>
      </w:pPr>
      <w:bookmarkStart w:id="10" w:name="_Toc174092795"/>
    </w:p>
    <w:p w:rsidR="004527AD" w:rsidRPr="001235A5" w:rsidRDefault="004527AD" w:rsidP="00BC60C8">
      <w:pPr>
        <w:pStyle w:val="Naslov3"/>
        <w:spacing w:before="0"/>
        <w:rPr>
          <w:rStyle w:val="TekstfusnoteChar"/>
          <w:rFonts w:ascii="Times New Roman" w:hAnsi="Times New Roman"/>
          <w:sz w:val="24"/>
          <w:szCs w:val="24"/>
          <w:lang w:val="hr-BA"/>
        </w:rPr>
      </w:pPr>
      <w:r w:rsidRPr="001235A5">
        <w:rPr>
          <w:rStyle w:val="TekstfusnoteChar"/>
          <w:rFonts w:ascii="Times New Roman" w:hAnsi="Times New Roman"/>
          <w:sz w:val="24"/>
          <w:szCs w:val="24"/>
          <w:lang w:val="hr-BA"/>
        </w:rPr>
        <w:t>Tržište rada</w:t>
      </w:r>
      <w:bookmarkEnd w:id="10"/>
      <w:r w:rsidRPr="001235A5">
        <w:rPr>
          <w:rStyle w:val="TekstfusnoteChar"/>
          <w:rFonts w:ascii="Times New Roman" w:hAnsi="Times New Roman"/>
          <w:sz w:val="24"/>
          <w:szCs w:val="24"/>
          <w:lang w:val="hr-BA"/>
        </w:rPr>
        <w:t xml:space="preserve"> </w:t>
      </w:r>
    </w:p>
    <w:p w:rsidR="004527AD" w:rsidRPr="001235A5" w:rsidRDefault="004527AD" w:rsidP="00BC60C8">
      <w:pPr>
        <w:jc w:val="both"/>
        <w:rPr>
          <w:rStyle w:val="TekstfusnoteChar"/>
          <w:rFonts w:ascii="Times New Roman" w:hAnsi="Times New Roman"/>
          <w:bCs/>
          <w:spacing w:val="-4"/>
          <w:sz w:val="24"/>
          <w:szCs w:val="24"/>
          <w:lang w:val="hr-BA"/>
        </w:rPr>
      </w:pPr>
    </w:p>
    <w:p w:rsidR="004527AD" w:rsidRPr="001235A5" w:rsidRDefault="004527AD" w:rsidP="00BC60C8">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Prema  statističkim poda</w:t>
      </w:r>
      <w:r w:rsidR="00835A31" w:rsidRPr="001235A5">
        <w:rPr>
          <w:rStyle w:val="TekstfusnoteChar"/>
          <w:rFonts w:ascii="Times New Roman" w:hAnsi="Times New Roman"/>
          <w:bCs/>
          <w:spacing w:val="-4"/>
          <w:sz w:val="24"/>
          <w:szCs w:val="24"/>
          <w:lang w:val="hr-BA"/>
        </w:rPr>
        <w:t>t</w:t>
      </w:r>
      <w:r w:rsidRPr="001235A5">
        <w:rPr>
          <w:rStyle w:val="TekstfusnoteChar"/>
          <w:rFonts w:ascii="Times New Roman" w:hAnsi="Times New Roman"/>
          <w:bCs/>
          <w:spacing w:val="-4"/>
          <w:sz w:val="24"/>
          <w:szCs w:val="24"/>
          <w:lang w:val="hr-BA"/>
        </w:rPr>
        <w:t xml:space="preserve">cima, u 2023. godini  u Brčko distriktu BiH je bilo 10.665 nezaposlenih </w:t>
      </w:r>
      <w:r w:rsidR="00835A31" w:rsidRPr="001235A5">
        <w:rPr>
          <w:rStyle w:val="TekstfusnoteChar"/>
          <w:rFonts w:ascii="Times New Roman" w:hAnsi="Times New Roman"/>
          <w:bCs/>
          <w:spacing w:val="-4"/>
          <w:sz w:val="24"/>
          <w:szCs w:val="24"/>
          <w:lang w:val="hr-BA"/>
        </w:rPr>
        <w:t>osoba</w:t>
      </w:r>
      <w:r w:rsidRPr="001235A5">
        <w:rPr>
          <w:rStyle w:val="TekstfusnoteChar"/>
          <w:rFonts w:ascii="Times New Roman" w:hAnsi="Times New Roman"/>
          <w:bCs/>
          <w:spacing w:val="-4"/>
          <w:sz w:val="24"/>
          <w:szCs w:val="24"/>
          <w:lang w:val="hr-BA"/>
        </w:rPr>
        <w:t>, što je u odnosu na</w:t>
      </w:r>
      <w:r w:rsidR="00835A31" w:rsidRPr="001235A5">
        <w:rPr>
          <w:rStyle w:val="TekstfusnoteChar"/>
          <w:rFonts w:ascii="Times New Roman" w:hAnsi="Times New Roman"/>
          <w:bCs/>
          <w:spacing w:val="-4"/>
          <w:sz w:val="24"/>
          <w:szCs w:val="24"/>
          <w:lang w:val="hr-BA"/>
        </w:rPr>
        <w:t xml:space="preserve"> 2022. godinu više za 5.333 osoba</w:t>
      </w:r>
      <w:r w:rsidRPr="001235A5">
        <w:rPr>
          <w:rStyle w:val="TekstfusnoteChar"/>
          <w:rFonts w:ascii="Times New Roman" w:hAnsi="Times New Roman"/>
          <w:bCs/>
          <w:spacing w:val="-4"/>
          <w:sz w:val="24"/>
          <w:szCs w:val="24"/>
          <w:lang w:val="hr-BA"/>
        </w:rPr>
        <w:t xml:space="preserve">. U 2024. godini, </w:t>
      </w:r>
      <w:r w:rsidR="00835A31" w:rsidRPr="001235A5">
        <w:rPr>
          <w:rStyle w:val="TekstfusnoteChar"/>
          <w:rFonts w:ascii="Times New Roman" w:hAnsi="Times New Roman"/>
          <w:bCs/>
          <w:spacing w:val="-4"/>
          <w:sz w:val="24"/>
          <w:szCs w:val="24"/>
          <w:lang w:val="hr-BA"/>
        </w:rPr>
        <w:t>procijenjena</w:t>
      </w:r>
      <w:r w:rsidRPr="001235A5">
        <w:rPr>
          <w:rStyle w:val="TekstfusnoteChar"/>
          <w:rFonts w:ascii="Times New Roman" w:hAnsi="Times New Roman"/>
          <w:bCs/>
          <w:spacing w:val="-4"/>
          <w:sz w:val="24"/>
          <w:szCs w:val="24"/>
          <w:lang w:val="hr-BA"/>
        </w:rPr>
        <w:t xml:space="preserve"> je stopa povećanja broja zaposlenih od 1,3</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  zbog čega se očekuje trend smanjenja broja nezaposlenih osoba u odnosu na 2023. godinu (poda</w:t>
      </w:r>
      <w:r w:rsidR="00835A31" w:rsidRPr="001235A5">
        <w:rPr>
          <w:rStyle w:val="TekstfusnoteChar"/>
          <w:rFonts w:ascii="Times New Roman" w:hAnsi="Times New Roman"/>
          <w:bCs/>
          <w:spacing w:val="-4"/>
          <w:sz w:val="24"/>
          <w:szCs w:val="24"/>
          <w:lang w:val="hr-BA"/>
        </w:rPr>
        <w:t>t</w:t>
      </w:r>
      <w:r w:rsidRPr="001235A5">
        <w:rPr>
          <w:rStyle w:val="TekstfusnoteChar"/>
          <w:rFonts w:ascii="Times New Roman" w:hAnsi="Times New Roman"/>
          <w:bCs/>
          <w:spacing w:val="-4"/>
          <w:sz w:val="24"/>
          <w:szCs w:val="24"/>
          <w:lang w:val="hr-BA"/>
        </w:rPr>
        <w:t>ci o procjeni stopa su preuzeti od DEP-a).</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835A31"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U razdoblj</w:t>
      </w:r>
      <w:r w:rsidR="004527AD" w:rsidRPr="001235A5">
        <w:rPr>
          <w:rStyle w:val="TekstfusnoteChar"/>
          <w:rFonts w:ascii="Times New Roman" w:hAnsi="Times New Roman"/>
          <w:bCs/>
          <w:spacing w:val="-4"/>
          <w:sz w:val="24"/>
          <w:szCs w:val="24"/>
          <w:lang w:val="hr-BA"/>
        </w:rPr>
        <w:t>u 2025</w:t>
      </w:r>
      <w:r w:rsidRPr="001235A5">
        <w:rPr>
          <w:rStyle w:val="TekstfusnoteChar"/>
          <w:rFonts w:ascii="Times New Roman" w:hAnsi="Times New Roman"/>
          <w:bCs/>
          <w:spacing w:val="-4"/>
          <w:sz w:val="24"/>
          <w:szCs w:val="24"/>
          <w:lang w:val="hr-BA"/>
        </w:rPr>
        <w:t xml:space="preserve">. – </w:t>
      </w:r>
      <w:r w:rsidR="004527AD" w:rsidRPr="001235A5">
        <w:rPr>
          <w:rStyle w:val="TekstfusnoteChar"/>
          <w:rFonts w:ascii="Times New Roman" w:hAnsi="Times New Roman"/>
          <w:bCs/>
          <w:spacing w:val="-4"/>
          <w:sz w:val="24"/>
          <w:szCs w:val="24"/>
          <w:lang w:val="hr-BA"/>
        </w:rPr>
        <w:t>2027. godine se predviđa trend uvećanja broja zaposlenih od 1,4, 1,5</w:t>
      </w:r>
      <w:r w:rsidRPr="001235A5">
        <w:rPr>
          <w:rStyle w:val="TekstfusnoteChar"/>
          <w:rFonts w:ascii="Times New Roman" w:hAnsi="Times New Roman"/>
          <w:bCs/>
          <w:spacing w:val="-4"/>
          <w:sz w:val="24"/>
          <w:szCs w:val="24"/>
          <w:lang w:val="hr-BA"/>
        </w:rPr>
        <w:t xml:space="preserve"> </w:t>
      </w:r>
      <w:r w:rsidR="004527AD" w:rsidRPr="001235A5">
        <w:rPr>
          <w:rStyle w:val="TekstfusnoteChar"/>
          <w:rFonts w:ascii="Times New Roman" w:hAnsi="Times New Roman"/>
          <w:bCs/>
          <w:spacing w:val="-4"/>
          <w:sz w:val="24"/>
          <w:szCs w:val="24"/>
          <w:lang w:val="hr-BA"/>
        </w:rPr>
        <w:t>% i 1,5</w:t>
      </w:r>
      <w:r w:rsidRPr="001235A5">
        <w:rPr>
          <w:rStyle w:val="TekstfusnoteChar"/>
          <w:rFonts w:ascii="Times New Roman" w:hAnsi="Times New Roman"/>
          <w:bCs/>
          <w:spacing w:val="-4"/>
          <w:sz w:val="24"/>
          <w:szCs w:val="24"/>
          <w:lang w:val="hr-BA"/>
        </w:rPr>
        <w:t xml:space="preserve"> </w:t>
      </w:r>
      <w:r w:rsidR="004527AD" w:rsidRPr="001235A5">
        <w:rPr>
          <w:rStyle w:val="TekstfusnoteChar"/>
          <w:rFonts w:ascii="Times New Roman" w:hAnsi="Times New Roman"/>
          <w:bCs/>
          <w:spacing w:val="-4"/>
          <w:sz w:val="24"/>
          <w:szCs w:val="24"/>
          <w:lang w:val="hr-BA"/>
        </w:rPr>
        <w:t>% g/g uz istovremeno s</w:t>
      </w:r>
      <w:r w:rsidRPr="001235A5">
        <w:rPr>
          <w:rStyle w:val="TekstfusnoteChar"/>
          <w:rFonts w:ascii="Times New Roman" w:hAnsi="Times New Roman"/>
          <w:bCs/>
          <w:spacing w:val="-4"/>
          <w:sz w:val="24"/>
          <w:szCs w:val="24"/>
          <w:lang w:val="hr-BA"/>
        </w:rPr>
        <w:t>manjenje broja nezaposlenih osoba</w:t>
      </w:r>
      <w:r w:rsidR="004527AD" w:rsidRPr="001235A5">
        <w:rPr>
          <w:rStyle w:val="TekstfusnoteChar"/>
          <w:rFonts w:ascii="Times New Roman" w:hAnsi="Times New Roman"/>
          <w:bCs/>
          <w:spacing w:val="-4"/>
          <w:sz w:val="24"/>
          <w:szCs w:val="24"/>
          <w:lang w:val="hr-BA"/>
        </w:rPr>
        <w:t>.</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Stope rasta zapošljavanja s</w:t>
      </w:r>
      <w:r w:rsidR="003248EF" w:rsidRPr="001235A5">
        <w:rPr>
          <w:rStyle w:val="TekstfusnoteChar"/>
          <w:rFonts w:ascii="Times New Roman" w:hAnsi="Times New Roman"/>
          <w:bCs/>
          <w:spacing w:val="-4"/>
          <w:sz w:val="24"/>
          <w:szCs w:val="24"/>
          <w:lang w:val="hr-BA"/>
        </w:rPr>
        <w:t>u znatno niže nego stope BDP-a,</w:t>
      </w:r>
      <w:r w:rsidRPr="001235A5">
        <w:rPr>
          <w:rStyle w:val="TekstfusnoteChar"/>
          <w:rFonts w:ascii="Times New Roman" w:hAnsi="Times New Roman"/>
          <w:bCs/>
          <w:spacing w:val="-4"/>
          <w:sz w:val="24"/>
          <w:szCs w:val="24"/>
          <w:lang w:val="hr-BA"/>
        </w:rPr>
        <w:t xml:space="preserve"> što govori da je st</w:t>
      </w:r>
      <w:r w:rsidR="00835A31" w:rsidRPr="001235A5">
        <w:rPr>
          <w:rStyle w:val="TekstfusnoteChar"/>
          <w:rFonts w:ascii="Times New Roman" w:hAnsi="Times New Roman"/>
          <w:bCs/>
          <w:spacing w:val="-4"/>
          <w:sz w:val="24"/>
          <w:szCs w:val="24"/>
          <w:lang w:val="hr-BA"/>
        </w:rPr>
        <w:t>varna zaposlenost veća od službene, ali su zaposlene osobe</w:t>
      </w:r>
      <w:r w:rsidRPr="001235A5">
        <w:rPr>
          <w:rStyle w:val="TekstfusnoteChar"/>
          <w:rFonts w:ascii="Times New Roman" w:hAnsi="Times New Roman"/>
          <w:bCs/>
          <w:spacing w:val="-4"/>
          <w:sz w:val="24"/>
          <w:szCs w:val="24"/>
          <w:lang w:val="hr-BA"/>
        </w:rPr>
        <w:t xml:space="preserve"> dijel</w:t>
      </w:r>
      <w:r w:rsidR="00835A31" w:rsidRPr="001235A5">
        <w:rPr>
          <w:rStyle w:val="TekstfusnoteChar"/>
          <w:rFonts w:ascii="Times New Roman" w:hAnsi="Times New Roman"/>
          <w:bCs/>
          <w:spacing w:val="-4"/>
          <w:sz w:val="24"/>
          <w:szCs w:val="24"/>
          <w:lang w:val="hr-BA"/>
        </w:rPr>
        <w:t>om neprijavljena nadležnim tijel</w:t>
      </w:r>
      <w:r w:rsidRPr="001235A5">
        <w:rPr>
          <w:rStyle w:val="TekstfusnoteChar"/>
          <w:rFonts w:ascii="Times New Roman" w:hAnsi="Times New Roman"/>
          <w:bCs/>
          <w:spacing w:val="-4"/>
          <w:sz w:val="24"/>
          <w:szCs w:val="24"/>
          <w:lang w:val="hr-BA"/>
        </w:rPr>
        <w:t xml:space="preserve">ima i za njih se </w:t>
      </w:r>
      <w:r w:rsidR="00835A31" w:rsidRPr="001235A5">
        <w:rPr>
          <w:rStyle w:val="TekstfusnoteChar"/>
          <w:rFonts w:ascii="Times New Roman" w:hAnsi="Times New Roman"/>
          <w:bCs/>
          <w:spacing w:val="-4"/>
          <w:sz w:val="24"/>
          <w:szCs w:val="24"/>
          <w:lang w:val="hr-BA"/>
        </w:rPr>
        <w:t>ne uplaćuju propisane ob</w:t>
      </w:r>
      <w:r w:rsidRPr="001235A5">
        <w:rPr>
          <w:rStyle w:val="TekstfusnoteChar"/>
          <w:rFonts w:ascii="Times New Roman" w:hAnsi="Times New Roman"/>
          <w:bCs/>
          <w:spacing w:val="-4"/>
          <w:sz w:val="24"/>
          <w:szCs w:val="24"/>
          <w:lang w:val="hr-BA"/>
        </w:rPr>
        <w:t>veze.</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835A31"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lastRenderedPageBreak/>
        <w:t>Broj zaposlenih osob</w:t>
      </w:r>
      <w:r w:rsidR="004527AD" w:rsidRPr="001235A5">
        <w:rPr>
          <w:rStyle w:val="TekstfusnoteChar"/>
          <w:rFonts w:ascii="Times New Roman" w:hAnsi="Times New Roman"/>
          <w:bCs/>
          <w:spacing w:val="-4"/>
          <w:sz w:val="24"/>
          <w:szCs w:val="24"/>
          <w:lang w:val="hr-BA"/>
        </w:rPr>
        <w:t>a u Brčko distriktu BiH u 2023. godini se uvećao u odnosu na 2022. godinu za</w:t>
      </w:r>
      <w:r w:rsidRPr="001235A5">
        <w:rPr>
          <w:rStyle w:val="TekstfusnoteChar"/>
          <w:rFonts w:ascii="Times New Roman" w:hAnsi="Times New Roman"/>
          <w:bCs/>
          <w:spacing w:val="-4"/>
          <w:sz w:val="24"/>
          <w:szCs w:val="24"/>
          <w:lang w:val="hr-BA"/>
        </w:rPr>
        <w:t xml:space="preserve"> 0,80 % ili za 142 osoba. U razdoblj</w:t>
      </w:r>
      <w:r w:rsidR="004527AD" w:rsidRPr="001235A5">
        <w:rPr>
          <w:rStyle w:val="TekstfusnoteChar"/>
          <w:rFonts w:ascii="Times New Roman" w:hAnsi="Times New Roman"/>
          <w:bCs/>
          <w:spacing w:val="-4"/>
          <w:sz w:val="24"/>
          <w:szCs w:val="24"/>
          <w:lang w:val="hr-BA"/>
        </w:rPr>
        <w:t>u od 2024</w:t>
      </w:r>
      <w:r w:rsidRPr="001235A5">
        <w:rPr>
          <w:rStyle w:val="TekstfusnoteChar"/>
          <w:rFonts w:ascii="Times New Roman" w:hAnsi="Times New Roman"/>
          <w:bCs/>
          <w:spacing w:val="-4"/>
          <w:sz w:val="24"/>
          <w:szCs w:val="24"/>
          <w:lang w:val="hr-BA"/>
        </w:rPr>
        <w:t xml:space="preserve">. – </w:t>
      </w:r>
      <w:r w:rsidR="004527AD" w:rsidRPr="001235A5">
        <w:rPr>
          <w:rStyle w:val="TekstfusnoteChar"/>
          <w:rFonts w:ascii="Times New Roman" w:hAnsi="Times New Roman"/>
          <w:bCs/>
          <w:spacing w:val="-4"/>
          <w:sz w:val="24"/>
          <w:szCs w:val="24"/>
          <w:lang w:val="hr-BA"/>
        </w:rPr>
        <w:t>2027. godine se očekuje nastavak trenda povećanja broja zaposlenih.</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Kao zaposleni, a po poda</w:t>
      </w:r>
      <w:r w:rsidR="00835A31" w:rsidRPr="001235A5">
        <w:rPr>
          <w:rStyle w:val="TekstfusnoteChar"/>
          <w:rFonts w:ascii="Times New Roman" w:hAnsi="Times New Roman"/>
          <w:bCs/>
          <w:spacing w:val="-4"/>
          <w:sz w:val="24"/>
          <w:szCs w:val="24"/>
          <w:lang w:val="hr-BA"/>
        </w:rPr>
        <w:t>t</w:t>
      </w:r>
      <w:r w:rsidRPr="001235A5">
        <w:rPr>
          <w:rStyle w:val="TekstfusnoteChar"/>
          <w:rFonts w:ascii="Times New Roman" w:hAnsi="Times New Roman"/>
          <w:bCs/>
          <w:spacing w:val="-4"/>
          <w:sz w:val="24"/>
          <w:szCs w:val="24"/>
          <w:lang w:val="hr-BA"/>
        </w:rPr>
        <w:t>cima Agencije za statistiku – podružnica</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ekspozitura Brčko, prikazani su svi zaposleni u poslovnim subjektima ili dijelovima poslovnih subjekata koji su zasnovali radni odnos na neodređeno ili određeno radno vrijeme, bez obzira da li rade puno ili kraće od punog radnog vremena, kao i pripravnici. Nisu obuhva</w:t>
      </w:r>
      <w:r w:rsidR="003248EF" w:rsidRPr="001235A5">
        <w:rPr>
          <w:rStyle w:val="TekstfusnoteChar"/>
          <w:rFonts w:ascii="Times New Roman" w:hAnsi="Times New Roman"/>
          <w:bCs/>
          <w:spacing w:val="-4"/>
          <w:sz w:val="24"/>
          <w:szCs w:val="24"/>
          <w:lang w:val="hr-BA"/>
        </w:rPr>
        <w:t>ćeni vanjski su</w:t>
      </w:r>
      <w:r w:rsidRPr="001235A5">
        <w:rPr>
          <w:rStyle w:val="TekstfusnoteChar"/>
          <w:rFonts w:ascii="Times New Roman" w:hAnsi="Times New Roman"/>
          <w:bCs/>
          <w:spacing w:val="-4"/>
          <w:sz w:val="24"/>
          <w:szCs w:val="24"/>
          <w:lang w:val="hr-BA"/>
        </w:rPr>
        <w:t>radnici, a kao zaposleni na čekanju su prikazani samo oni prema kojima nis</w:t>
      </w:r>
      <w:r w:rsidR="00835A31" w:rsidRPr="001235A5">
        <w:rPr>
          <w:rStyle w:val="TekstfusnoteChar"/>
          <w:rFonts w:ascii="Times New Roman" w:hAnsi="Times New Roman"/>
          <w:bCs/>
          <w:spacing w:val="-4"/>
          <w:sz w:val="24"/>
          <w:szCs w:val="24"/>
          <w:lang w:val="hr-BA"/>
        </w:rPr>
        <w:t>u izvršene zakonom propisane ob</w:t>
      </w:r>
      <w:r w:rsidRPr="001235A5">
        <w:rPr>
          <w:rStyle w:val="TekstfusnoteChar"/>
          <w:rFonts w:ascii="Times New Roman" w:hAnsi="Times New Roman"/>
          <w:bCs/>
          <w:spacing w:val="-4"/>
          <w:sz w:val="24"/>
          <w:szCs w:val="24"/>
          <w:lang w:val="hr-BA"/>
        </w:rPr>
        <w:t xml:space="preserve">veze. Kao samostalni preduzetnici i osobe koje samostalno obavljaju profesiju prikazana su </w:t>
      </w:r>
      <w:r w:rsidR="00835A31" w:rsidRPr="001235A5">
        <w:rPr>
          <w:rStyle w:val="TekstfusnoteChar"/>
          <w:rFonts w:ascii="Times New Roman" w:hAnsi="Times New Roman"/>
          <w:bCs/>
          <w:spacing w:val="-4"/>
          <w:sz w:val="24"/>
          <w:szCs w:val="24"/>
          <w:lang w:val="hr-BA"/>
        </w:rPr>
        <w:t>osobe koje su u Poreznoj upravi registrira</w:t>
      </w:r>
      <w:r w:rsidRPr="001235A5">
        <w:rPr>
          <w:rStyle w:val="TekstfusnoteChar"/>
          <w:rFonts w:ascii="Times New Roman" w:hAnsi="Times New Roman"/>
          <w:bCs/>
          <w:spacing w:val="-4"/>
          <w:sz w:val="24"/>
          <w:szCs w:val="24"/>
          <w:lang w:val="hr-BA"/>
        </w:rPr>
        <w:t>na da djelatnost obavljaju kao osno</w:t>
      </w:r>
      <w:r w:rsidR="00181556">
        <w:rPr>
          <w:rStyle w:val="TekstfusnoteChar"/>
          <w:rFonts w:ascii="Times New Roman" w:hAnsi="Times New Roman"/>
          <w:bCs/>
          <w:spacing w:val="-4"/>
          <w:sz w:val="24"/>
          <w:szCs w:val="24"/>
          <w:lang w:val="hr-BA"/>
        </w:rPr>
        <w:t>vnu djelatnost – samozaposleni</w:t>
      </w:r>
      <w:r w:rsidRPr="001235A5">
        <w:rPr>
          <w:rStyle w:val="TekstfusnoteChar"/>
          <w:rFonts w:ascii="Times New Roman" w:hAnsi="Times New Roman"/>
          <w:bCs/>
          <w:spacing w:val="-4"/>
          <w:sz w:val="24"/>
          <w:szCs w:val="24"/>
          <w:lang w:val="hr-BA"/>
        </w:rPr>
        <w:t>, a kao uposlen</w:t>
      </w:r>
      <w:r w:rsidR="00835A31" w:rsidRPr="001235A5">
        <w:rPr>
          <w:rStyle w:val="TekstfusnoteChar"/>
          <w:rFonts w:ascii="Times New Roman" w:hAnsi="Times New Roman"/>
          <w:bCs/>
          <w:spacing w:val="-4"/>
          <w:sz w:val="24"/>
          <w:szCs w:val="24"/>
          <w:lang w:val="hr-BA"/>
        </w:rPr>
        <w:t>e osobe kod samostalnih po</w:t>
      </w:r>
      <w:r w:rsidRPr="001235A5">
        <w:rPr>
          <w:rStyle w:val="TekstfusnoteChar"/>
          <w:rFonts w:ascii="Times New Roman" w:hAnsi="Times New Roman"/>
          <w:bCs/>
          <w:spacing w:val="-4"/>
          <w:sz w:val="24"/>
          <w:szCs w:val="24"/>
          <w:lang w:val="hr-BA"/>
        </w:rPr>
        <w:t>duzetnika i osobe koje samostalno</w:t>
      </w:r>
      <w:r w:rsidR="00835A31" w:rsidRPr="001235A5">
        <w:rPr>
          <w:rStyle w:val="TekstfusnoteChar"/>
          <w:rFonts w:ascii="Times New Roman" w:hAnsi="Times New Roman"/>
          <w:bCs/>
          <w:spacing w:val="-4"/>
          <w:sz w:val="24"/>
          <w:szCs w:val="24"/>
          <w:lang w:val="hr-BA"/>
        </w:rPr>
        <w:t xml:space="preserve"> obavljaju djelatnost, prikazane su osobe registrira</w:t>
      </w:r>
      <w:r w:rsidRPr="001235A5">
        <w:rPr>
          <w:rStyle w:val="TekstfusnoteChar"/>
          <w:rFonts w:ascii="Times New Roman" w:hAnsi="Times New Roman"/>
          <w:bCs/>
          <w:spacing w:val="-4"/>
          <w:sz w:val="24"/>
          <w:szCs w:val="24"/>
          <w:lang w:val="hr-BA"/>
        </w:rPr>
        <w:t>n</w:t>
      </w:r>
      <w:r w:rsidR="00835A31" w:rsidRPr="001235A5">
        <w:rPr>
          <w:rStyle w:val="TekstfusnoteChar"/>
          <w:rFonts w:ascii="Times New Roman" w:hAnsi="Times New Roman"/>
          <w:bCs/>
          <w:spacing w:val="-4"/>
          <w:sz w:val="24"/>
          <w:szCs w:val="24"/>
          <w:lang w:val="hr-BA"/>
        </w:rPr>
        <w:t>e</w:t>
      </w:r>
      <w:r w:rsidRPr="001235A5">
        <w:rPr>
          <w:rStyle w:val="TekstfusnoteChar"/>
          <w:rFonts w:ascii="Times New Roman" w:hAnsi="Times New Roman"/>
          <w:bCs/>
          <w:spacing w:val="-4"/>
          <w:sz w:val="24"/>
          <w:szCs w:val="24"/>
          <w:lang w:val="hr-BA"/>
        </w:rPr>
        <w:t xml:space="preserve"> u Fondu zdravstvenog osiguranja. Nisu obuhvaćeni samostalni poljoprivrednici i zaposleni u izvan</w:t>
      </w:r>
      <w:r w:rsidR="00181556">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teritorijalnim organizacijama i tijelima.</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rPr>
          <w:rStyle w:val="TekstfusnoteChar"/>
          <w:bCs/>
          <w:spacing w:val="-4"/>
          <w:lang w:val="hr-BA"/>
        </w:rPr>
      </w:pPr>
    </w:p>
    <w:p w:rsidR="004527AD" w:rsidRPr="001235A5" w:rsidRDefault="004527AD" w:rsidP="002522E3">
      <w:pPr>
        <w:ind w:left="-540" w:firstLine="540"/>
        <w:rPr>
          <w:rStyle w:val="TekstfusnoteChar"/>
          <w:rFonts w:ascii="Times New Roman" w:hAnsi="Times New Roman"/>
          <w:b/>
          <w:bCs/>
          <w:spacing w:val="-4"/>
          <w:sz w:val="22"/>
          <w:szCs w:val="22"/>
          <w:lang w:val="hr-BA"/>
        </w:rPr>
      </w:pPr>
      <w:r w:rsidRPr="001235A5">
        <w:rPr>
          <w:rStyle w:val="TekstfusnoteChar"/>
          <w:rFonts w:ascii="Times New Roman" w:hAnsi="Times New Roman"/>
          <w:b/>
          <w:bCs/>
          <w:spacing w:val="-4"/>
          <w:sz w:val="22"/>
          <w:szCs w:val="22"/>
          <w:lang w:val="hr-BA"/>
        </w:rPr>
        <w:t xml:space="preserve">  Grafikon 3. Kretanje broja zaposlenih i nezaposlenih u Brčko distriktu BiH 2017</w:t>
      </w:r>
      <w:r w:rsidR="00835A31" w:rsidRPr="001235A5">
        <w:rPr>
          <w:rStyle w:val="TekstfusnoteChar"/>
          <w:rFonts w:ascii="Times New Roman" w:hAnsi="Times New Roman"/>
          <w:b/>
          <w:bCs/>
          <w:spacing w:val="-4"/>
          <w:sz w:val="22"/>
          <w:szCs w:val="22"/>
          <w:lang w:val="hr-BA"/>
        </w:rPr>
        <w:t xml:space="preserve">. – </w:t>
      </w:r>
      <w:r w:rsidRPr="001235A5">
        <w:rPr>
          <w:rStyle w:val="TekstfusnoteChar"/>
          <w:rFonts w:ascii="Times New Roman" w:hAnsi="Times New Roman"/>
          <w:b/>
          <w:bCs/>
          <w:spacing w:val="-4"/>
          <w:sz w:val="22"/>
          <w:szCs w:val="22"/>
          <w:lang w:val="hr-BA"/>
        </w:rPr>
        <w:t>2027. godine</w:t>
      </w:r>
    </w:p>
    <w:p w:rsidR="004527AD" w:rsidRPr="001235A5" w:rsidRDefault="00F80404" w:rsidP="002522E3">
      <w:pPr>
        <w:ind w:left="-540" w:firstLine="540"/>
        <w:rPr>
          <w:rStyle w:val="TekstfusnoteChar"/>
          <w:b/>
          <w:bCs/>
          <w:spacing w:val="-4"/>
          <w:sz w:val="22"/>
          <w:szCs w:val="22"/>
          <w:lang w:val="hr-BA"/>
        </w:rPr>
      </w:pPr>
      <w:r>
        <w:rPr>
          <w:rFonts w:eastAsia="SimSun"/>
          <w:noProof/>
          <w:lang w:val="hr-BA" w:eastAsia="bs-Latn-BA"/>
        </w:rPr>
        <w:pict>
          <v:shape id="Picture 50" o:spid="_x0000_i1027" type="#_x0000_t75" style="width:461.25pt;height:301.5pt;visibility:visible">
            <v:imagedata r:id="rId10" o:title=""/>
          </v:shape>
        </w:pict>
      </w:r>
    </w:p>
    <w:p w:rsidR="004527AD" w:rsidRPr="001235A5" w:rsidRDefault="00835A31" w:rsidP="002522E3">
      <w:pPr>
        <w:pStyle w:val="Naslov3"/>
        <w:rPr>
          <w:rStyle w:val="TekstfusnoteChar"/>
          <w:rFonts w:ascii="Times New Roman" w:hAnsi="Times New Roman"/>
          <w:sz w:val="24"/>
          <w:szCs w:val="24"/>
          <w:lang w:val="hr-BA"/>
        </w:rPr>
      </w:pPr>
      <w:bookmarkStart w:id="11" w:name="_Toc174092796"/>
      <w:r w:rsidRPr="001235A5">
        <w:rPr>
          <w:rStyle w:val="TekstfusnoteChar"/>
          <w:rFonts w:ascii="Times New Roman" w:hAnsi="Times New Roman"/>
          <w:sz w:val="24"/>
          <w:szCs w:val="24"/>
          <w:lang w:val="hr-BA"/>
        </w:rPr>
        <w:t>Bruto i neto plać</w:t>
      </w:r>
      <w:r w:rsidR="004527AD" w:rsidRPr="001235A5">
        <w:rPr>
          <w:rStyle w:val="TekstfusnoteChar"/>
          <w:rFonts w:ascii="Times New Roman" w:hAnsi="Times New Roman"/>
          <w:sz w:val="24"/>
          <w:szCs w:val="24"/>
          <w:lang w:val="hr-BA"/>
        </w:rPr>
        <w:t xml:space="preserve">e i </w:t>
      </w:r>
      <w:r w:rsidRPr="001235A5">
        <w:rPr>
          <w:rStyle w:val="TekstfusnoteChar"/>
          <w:rFonts w:ascii="Times New Roman" w:hAnsi="Times New Roman"/>
          <w:sz w:val="24"/>
          <w:szCs w:val="24"/>
          <w:lang w:val="hr-BA"/>
        </w:rPr>
        <w:t>mirovine u razdoblj</w:t>
      </w:r>
      <w:r w:rsidR="004527AD" w:rsidRPr="001235A5">
        <w:rPr>
          <w:rStyle w:val="TekstfusnoteChar"/>
          <w:rFonts w:ascii="Times New Roman" w:hAnsi="Times New Roman"/>
          <w:sz w:val="24"/>
          <w:szCs w:val="24"/>
          <w:lang w:val="hr-BA"/>
        </w:rPr>
        <w:t>u 2017</w:t>
      </w:r>
      <w:r w:rsidRPr="001235A5">
        <w:rPr>
          <w:rStyle w:val="TekstfusnoteChar"/>
          <w:rFonts w:ascii="Times New Roman" w:hAnsi="Times New Roman"/>
          <w:sz w:val="24"/>
          <w:szCs w:val="24"/>
          <w:lang w:val="hr-BA"/>
        </w:rPr>
        <w:t xml:space="preserve">. – </w:t>
      </w:r>
      <w:r w:rsidR="004527AD" w:rsidRPr="001235A5">
        <w:rPr>
          <w:rStyle w:val="TekstfusnoteChar"/>
          <w:rFonts w:ascii="Times New Roman" w:hAnsi="Times New Roman"/>
          <w:sz w:val="24"/>
          <w:szCs w:val="24"/>
          <w:lang w:val="hr-BA"/>
        </w:rPr>
        <w:t>2023. godine i njihove procjene 2024</w:t>
      </w:r>
      <w:r w:rsidRPr="001235A5">
        <w:rPr>
          <w:rStyle w:val="TekstfusnoteChar"/>
          <w:rFonts w:ascii="Times New Roman" w:hAnsi="Times New Roman"/>
          <w:sz w:val="24"/>
          <w:szCs w:val="24"/>
          <w:lang w:val="hr-BA"/>
        </w:rPr>
        <w:t xml:space="preserve">. – </w:t>
      </w:r>
      <w:r w:rsidR="004527AD" w:rsidRPr="001235A5">
        <w:rPr>
          <w:rStyle w:val="TekstfusnoteChar"/>
          <w:rFonts w:ascii="Times New Roman" w:hAnsi="Times New Roman"/>
          <w:sz w:val="24"/>
          <w:szCs w:val="24"/>
          <w:lang w:val="hr-BA"/>
        </w:rPr>
        <w:t>2027. godine</w:t>
      </w:r>
      <w:bookmarkEnd w:id="11"/>
    </w:p>
    <w:p w:rsidR="004527AD" w:rsidRPr="001235A5" w:rsidRDefault="004527AD" w:rsidP="002522E3">
      <w:pPr>
        <w:jc w:val="both"/>
        <w:rPr>
          <w:rStyle w:val="TekstfusnoteChar"/>
          <w:rFonts w:ascii="Times New Roman" w:hAnsi="Times New Roman"/>
          <w:b/>
          <w:bCs/>
          <w:spacing w:val="-4"/>
          <w:sz w:val="24"/>
          <w:szCs w:val="24"/>
          <w:lang w:val="hr-BA"/>
        </w:rPr>
      </w:pPr>
    </w:p>
    <w:p w:rsidR="004527AD" w:rsidRPr="001235A5" w:rsidRDefault="00835A31"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Vrlo</w:t>
      </w:r>
      <w:r w:rsidR="004527AD" w:rsidRPr="001235A5">
        <w:rPr>
          <w:rStyle w:val="TekstfusnoteChar"/>
          <w:rFonts w:ascii="Times New Roman" w:hAnsi="Times New Roman"/>
          <w:bCs/>
          <w:spacing w:val="-4"/>
          <w:sz w:val="24"/>
          <w:szCs w:val="24"/>
          <w:lang w:val="hr-BA"/>
        </w:rPr>
        <w:t xml:space="preserve"> značajni pokazatelji makroekonomskih kretanj</w:t>
      </w:r>
      <w:r w:rsidRPr="001235A5">
        <w:rPr>
          <w:rStyle w:val="TekstfusnoteChar"/>
          <w:rFonts w:ascii="Times New Roman" w:hAnsi="Times New Roman"/>
          <w:bCs/>
          <w:spacing w:val="-4"/>
          <w:sz w:val="24"/>
          <w:szCs w:val="24"/>
          <w:lang w:val="hr-BA"/>
        </w:rPr>
        <w:t>a su prosječne neto i bruto plać</w:t>
      </w:r>
      <w:r w:rsidR="004527AD" w:rsidRPr="001235A5">
        <w:rPr>
          <w:rStyle w:val="TekstfusnoteChar"/>
          <w:rFonts w:ascii="Times New Roman" w:hAnsi="Times New Roman"/>
          <w:bCs/>
          <w:spacing w:val="-4"/>
          <w:sz w:val="24"/>
          <w:szCs w:val="24"/>
          <w:lang w:val="hr-BA"/>
        </w:rPr>
        <w:t xml:space="preserve">e i visina </w:t>
      </w:r>
      <w:r w:rsidRPr="001235A5">
        <w:rPr>
          <w:rStyle w:val="TekstfusnoteChar"/>
          <w:rFonts w:ascii="Times New Roman" w:hAnsi="Times New Roman"/>
          <w:bCs/>
          <w:spacing w:val="-4"/>
          <w:sz w:val="24"/>
          <w:szCs w:val="24"/>
          <w:lang w:val="hr-BA"/>
        </w:rPr>
        <w:t>mirovina</w:t>
      </w:r>
      <w:r w:rsidR="004527AD" w:rsidRPr="001235A5">
        <w:rPr>
          <w:rStyle w:val="TekstfusnoteChar"/>
          <w:rFonts w:ascii="Times New Roman" w:hAnsi="Times New Roman"/>
          <w:bCs/>
          <w:spacing w:val="-4"/>
          <w:sz w:val="24"/>
          <w:szCs w:val="24"/>
          <w:lang w:val="hr-BA"/>
        </w:rPr>
        <w:t xml:space="preserve">. </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sz w:val="24"/>
          <w:szCs w:val="24"/>
          <w:lang w:val="hr-BA"/>
        </w:rPr>
      </w:pPr>
      <w:r w:rsidRPr="001235A5">
        <w:rPr>
          <w:rStyle w:val="TekstfusnoteChar"/>
          <w:rFonts w:ascii="Times New Roman" w:hAnsi="Times New Roman"/>
          <w:bCs/>
          <w:spacing w:val="-4"/>
          <w:sz w:val="24"/>
          <w:szCs w:val="24"/>
          <w:lang w:val="hr-BA"/>
        </w:rPr>
        <w:t>Kod utvrđiv</w:t>
      </w:r>
      <w:r w:rsidR="00835A31" w:rsidRPr="001235A5">
        <w:rPr>
          <w:rStyle w:val="TekstfusnoteChar"/>
          <w:rFonts w:ascii="Times New Roman" w:hAnsi="Times New Roman"/>
          <w:bCs/>
          <w:spacing w:val="-4"/>
          <w:sz w:val="24"/>
          <w:szCs w:val="24"/>
          <w:lang w:val="hr-BA"/>
        </w:rPr>
        <w:t>anja prosječne neto i bruto plać</w:t>
      </w:r>
      <w:r w:rsidRPr="001235A5">
        <w:rPr>
          <w:rStyle w:val="TekstfusnoteChar"/>
          <w:rFonts w:ascii="Times New Roman" w:hAnsi="Times New Roman"/>
          <w:bCs/>
          <w:spacing w:val="-4"/>
          <w:sz w:val="24"/>
          <w:szCs w:val="24"/>
          <w:lang w:val="hr-BA"/>
        </w:rPr>
        <w:t xml:space="preserve">e obuhvaćeni su poslovni subjekti koji svoju djelatnost obavljaju na teritoriji Brčko distrikta BiH i dijelovi poslovnih subjekata koji djelatnost obavljaju na teritoriji Brčko distrikta BiH, a sjedište osnovnog poslovnog subjekta je na teritoriji jednog od entiteta. </w:t>
      </w:r>
      <w:r w:rsidRPr="001235A5">
        <w:rPr>
          <w:rStyle w:val="TekstfusnoteChar"/>
          <w:rFonts w:ascii="Times New Roman" w:hAnsi="Times New Roman"/>
          <w:bCs/>
          <w:spacing w:val="-4"/>
          <w:sz w:val="24"/>
          <w:szCs w:val="24"/>
          <w:lang w:val="hr-BA"/>
        </w:rPr>
        <w:lastRenderedPageBreak/>
        <w:t>Nisu obuhvaćeni dijelovi poslovnih subjekata koji djelatnost obavljaju na teritoriji jednog od entiteta, a sjedište osnovnog poslovnog subjekta je na teritoriji Brčko distrikta BiH.</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835A31"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Isplaćene neto i bruto plać</w:t>
      </w:r>
      <w:r w:rsidR="00B72DC9">
        <w:rPr>
          <w:rStyle w:val="TekstfusnoteChar"/>
          <w:rFonts w:ascii="Times New Roman" w:hAnsi="Times New Roman"/>
          <w:bCs/>
          <w:spacing w:val="-4"/>
          <w:sz w:val="24"/>
          <w:szCs w:val="24"/>
          <w:lang w:val="hr-BA"/>
        </w:rPr>
        <w:t>e u određenom periodu obuhvać</w:t>
      </w:r>
      <w:r w:rsidR="004527AD" w:rsidRPr="001235A5">
        <w:rPr>
          <w:rStyle w:val="TekstfusnoteChar"/>
          <w:rFonts w:ascii="Times New Roman" w:hAnsi="Times New Roman"/>
          <w:bCs/>
          <w:spacing w:val="-4"/>
          <w:sz w:val="24"/>
          <w:szCs w:val="24"/>
          <w:lang w:val="hr-BA"/>
        </w:rPr>
        <w:t>aju sve isplate bez obzira na koj</w:t>
      </w:r>
      <w:r w:rsidRPr="001235A5">
        <w:rPr>
          <w:rStyle w:val="TekstfusnoteChar"/>
          <w:rFonts w:ascii="Times New Roman" w:hAnsi="Times New Roman"/>
          <w:bCs/>
          <w:spacing w:val="-4"/>
          <w:sz w:val="24"/>
          <w:szCs w:val="24"/>
          <w:lang w:val="hr-BA"/>
        </w:rPr>
        <w:t>e razdoblje</w:t>
      </w:r>
      <w:r w:rsidR="004527AD" w:rsidRPr="001235A5">
        <w:rPr>
          <w:rStyle w:val="TekstfusnoteChar"/>
          <w:rFonts w:ascii="Times New Roman" w:hAnsi="Times New Roman"/>
          <w:bCs/>
          <w:spacing w:val="-4"/>
          <w:sz w:val="24"/>
          <w:szCs w:val="24"/>
          <w:lang w:val="hr-BA"/>
        </w:rPr>
        <w:t xml:space="preserve"> se odnose: zaostale isplate iz ran</w:t>
      </w:r>
      <w:r w:rsidRPr="001235A5">
        <w:rPr>
          <w:rStyle w:val="TekstfusnoteChar"/>
          <w:rFonts w:ascii="Times New Roman" w:hAnsi="Times New Roman"/>
          <w:bCs/>
          <w:spacing w:val="-4"/>
          <w:sz w:val="24"/>
          <w:szCs w:val="24"/>
          <w:lang w:val="hr-BA"/>
        </w:rPr>
        <w:t>ijih razdoblja, a isplaćene u tijeku promatranog razdoblj</w:t>
      </w:r>
      <w:r w:rsidR="004527AD" w:rsidRPr="001235A5">
        <w:rPr>
          <w:rStyle w:val="TekstfusnoteChar"/>
          <w:rFonts w:ascii="Times New Roman" w:hAnsi="Times New Roman"/>
          <w:bCs/>
          <w:spacing w:val="-4"/>
          <w:sz w:val="24"/>
          <w:szCs w:val="24"/>
          <w:lang w:val="hr-BA"/>
        </w:rPr>
        <w:t xml:space="preserve">a, isplate razlika iz ranijih </w:t>
      </w:r>
      <w:r w:rsidRPr="001235A5">
        <w:rPr>
          <w:rStyle w:val="TekstfusnoteChar"/>
          <w:rFonts w:ascii="Times New Roman" w:hAnsi="Times New Roman"/>
          <w:bCs/>
          <w:spacing w:val="-4"/>
          <w:sz w:val="24"/>
          <w:szCs w:val="24"/>
          <w:lang w:val="hr-BA"/>
        </w:rPr>
        <w:t>razdoblj</w:t>
      </w:r>
      <w:r w:rsidR="004527AD" w:rsidRPr="001235A5">
        <w:rPr>
          <w:rStyle w:val="TekstfusnoteChar"/>
          <w:rFonts w:ascii="Times New Roman" w:hAnsi="Times New Roman"/>
          <w:bCs/>
          <w:spacing w:val="-4"/>
          <w:sz w:val="24"/>
          <w:szCs w:val="24"/>
          <w:lang w:val="hr-BA"/>
        </w:rPr>
        <w:t>a, isplate po osnovu dobiti po periodičnom obračunu i završnom računu bez obzira na koj</w:t>
      </w:r>
      <w:r w:rsidRPr="001235A5">
        <w:rPr>
          <w:rStyle w:val="TekstfusnoteChar"/>
          <w:rFonts w:ascii="Times New Roman" w:hAnsi="Times New Roman"/>
          <w:bCs/>
          <w:spacing w:val="-4"/>
          <w:sz w:val="24"/>
          <w:szCs w:val="24"/>
          <w:lang w:val="hr-BA"/>
        </w:rPr>
        <w:t>e</w:t>
      </w:r>
      <w:r w:rsidR="004527AD" w:rsidRPr="001235A5">
        <w:rPr>
          <w:rStyle w:val="TekstfusnoteChar"/>
          <w:rFonts w:ascii="Times New Roman" w:hAnsi="Times New Roman"/>
          <w:bCs/>
          <w:spacing w:val="-4"/>
          <w:sz w:val="24"/>
          <w:szCs w:val="24"/>
          <w:lang w:val="hr-BA"/>
        </w:rPr>
        <w:t xml:space="preserve"> se </w:t>
      </w:r>
      <w:r w:rsidRPr="001235A5">
        <w:rPr>
          <w:rStyle w:val="TekstfusnoteChar"/>
          <w:rFonts w:ascii="Times New Roman" w:hAnsi="Times New Roman"/>
          <w:bCs/>
          <w:spacing w:val="-4"/>
          <w:sz w:val="24"/>
          <w:szCs w:val="24"/>
          <w:lang w:val="hr-BA"/>
        </w:rPr>
        <w:t>razdoblje odnose. Isplaćene neto plać</w:t>
      </w:r>
      <w:r w:rsidR="004527AD" w:rsidRPr="001235A5">
        <w:rPr>
          <w:rStyle w:val="TekstfusnoteChar"/>
          <w:rFonts w:ascii="Times New Roman" w:hAnsi="Times New Roman"/>
          <w:bCs/>
          <w:spacing w:val="-4"/>
          <w:sz w:val="24"/>
          <w:szCs w:val="24"/>
          <w:lang w:val="hr-BA"/>
        </w:rPr>
        <w:t>e ob</w:t>
      </w:r>
      <w:r w:rsidR="00B72DC9">
        <w:rPr>
          <w:rStyle w:val="TekstfusnoteChar"/>
          <w:rFonts w:ascii="Times New Roman" w:hAnsi="Times New Roman"/>
          <w:bCs/>
          <w:spacing w:val="-4"/>
          <w:sz w:val="24"/>
          <w:szCs w:val="24"/>
          <w:lang w:val="hr-BA"/>
        </w:rPr>
        <w:t>uhvać</w:t>
      </w:r>
      <w:r w:rsidRPr="001235A5">
        <w:rPr>
          <w:rStyle w:val="TekstfusnoteChar"/>
          <w:rFonts w:ascii="Times New Roman" w:hAnsi="Times New Roman"/>
          <w:bCs/>
          <w:spacing w:val="-4"/>
          <w:sz w:val="24"/>
          <w:szCs w:val="24"/>
          <w:lang w:val="hr-BA"/>
        </w:rPr>
        <w:t>aju isplate za rad s punim, s kraćim od punog ili dulj</w:t>
      </w:r>
      <w:r w:rsidR="004527AD" w:rsidRPr="001235A5">
        <w:rPr>
          <w:rStyle w:val="TekstfusnoteChar"/>
          <w:rFonts w:ascii="Times New Roman" w:hAnsi="Times New Roman"/>
          <w:bCs/>
          <w:spacing w:val="-4"/>
          <w:sz w:val="24"/>
          <w:szCs w:val="24"/>
          <w:lang w:val="hr-BA"/>
        </w:rPr>
        <w:t xml:space="preserve">im od punog radnog vremena, isplate za godišnji odmor, državne praznike, plaćeno odsustvo za stručno obrazovanje, za bolovanje na teret poslodavca i sl. Nisu obuhvaćene isplate zaposlenima po osnovu ugovora o djelu.  </w:t>
      </w:r>
    </w:p>
    <w:p w:rsidR="004527AD" w:rsidRPr="001235A5" w:rsidRDefault="004527AD" w:rsidP="002522E3">
      <w:pPr>
        <w:ind w:firstLine="540"/>
        <w:jc w:val="both"/>
        <w:rPr>
          <w:rStyle w:val="TekstfusnoteChar"/>
          <w:rFonts w:ascii="Times New Roman" w:hAnsi="Times New Roman"/>
          <w:bCs/>
          <w:spacing w:val="-4"/>
          <w:sz w:val="24"/>
          <w:szCs w:val="24"/>
          <w:lang w:val="hr-BA"/>
        </w:rPr>
      </w:pPr>
    </w:p>
    <w:p w:rsidR="004527AD" w:rsidRPr="001235A5" w:rsidRDefault="00835A31"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Bruto plaća obuhvać</w:t>
      </w:r>
      <w:r w:rsidR="004527AD" w:rsidRPr="001235A5">
        <w:rPr>
          <w:rStyle w:val="TekstfusnoteChar"/>
          <w:rFonts w:ascii="Times New Roman" w:hAnsi="Times New Roman"/>
          <w:bCs/>
          <w:spacing w:val="-4"/>
          <w:sz w:val="24"/>
          <w:szCs w:val="24"/>
          <w:lang w:val="hr-BA"/>
        </w:rPr>
        <w:t>a sve neto isplate i sva zakonom propisana izdvajanja na teret zaposlenih i poslodavaca.</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Veličine od 2017. do 2023. godine su preuzete od Agencije za statistiku BiH podružnica/ekspozitura Brčko, a veličine u 2024., 2025., 2026. i 2027.  godini su projekt</w:t>
      </w:r>
      <w:r w:rsidR="00835A31" w:rsidRPr="001235A5">
        <w:rPr>
          <w:rStyle w:val="TekstfusnoteChar"/>
          <w:rFonts w:ascii="Times New Roman" w:hAnsi="Times New Roman"/>
          <w:bCs/>
          <w:spacing w:val="-4"/>
          <w:sz w:val="24"/>
          <w:szCs w:val="24"/>
          <w:lang w:val="hr-BA"/>
        </w:rPr>
        <w:t>irane na temelj</w:t>
      </w:r>
      <w:r w:rsidRPr="001235A5">
        <w:rPr>
          <w:rStyle w:val="TekstfusnoteChar"/>
          <w:rFonts w:ascii="Times New Roman" w:hAnsi="Times New Roman"/>
          <w:bCs/>
          <w:spacing w:val="-4"/>
          <w:sz w:val="24"/>
          <w:szCs w:val="24"/>
          <w:lang w:val="hr-BA"/>
        </w:rPr>
        <w:t xml:space="preserve">u stopa utvrđenih od strane DEP-a. </w:t>
      </w:r>
    </w:p>
    <w:p w:rsidR="004527AD" w:rsidRPr="001235A5" w:rsidRDefault="004527AD" w:rsidP="002522E3">
      <w:pPr>
        <w:ind w:left="-540" w:firstLine="540"/>
        <w:rPr>
          <w:rStyle w:val="TekstfusnoteChar"/>
          <w:spacing w:val="-4"/>
          <w:lang w:val="hr-BA"/>
        </w:rPr>
      </w:pPr>
    </w:p>
    <w:p w:rsidR="004527AD" w:rsidRPr="001235A5" w:rsidRDefault="00835A31" w:rsidP="002522E3">
      <w:pPr>
        <w:ind w:left="-540" w:firstLine="540"/>
        <w:rPr>
          <w:rStyle w:val="TekstfusnoteChar"/>
          <w:rFonts w:ascii="Times New Roman" w:hAnsi="Times New Roman"/>
          <w:b/>
          <w:spacing w:val="-4"/>
          <w:sz w:val="24"/>
          <w:szCs w:val="24"/>
          <w:lang w:val="hr-BA"/>
        </w:rPr>
      </w:pPr>
      <w:r w:rsidRPr="001235A5">
        <w:rPr>
          <w:rStyle w:val="TekstfusnoteChar"/>
          <w:rFonts w:ascii="Times New Roman" w:hAnsi="Times New Roman"/>
          <w:b/>
          <w:spacing w:val="-4"/>
          <w:sz w:val="24"/>
          <w:szCs w:val="24"/>
          <w:lang w:val="hr-BA"/>
        </w:rPr>
        <w:t xml:space="preserve">            Tablica</w:t>
      </w:r>
      <w:r w:rsidR="004527AD" w:rsidRPr="001235A5">
        <w:rPr>
          <w:rStyle w:val="TekstfusnoteChar"/>
          <w:rFonts w:ascii="Times New Roman" w:hAnsi="Times New Roman"/>
          <w:b/>
          <w:spacing w:val="-4"/>
          <w:sz w:val="24"/>
          <w:szCs w:val="24"/>
          <w:lang w:val="hr-BA"/>
        </w:rPr>
        <w:t xml:space="preserve"> 2. Prosječne neto, br</w:t>
      </w:r>
      <w:r w:rsidRPr="001235A5">
        <w:rPr>
          <w:rStyle w:val="TekstfusnoteChar"/>
          <w:rFonts w:ascii="Times New Roman" w:hAnsi="Times New Roman"/>
          <w:b/>
          <w:spacing w:val="-4"/>
          <w:sz w:val="24"/>
          <w:szCs w:val="24"/>
          <w:lang w:val="hr-BA"/>
        </w:rPr>
        <w:t>uto plaće i prosječne mirovine</w:t>
      </w:r>
      <w:r w:rsidR="004527AD" w:rsidRPr="001235A5">
        <w:rPr>
          <w:rStyle w:val="TekstfusnoteChar"/>
          <w:rFonts w:ascii="Times New Roman" w:hAnsi="Times New Roman"/>
          <w:b/>
          <w:spacing w:val="-4"/>
          <w:sz w:val="24"/>
          <w:szCs w:val="24"/>
          <w:lang w:val="hr-BA"/>
        </w:rPr>
        <w:t xml:space="preserve"> u Brčko distriktu BiH</w:t>
      </w:r>
    </w:p>
    <w:tbl>
      <w:tblPr>
        <w:tblW w:w="9112" w:type="dxa"/>
        <w:tblInd w:w="261" w:type="dxa"/>
        <w:tblLayout w:type="fixed"/>
        <w:tblLook w:val="01E0" w:firstRow="1" w:lastRow="1" w:firstColumn="1" w:lastColumn="1" w:noHBand="0" w:noVBand="0"/>
      </w:tblPr>
      <w:tblGrid>
        <w:gridCol w:w="2501"/>
        <w:gridCol w:w="2215"/>
        <w:gridCol w:w="2398"/>
        <w:gridCol w:w="1998"/>
      </w:tblGrid>
      <w:tr w:rsidR="004527AD" w:rsidRPr="001235A5" w:rsidTr="002522E3">
        <w:trPr>
          <w:trHeight w:val="517"/>
        </w:trPr>
        <w:tc>
          <w:tcPr>
            <w:tcW w:w="2501"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1235A5" w:rsidRDefault="004527AD" w:rsidP="002522E3">
            <w:pPr>
              <w:jc w:val="center"/>
              <w:rPr>
                <w:b/>
                <w:color w:val="FFFFFF"/>
                <w:spacing w:val="-4"/>
                <w:sz w:val="20"/>
                <w:szCs w:val="20"/>
                <w:lang w:val="hr-BA"/>
              </w:rPr>
            </w:pPr>
          </w:p>
          <w:p w:rsidR="004527AD" w:rsidRPr="001235A5" w:rsidRDefault="004527AD" w:rsidP="002522E3">
            <w:pPr>
              <w:jc w:val="center"/>
              <w:rPr>
                <w:b/>
                <w:color w:val="FFFFFF"/>
                <w:spacing w:val="-4"/>
                <w:sz w:val="20"/>
                <w:szCs w:val="20"/>
                <w:lang w:val="hr-BA"/>
              </w:rPr>
            </w:pPr>
            <w:r w:rsidRPr="001235A5">
              <w:rPr>
                <w:b/>
                <w:color w:val="FFFFFF"/>
                <w:spacing w:val="-4"/>
                <w:sz w:val="20"/>
                <w:szCs w:val="20"/>
                <w:lang w:val="hr-BA"/>
              </w:rPr>
              <w:t>PERIOD</w:t>
            </w:r>
          </w:p>
        </w:tc>
        <w:tc>
          <w:tcPr>
            <w:tcW w:w="2215"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1235A5" w:rsidRDefault="00835A31" w:rsidP="002522E3">
            <w:pPr>
              <w:jc w:val="center"/>
              <w:rPr>
                <w:b/>
                <w:color w:val="FFFFFF"/>
                <w:spacing w:val="-4"/>
                <w:sz w:val="20"/>
                <w:szCs w:val="20"/>
                <w:lang w:val="hr-BA"/>
              </w:rPr>
            </w:pPr>
            <w:r w:rsidRPr="001235A5">
              <w:rPr>
                <w:b/>
                <w:color w:val="FFFFFF"/>
                <w:spacing w:val="-4"/>
                <w:sz w:val="20"/>
                <w:szCs w:val="20"/>
                <w:lang w:val="hr-BA"/>
              </w:rPr>
              <w:t>PROSJEČNA   NETO PLAĆ</w:t>
            </w:r>
            <w:r w:rsidR="004527AD" w:rsidRPr="001235A5">
              <w:rPr>
                <w:b/>
                <w:color w:val="FFFFFF"/>
                <w:spacing w:val="-4"/>
                <w:sz w:val="20"/>
                <w:szCs w:val="20"/>
                <w:lang w:val="hr-BA"/>
              </w:rPr>
              <w:t>A</w:t>
            </w:r>
          </w:p>
          <w:p w:rsidR="004527AD" w:rsidRPr="001235A5" w:rsidRDefault="004527AD" w:rsidP="002522E3">
            <w:pPr>
              <w:jc w:val="center"/>
              <w:rPr>
                <w:b/>
                <w:color w:val="FFFFFF"/>
                <w:spacing w:val="-4"/>
                <w:sz w:val="20"/>
                <w:szCs w:val="20"/>
                <w:lang w:val="hr-BA"/>
              </w:rPr>
            </w:pPr>
            <w:r w:rsidRPr="001235A5">
              <w:rPr>
                <w:b/>
                <w:color w:val="FFFFFF"/>
                <w:spacing w:val="-4"/>
                <w:sz w:val="20"/>
                <w:szCs w:val="20"/>
                <w:lang w:val="hr-BA"/>
              </w:rPr>
              <w:t>(u KM)</w:t>
            </w:r>
          </w:p>
        </w:tc>
        <w:tc>
          <w:tcPr>
            <w:tcW w:w="2398"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1235A5" w:rsidRDefault="00835A31" w:rsidP="002522E3">
            <w:pPr>
              <w:jc w:val="center"/>
              <w:rPr>
                <w:b/>
                <w:color w:val="FFFFFF"/>
                <w:spacing w:val="-4"/>
                <w:sz w:val="20"/>
                <w:szCs w:val="20"/>
                <w:lang w:val="hr-BA"/>
              </w:rPr>
            </w:pPr>
            <w:r w:rsidRPr="001235A5">
              <w:rPr>
                <w:b/>
                <w:color w:val="FFFFFF"/>
                <w:spacing w:val="-4"/>
                <w:sz w:val="20"/>
                <w:szCs w:val="20"/>
                <w:lang w:val="hr-BA"/>
              </w:rPr>
              <w:t>PROSJEČNA BRUTO PLAĆ</w:t>
            </w:r>
            <w:r w:rsidR="004527AD" w:rsidRPr="001235A5">
              <w:rPr>
                <w:b/>
                <w:color w:val="FFFFFF"/>
                <w:spacing w:val="-4"/>
                <w:sz w:val="20"/>
                <w:szCs w:val="20"/>
                <w:lang w:val="hr-BA"/>
              </w:rPr>
              <w:t>A</w:t>
            </w:r>
          </w:p>
          <w:p w:rsidR="004527AD" w:rsidRPr="001235A5" w:rsidRDefault="004527AD" w:rsidP="002522E3">
            <w:pPr>
              <w:jc w:val="center"/>
              <w:rPr>
                <w:b/>
                <w:color w:val="FFFFFF"/>
                <w:spacing w:val="-4"/>
                <w:sz w:val="20"/>
                <w:szCs w:val="20"/>
                <w:lang w:val="hr-BA"/>
              </w:rPr>
            </w:pPr>
            <w:r w:rsidRPr="001235A5">
              <w:rPr>
                <w:b/>
                <w:color w:val="FFFFFF"/>
                <w:spacing w:val="-4"/>
                <w:sz w:val="20"/>
                <w:szCs w:val="20"/>
                <w:lang w:val="hr-BA"/>
              </w:rPr>
              <w:t>(u KM)</w:t>
            </w:r>
          </w:p>
        </w:tc>
        <w:tc>
          <w:tcPr>
            <w:tcW w:w="1998" w:type="dxa"/>
            <w:tcBorders>
              <w:top w:val="single" w:sz="12" w:space="0" w:color="auto"/>
              <w:left w:val="single" w:sz="12" w:space="0" w:color="auto"/>
              <w:bottom w:val="single" w:sz="12" w:space="0" w:color="auto"/>
              <w:right w:val="single" w:sz="12" w:space="0" w:color="auto"/>
            </w:tcBorders>
            <w:shd w:val="clear" w:color="auto" w:fill="5B9BD5"/>
            <w:vAlign w:val="center"/>
          </w:tcPr>
          <w:p w:rsidR="004527AD" w:rsidRPr="001235A5" w:rsidRDefault="00835A31" w:rsidP="002522E3">
            <w:pPr>
              <w:jc w:val="center"/>
              <w:rPr>
                <w:b/>
                <w:color w:val="FFFFFF"/>
                <w:spacing w:val="-4"/>
                <w:sz w:val="20"/>
                <w:szCs w:val="20"/>
                <w:lang w:val="hr-BA"/>
              </w:rPr>
            </w:pPr>
            <w:r w:rsidRPr="001235A5">
              <w:rPr>
                <w:b/>
                <w:color w:val="FFFFFF"/>
                <w:spacing w:val="-4"/>
                <w:sz w:val="20"/>
                <w:szCs w:val="20"/>
                <w:lang w:val="hr-BA"/>
              </w:rPr>
              <w:t>PROSJEČNA   MIROVIN</w:t>
            </w:r>
            <w:r w:rsidR="004527AD" w:rsidRPr="001235A5">
              <w:rPr>
                <w:b/>
                <w:color w:val="FFFFFF"/>
                <w:spacing w:val="-4"/>
                <w:sz w:val="20"/>
                <w:szCs w:val="20"/>
                <w:lang w:val="hr-BA"/>
              </w:rPr>
              <w:t>A</w:t>
            </w:r>
          </w:p>
          <w:p w:rsidR="004527AD" w:rsidRPr="001235A5" w:rsidRDefault="004527AD" w:rsidP="002522E3">
            <w:pPr>
              <w:jc w:val="center"/>
              <w:rPr>
                <w:b/>
                <w:color w:val="FFFFFF"/>
                <w:spacing w:val="-4"/>
                <w:sz w:val="20"/>
                <w:szCs w:val="20"/>
                <w:lang w:val="hr-BA"/>
              </w:rPr>
            </w:pPr>
            <w:r w:rsidRPr="001235A5">
              <w:rPr>
                <w:b/>
                <w:color w:val="FFFFFF"/>
                <w:spacing w:val="-4"/>
                <w:sz w:val="20"/>
                <w:szCs w:val="20"/>
                <w:lang w:val="hr-BA"/>
              </w:rPr>
              <w:t>(u KM)</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both"/>
              <w:rPr>
                <w:sz w:val="20"/>
                <w:szCs w:val="20"/>
                <w:lang w:val="hr-BA"/>
              </w:rPr>
            </w:pPr>
            <w:r w:rsidRPr="001235A5">
              <w:rPr>
                <w:sz w:val="20"/>
                <w:szCs w:val="20"/>
                <w:lang w:val="hr-BA"/>
              </w:rPr>
              <w:t>*2017.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838,45</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1.304,40</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325,96</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both"/>
              <w:rPr>
                <w:sz w:val="20"/>
                <w:szCs w:val="20"/>
                <w:lang w:val="hr-BA"/>
              </w:rPr>
            </w:pPr>
            <w:r w:rsidRPr="001235A5">
              <w:rPr>
                <w:sz w:val="20"/>
                <w:szCs w:val="20"/>
                <w:lang w:val="hr-BA"/>
              </w:rPr>
              <w:t>*2018. godina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872,35</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1.363,43</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342,07</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both"/>
              <w:rPr>
                <w:sz w:val="20"/>
                <w:szCs w:val="20"/>
                <w:lang w:val="hr-BA"/>
              </w:rPr>
            </w:pPr>
            <w:r w:rsidRPr="001235A5">
              <w:rPr>
                <w:sz w:val="20"/>
                <w:szCs w:val="20"/>
                <w:lang w:val="hr-BA"/>
              </w:rPr>
              <w:t>*2019.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914,87</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1.431,97</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358,31</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both"/>
              <w:rPr>
                <w:sz w:val="20"/>
                <w:szCs w:val="20"/>
                <w:lang w:val="hr-BA"/>
              </w:rPr>
            </w:pPr>
            <w:r w:rsidRPr="001235A5">
              <w:rPr>
                <w:bCs/>
                <w:spacing w:val="-4"/>
                <w:sz w:val="20"/>
                <w:szCs w:val="20"/>
                <w:lang w:val="hr-BA"/>
              </w:rPr>
              <w:t>*2020. godina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948,04</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1.476,80</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367,49</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both"/>
              <w:rPr>
                <w:bCs/>
                <w:spacing w:val="-4"/>
                <w:sz w:val="20"/>
                <w:szCs w:val="20"/>
                <w:lang w:val="hr-BA"/>
              </w:rPr>
            </w:pPr>
            <w:r w:rsidRPr="001235A5">
              <w:rPr>
                <w:bCs/>
                <w:spacing w:val="-4"/>
                <w:sz w:val="20"/>
                <w:szCs w:val="20"/>
                <w:lang w:val="hr-BA"/>
              </w:rPr>
              <w:t>*2021.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961,23</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1.489,44</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374,64</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both"/>
              <w:rPr>
                <w:bCs/>
                <w:spacing w:val="-4"/>
                <w:sz w:val="20"/>
                <w:szCs w:val="20"/>
                <w:lang w:val="hr-BA"/>
              </w:rPr>
            </w:pPr>
            <w:r w:rsidRPr="001235A5">
              <w:rPr>
                <w:bCs/>
                <w:spacing w:val="-4"/>
                <w:sz w:val="20"/>
                <w:szCs w:val="20"/>
                <w:lang w:val="hr-BA"/>
              </w:rPr>
              <w:t>*2022. godina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1.051,16</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1.600,28</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411,74</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both"/>
              <w:rPr>
                <w:bCs/>
                <w:spacing w:val="-4"/>
                <w:sz w:val="20"/>
                <w:szCs w:val="20"/>
                <w:lang w:val="hr-BA"/>
              </w:rPr>
            </w:pPr>
            <w:r w:rsidRPr="001235A5">
              <w:rPr>
                <w:bCs/>
                <w:spacing w:val="-4"/>
                <w:sz w:val="20"/>
                <w:szCs w:val="20"/>
                <w:lang w:val="hr-BA"/>
              </w:rPr>
              <w:t>*2023. godina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1.180,34</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1.758,56</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452,39</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rPr>
                <w:bCs/>
                <w:spacing w:val="-4"/>
                <w:sz w:val="20"/>
                <w:szCs w:val="20"/>
                <w:lang w:val="hr-BA"/>
              </w:rPr>
            </w:pPr>
            <w:r w:rsidRPr="001235A5">
              <w:rPr>
                <w:bCs/>
                <w:spacing w:val="-4"/>
                <w:sz w:val="20"/>
                <w:szCs w:val="20"/>
                <w:lang w:val="hr-BA"/>
              </w:rPr>
              <w:t>2024. godina – procjena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1.233,45</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1.911,84</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493,11</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rPr>
                <w:bCs/>
                <w:spacing w:val="-4"/>
                <w:sz w:val="20"/>
                <w:szCs w:val="20"/>
                <w:lang w:val="hr-BA"/>
              </w:rPr>
            </w:pPr>
            <w:r w:rsidRPr="001235A5">
              <w:rPr>
                <w:bCs/>
                <w:spacing w:val="-4"/>
                <w:sz w:val="20"/>
                <w:szCs w:val="20"/>
                <w:lang w:val="hr-BA"/>
              </w:rPr>
              <w:t>2025. godina – procjena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1.288,95</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1.997,87</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jc w:val="right"/>
              <w:rPr>
                <w:bCs/>
                <w:spacing w:val="-4"/>
                <w:sz w:val="20"/>
                <w:szCs w:val="20"/>
                <w:lang w:val="hr-BA"/>
              </w:rPr>
            </w:pPr>
            <w:r w:rsidRPr="001235A5">
              <w:rPr>
                <w:bCs/>
                <w:spacing w:val="-4"/>
                <w:sz w:val="20"/>
                <w:szCs w:val="20"/>
                <w:lang w:val="hr-BA"/>
              </w:rPr>
              <w:t>537,49</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rPr>
                <w:bCs/>
                <w:spacing w:val="-4"/>
                <w:sz w:val="20"/>
                <w:szCs w:val="20"/>
                <w:lang w:val="hr-BA"/>
              </w:rPr>
            </w:pPr>
            <w:r w:rsidRPr="001235A5">
              <w:rPr>
                <w:bCs/>
                <w:spacing w:val="-4"/>
                <w:sz w:val="20"/>
                <w:szCs w:val="20"/>
                <w:lang w:val="hr-BA"/>
              </w:rPr>
              <w:t>2026. godina – procjena</w:t>
            </w:r>
          </w:p>
        </w:tc>
        <w:tc>
          <w:tcPr>
            <w:tcW w:w="2215"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1.348,24</w:t>
            </w:r>
          </w:p>
        </w:tc>
        <w:tc>
          <w:tcPr>
            <w:tcW w:w="23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2.089,77</w:t>
            </w:r>
          </w:p>
        </w:tc>
        <w:tc>
          <w:tcPr>
            <w:tcW w:w="1998" w:type="dxa"/>
            <w:tcBorders>
              <w:top w:val="single" w:sz="12" w:space="0" w:color="auto"/>
              <w:left w:val="single" w:sz="12" w:space="0" w:color="auto"/>
              <w:bottom w:val="single" w:sz="12" w:space="0" w:color="auto"/>
              <w:right w:val="single" w:sz="12" w:space="0" w:color="auto"/>
            </w:tcBorders>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585,87</w:t>
            </w:r>
          </w:p>
        </w:tc>
      </w:tr>
      <w:tr w:rsidR="004527AD" w:rsidRPr="001235A5" w:rsidTr="002522E3">
        <w:trPr>
          <w:trHeight w:val="273"/>
        </w:trPr>
        <w:tc>
          <w:tcPr>
            <w:tcW w:w="2501"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rPr>
                <w:bCs/>
                <w:spacing w:val="-4"/>
                <w:sz w:val="20"/>
                <w:szCs w:val="20"/>
                <w:lang w:val="hr-BA"/>
              </w:rPr>
            </w:pPr>
            <w:r w:rsidRPr="001235A5">
              <w:rPr>
                <w:bCs/>
                <w:spacing w:val="-4"/>
                <w:sz w:val="20"/>
                <w:szCs w:val="20"/>
                <w:lang w:val="hr-BA"/>
              </w:rPr>
              <w:t>2027. godina – procjena</w:t>
            </w:r>
          </w:p>
        </w:tc>
        <w:tc>
          <w:tcPr>
            <w:tcW w:w="2215"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1.411,60</w:t>
            </w:r>
          </w:p>
        </w:tc>
        <w:tc>
          <w:tcPr>
            <w:tcW w:w="23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2.187,99</w:t>
            </w:r>
          </w:p>
        </w:tc>
        <w:tc>
          <w:tcPr>
            <w:tcW w:w="1998" w:type="dxa"/>
            <w:tcBorders>
              <w:top w:val="single" w:sz="12" w:space="0" w:color="auto"/>
              <w:left w:val="single" w:sz="12" w:space="0" w:color="auto"/>
              <w:bottom w:val="single" w:sz="12" w:space="0" w:color="auto"/>
              <w:right w:val="single" w:sz="12" w:space="0" w:color="auto"/>
            </w:tcBorders>
            <w:shd w:val="clear" w:color="auto" w:fill="BDD6EE"/>
            <w:vAlign w:val="center"/>
          </w:tcPr>
          <w:p w:rsidR="004527AD" w:rsidRPr="001235A5" w:rsidRDefault="004527AD" w:rsidP="002522E3">
            <w:pPr>
              <w:ind w:left="-540" w:firstLine="540"/>
              <w:jc w:val="right"/>
              <w:rPr>
                <w:bCs/>
                <w:spacing w:val="-4"/>
                <w:sz w:val="20"/>
                <w:szCs w:val="20"/>
                <w:lang w:val="hr-BA"/>
              </w:rPr>
            </w:pPr>
            <w:r w:rsidRPr="001235A5">
              <w:rPr>
                <w:bCs/>
                <w:spacing w:val="-4"/>
                <w:sz w:val="20"/>
                <w:szCs w:val="20"/>
                <w:lang w:val="hr-BA"/>
              </w:rPr>
              <w:t>638,60</w:t>
            </w:r>
          </w:p>
        </w:tc>
      </w:tr>
    </w:tbl>
    <w:p w:rsidR="004527AD" w:rsidRPr="001235A5" w:rsidRDefault="004527AD" w:rsidP="002522E3">
      <w:pPr>
        <w:tabs>
          <w:tab w:val="left" w:pos="0"/>
        </w:tabs>
        <w:ind w:left="-540" w:firstLine="540"/>
        <w:jc w:val="both"/>
        <w:rPr>
          <w:rStyle w:val="TekstfusnoteChar"/>
          <w:rFonts w:ascii="Times New Roman" w:hAnsi="Times New Roman"/>
          <w:bCs/>
          <w:spacing w:val="-4"/>
          <w:lang w:val="hr-BA"/>
        </w:rPr>
      </w:pPr>
      <w:r w:rsidRPr="001235A5">
        <w:rPr>
          <w:rStyle w:val="TekstfusnoteChar"/>
          <w:rFonts w:ascii="Times New Roman" w:hAnsi="Times New Roman"/>
          <w:bCs/>
          <w:spacing w:val="-4"/>
          <w:lang w:val="hr-BA"/>
        </w:rPr>
        <w:t xml:space="preserve">                                           * Izvor Agencija za statistiku BiH podružnica/ekspozitura Brčko</w:t>
      </w:r>
    </w:p>
    <w:p w:rsidR="004527AD" w:rsidRPr="001235A5" w:rsidRDefault="004527AD" w:rsidP="002522E3">
      <w:pPr>
        <w:jc w:val="both"/>
        <w:rPr>
          <w:rStyle w:val="TekstfusnoteChar"/>
          <w:bCs/>
          <w:spacing w:val="-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Prosječ</w:t>
      </w:r>
      <w:r w:rsidR="00835A31" w:rsidRPr="001235A5">
        <w:rPr>
          <w:rStyle w:val="TekstfusnoteChar"/>
          <w:rFonts w:ascii="Times New Roman" w:hAnsi="Times New Roman"/>
          <w:bCs/>
          <w:spacing w:val="-4"/>
          <w:sz w:val="24"/>
          <w:szCs w:val="24"/>
          <w:lang w:val="hr-BA"/>
        </w:rPr>
        <w:t xml:space="preserve">ne neto i bruto plaće u </w:t>
      </w:r>
      <w:r w:rsidR="00F24689" w:rsidRPr="001235A5">
        <w:rPr>
          <w:rStyle w:val="TekstfusnoteChar"/>
          <w:rFonts w:ascii="Times New Roman" w:hAnsi="Times New Roman"/>
          <w:bCs/>
          <w:spacing w:val="-4"/>
          <w:sz w:val="24"/>
          <w:szCs w:val="24"/>
          <w:lang w:val="hr-BA"/>
        </w:rPr>
        <w:t>razdoblju</w:t>
      </w:r>
      <w:r w:rsidRPr="001235A5">
        <w:rPr>
          <w:rStyle w:val="TekstfusnoteChar"/>
          <w:rFonts w:ascii="Times New Roman" w:hAnsi="Times New Roman"/>
          <w:bCs/>
          <w:spacing w:val="-4"/>
          <w:sz w:val="24"/>
          <w:szCs w:val="24"/>
          <w:lang w:val="hr-BA"/>
        </w:rPr>
        <w:t xml:space="preserve"> 2017</w:t>
      </w:r>
      <w:r w:rsidR="00835A31" w:rsidRPr="001235A5">
        <w:rPr>
          <w:rStyle w:val="TekstfusnoteChar"/>
          <w:rFonts w:ascii="Times New Roman" w:hAnsi="Times New Roman"/>
          <w:bCs/>
          <w:spacing w:val="-4"/>
          <w:sz w:val="24"/>
          <w:szCs w:val="24"/>
          <w:lang w:val="hr-BA"/>
        </w:rPr>
        <w:t>.</w:t>
      </w:r>
      <w:r w:rsidRPr="001235A5">
        <w:rPr>
          <w:rStyle w:val="TekstfusnoteChar"/>
          <w:rFonts w:ascii="Times New Roman" w:hAnsi="Times New Roman"/>
          <w:bCs/>
          <w:spacing w:val="-4"/>
          <w:sz w:val="24"/>
          <w:szCs w:val="24"/>
          <w:lang w:val="hr-BA"/>
        </w:rPr>
        <w:t xml:space="preserve"> </w:t>
      </w:r>
      <w:r w:rsidR="00835A31" w:rsidRPr="001235A5">
        <w:rPr>
          <w:rStyle w:val="TekstfusnoteChar"/>
          <w:rFonts w:ascii="Times New Roman" w:hAnsi="Times New Roman"/>
          <w:bCs/>
          <w:spacing w:val="-4"/>
          <w:sz w:val="24"/>
          <w:szCs w:val="24"/>
          <w:lang w:val="hr-BA"/>
        </w:rPr>
        <w:t>–</w:t>
      </w:r>
      <w:r w:rsidRPr="001235A5">
        <w:rPr>
          <w:rStyle w:val="TekstfusnoteChar"/>
          <w:rFonts w:ascii="Times New Roman" w:hAnsi="Times New Roman"/>
          <w:bCs/>
          <w:spacing w:val="-4"/>
          <w:sz w:val="24"/>
          <w:szCs w:val="24"/>
          <w:lang w:val="hr-BA"/>
        </w:rPr>
        <w:t xml:space="preserve"> 2023. godine bilježe stalni rast, koji se očekuje i u </w:t>
      </w:r>
      <w:r w:rsidR="00F24689" w:rsidRPr="001235A5">
        <w:rPr>
          <w:rStyle w:val="TekstfusnoteChar"/>
          <w:rFonts w:ascii="Times New Roman" w:hAnsi="Times New Roman"/>
          <w:bCs/>
          <w:spacing w:val="-4"/>
          <w:sz w:val="24"/>
          <w:szCs w:val="24"/>
          <w:lang w:val="hr-BA"/>
        </w:rPr>
        <w:t>razdoblju</w:t>
      </w:r>
      <w:r w:rsidRPr="001235A5">
        <w:rPr>
          <w:rStyle w:val="TekstfusnoteChar"/>
          <w:rFonts w:ascii="Times New Roman" w:hAnsi="Times New Roman"/>
          <w:bCs/>
          <w:spacing w:val="-4"/>
          <w:sz w:val="24"/>
          <w:szCs w:val="24"/>
          <w:lang w:val="hr-BA"/>
        </w:rPr>
        <w:t xml:space="preserve"> 2024</w:t>
      </w:r>
      <w:r w:rsidR="00835A31" w:rsidRPr="001235A5">
        <w:rPr>
          <w:rStyle w:val="TekstfusnoteChar"/>
          <w:rFonts w:ascii="Times New Roman" w:hAnsi="Times New Roman"/>
          <w:bCs/>
          <w:spacing w:val="-4"/>
          <w:sz w:val="24"/>
          <w:szCs w:val="24"/>
          <w:lang w:val="hr-BA"/>
        </w:rPr>
        <w:t>.</w:t>
      </w:r>
      <w:r w:rsidRPr="001235A5">
        <w:rPr>
          <w:rStyle w:val="TekstfusnoteChar"/>
          <w:rFonts w:ascii="Times New Roman" w:hAnsi="Times New Roman"/>
          <w:bCs/>
          <w:spacing w:val="-4"/>
          <w:sz w:val="24"/>
          <w:szCs w:val="24"/>
          <w:lang w:val="hr-BA"/>
        </w:rPr>
        <w:t xml:space="preserve"> </w:t>
      </w:r>
      <w:r w:rsidR="00835A31"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2027. godine.</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4527AD"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 xml:space="preserve">Prosječne </w:t>
      </w:r>
      <w:r w:rsidR="00835A31" w:rsidRPr="001235A5">
        <w:rPr>
          <w:rStyle w:val="TekstfusnoteChar"/>
          <w:rFonts w:ascii="Times New Roman" w:hAnsi="Times New Roman"/>
          <w:bCs/>
          <w:spacing w:val="-4"/>
          <w:sz w:val="24"/>
          <w:szCs w:val="24"/>
          <w:lang w:val="hr-BA"/>
        </w:rPr>
        <w:t>mirovine</w:t>
      </w:r>
      <w:r w:rsidRPr="001235A5">
        <w:rPr>
          <w:rStyle w:val="TekstfusnoteChar"/>
          <w:rFonts w:ascii="Times New Roman" w:hAnsi="Times New Roman"/>
          <w:bCs/>
          <w:spacing w:val="-4"/>
          <w:sz w:val="24"/>
          <w:szCs w:val="24"/>
          <w:lang w:val="hr-BA"/>
        </w:rPr>
        <w:t xml:space="preserve"> 2017</w:t>
      </w:r>
      <w:r w:rsidR="00835A31" w:rsidRPr="001235A5">
        <w:rPr>
          <w:rStyle w:val="TekstfusnoteChar"/>
          <w:rFonts w:ascii="Times New Roman" w:hAnsi="Times New Roman"/>
          <w:bCs/>
          <w:spacing w:val="-4"/>
          <w:sz w:val="24"/>
          <w:szCs w:val="24"/>
          <w:lang w:val="hr-BA"/>
        </w:rPr>
        <w:t xml:space="preserve">. – </w:t>
      </w:r>
      <w:r w:rsidRPr="001235A5">
        <w:rPr>
          <w:rStyle w:val="TekstfusnoteChar"/>
          <w:rFonts w:ascii="Times New Roman" w:hAnsi="Times New Roman"/>
          <w:bCs/>
          <w:spacing w:val="-4"/>
          <w:sz w:val="24"/>
          <w:szCs w:val="24"/>
          <w:lang w:val="hr-BA"/>
        </w:rPr>
        <w:t>2023. godine, takođe</w:t>
      </w:r>
      <w:r w:rsidR="00835A31" w:rsidRPr="001235A5">
        <w:rPr>
          <w:rStyle w:val="TekstfusnoteChar"/>
          <w:rFonts w:ascii="Times New Roman" w:hAnsi="Times New Roman"/>
          <w:bCs/>
          <w:spacing w:val="-4"/>
          <w:sz w:val="24"/>
          <w:szCs w:val="24"/>
          <w:lang w:val="hr-BA"/>
        </w:rPr>
        <w:t>r</w:t>
      </w:r>
      <w:r w:rsidRPr="001235A5">
        <w:rPr>
          <w:rStyle w:val="TekstfusnoteChar"/>
          <w:rFonts w:ascii="Times New Roman" w:hAnsi="Times New Roman"/>
          <w:bCs/>
          <w:spacing w:val="-4"/>
          <w:sz w:val="24"/>
          <w:szCs w:val="24"/>
          <w:lang w:val="hr-BA"/>
        </w:rPr>
        <w:t xml:space="preserve"> bilježe trend rasta, ali znatno sporiji </w:t>
      </w:r>
      <w:r w:rsidR="00835A31" w:rsidRPr="001235A5">
        <w:rPr>
          <w:rStyle w:val="TekstfusnoteChar"/>
          <w:rFonts w:ascii="Times New Roman" w:hAnsi="Times New Roman"/>
          <w:bCs/>
          <w:spacing w:val="-4"/>
          <w:sz w:val="24"/>
          <w:szCs w:val="24"/>
          <w:lang w:val="hr-BA"/>
        </w:rPr>
        <w:t>nego prosječne neto i bruto plać</w:t>
      </w:r>
      <w:r w:rsidRPr="001235A5">
        <w:rPr>
          <w:rStyle w:val="TekstfusnoteChar"/>
          <w:rFonts w:ascii="Times New Roman" w:hAnsi="Times New Roman"/>
          <w:bCs/>
          <w:spacing w:val="-4"/>
          <w:sz w:val="24"/>
          <w:szCs w:val="24"/>
          <w:lang w:val="hr-BA"/>
        </w:rPr>
        <w:t>e.</w:t>
      </w:r>
    </w:p>
    <w:p w:rsidR="004527AD" w:rsidRPr="001235A5" w:rsidRDefault="004527AD" w:rsidP="002522E3">
      <w:pPr>
        <w:jc w:val="both"/>
        <w:rPr>
          <w:rStyle w:val="TekstfusnoteChar"/>
          <w:rFonts w:ascii="Times New Roman" w:hAnsi="Times New Roman"/>
          <w:bCs/>
          <w:spacing w:val="-4"/>
          <w:sz w:val="24"/>
          <w:szCs w:val="24"/>
          <w:lang w:val="hr-BA"/>
        </w:rPr>
      </w:pPr>
    </w:p>
    <w:p w:rsidR="004527AD" w:rsidRPr="001235A5" w:rsidRDefault="00835A31"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U razdoblj</w:t>
      </w:r>
      <w:r w:rsidR="004527AD" w:rsidRPr="001235A5">
        <w:rPr>
          <w:rStyle w:val="TekstfusnoteChar"/>
          <w:rFonts w:ascii="Times New Roman" w:hAnsi="Times New Roman"/>
          <w:bCs/>
          <w:spacing w:val="-4"/>
          <w:sz w:val="24"/>
          <w:szCs w:val="24"/>
          <w:lang w:val="hr-BA"/>
        </w:rPr>
        <w:t>u 2024</w:t>
      </w:r>
      <w:r w:rsidRPr="001235A5">
        <w:rPr>
          <w:rStyle w:val="TekstfusnoteChar"/>
          <w:rFonts w:ascii="Times New Roman" w:hAnsi="Times New Roman"/>
          <w:bCs/>
          <w:spacing w:val="-4"/>
          <w:sz w:val="24"/>
          <w:szCs w:val="24"/>
          <w:lang w:val="hr-BA"/>
        </w:rPr>
        <w:t xml:space="preserve">. – </w:t>
      </w:r>
      <w:r w:rsidR="004527AD" w:rsidRPr="001235A5">
        <w:rPr>
          <w:rStyle w:val="TekstfusnoteChar"/>
          <w:rFonts w:ascii="Times New Roman" w:hAnsi="Times New Roman"/>
          <w:bCs/>
          <w:spacing w:val="-4"/>
          <w:sz w:val="24"/>
          <w:szCs w:val="24"/>
          <w:lang w:val="hr-BA"/>
        </w:rPr>
        <w:t xml:space="preserve">2027. godine se predviđa trend </w:t>
      </w:r>
      <w:r w:rsidRPr="001235A5">
        <w:rPr>
          <w:rStyle w:val="TekstfusnoteChar"/>
          <w:rFonts w:ascii="Times New Roman" w:hAnsi="Times New Roman"/>
          <w:bCs/>
          <w:spacing w:val="-4"/>
          <w:sz w:val="24"/>
          <w:szCs w:val="24"/>
          <w:lang w:val="hr-BA"/>
        </w:rPr>
        <w:t>rasta prosječnih mirovin</w:t>
      </w:r>
      <w:r w:rsidR="004527AD" w:rsidRPr="001235A5">
        <w:rPr>
          <w:rStyle w:val="TekstfusnoteChar"/>
          <w:rFonts w:ascii="Times New Roman" w:hAnsi="Times New Roman"/>
          <w:bCs/>
          <w:spacing w:val="-4"/>
          <w:sz w:val="24"/>
          <w:szCs w:val="24"/>
          <w:lang w:val="hr-BA"/>
        </w:rPr>
        <w:t>a  i to za 9</w:t>
      </w:r>
      <w:r w:rsidRPr="001235A5">
        <w:rPr>
          <w:rStyle w:val="TekstfusnoteChar"/>
          <w:rFonts w:ascii="Times New Roman" w:hAnsi="Times New Roman"/>
          <w:bCs/>
          <w:spacing w:val="-4"/>
          <w:sz w:val="24"/>
          <w:szCs w:val="24"/>
          <w:lang w:val="hr-BA"/>
        </w:rPr>
        <w:t xml:space="preserve"> </w:t>
      </w:r>
      <w:r w:rsidR="004527AD" w:rsidRPr="001235A5">
        <w:rPr>
          <w:rStyle w:val="TekstfusnoteChar"/>
          <w:rFonts w:ascii="Times New Roman" w:hAnsi="Times New Roman"/>
          <w:bCs/>
          <w:spacing w:val="-4"/>
          <w:sz w:val="24"/>
          <w:szCs w:val="24"/>
          <w:lang w:val="hr-BA"/>
        </w:rPr>
        <w:t>% g/g.</w:t>
      </w:r>
    </w:p>
    <w:p w:rsidR="004527AD" w:rsidRPr="001235A5" w:rsidRDefault="004527AD" w:rsidP="002522E3">
      <w:pPr>
        <w:rPr>
          <w:rStyle w:val="TekstfusnoteChar"/>
          <w:b/>
          <w:bCs/>
          <w:spacing w:val="-4"/>
          <w:sz w:val="22"/>
          <w:szCs w:val="22"/>
          <w:lang w:val="hr-BA"/>
        </w:rPr>
      </w:pPr>
    </w:p>
    <w:p w:rsidR="004527AD" w:rsidRPr="001235A5" w:rsidRDefault="004527AD" w:rsidP="002522E3">
      <w:pPr>
        <w:rPr>
          <w:rStyle w:val="TekstfusnoteChar"/>
          <w:b/>
          <w:bCs/>
          <w:spacing w:val="-4"/>
          <w:sz w:val="22"/>
          <w:szCs w:val="22"/>
          <w:lang w:val="hr-BA"/>
        </w:rPr>
      </w:pPr>
    </w:p>
    <w:p w:rsidR="00835A31" w:rsidRPr="001235A5" w:rsidRDefault="00835A31" w:rsidP="002522E3">
      <w:pPr>
        <w:rPr>
          <w:rStyle w:val="TekstfusnoteChar"/>
          <w:b/>
          <w:bCs/>
          <w:spacing w:val="-4"/>
          <w:sz w:val="22"/>
          <w:szCs w:val="22"/>
          <w:lang w:val="hr-BA"/>
        </w:rPr>
      </w:pPr>
    </w:p>
    <w:p w:rsidR="004527AD" w:rsidRPr="001235A5" w:rsidRDefault="004527AD" w:rsidP="002522E3">
      <w:pPr>
        <w:rPr>
          <w:rStyle w:val="TekstfusnoteChar"/>
          <w:b/>
          <w:bCs/>
          <w:spacing w:val="-4"/>
          <w:sz w:val="22"/>
          <w:szCs w:val="22"/>
          <w:lang w:val="hr-BA"/>
        </w:rPr>
      </w:pPr>
    </w:p>
    <w:p w:rsidR="004527AD" w:rsidRPr="001235A5" w:rsidRDefault="004527AD" w:rsidP="002522E3">
      <w:pPr>
        <w:rPr>
          <w:rStyle w:val="TekstfusnoteChar"/>
          <w:b/>
          <w:bCs/>
          <w:spacing w:val="-4"/>
          <w:sz w:val="22"/>
          <w:szCs w:val="22"/>
          <w:lang w:val="hr-BA"/>
        </w:rPr>
      </w:pPr>
    </w:p>
    <w:p w:rsidR="004527AD" w:rsidRPr="001235A5" w:rsidRDefault="004527AD" w:rsidP="002522E3">
      <w:pPr>
        <w:rPr>
          <w:rStyle w:val="TekstfusnoteChar"/>
          <w:rFonts w:ascii="Times New Roman" w:hAnsi="Times New Roman"/>
          <w:b/>
          <w:bCs/>
          <w:spacing w:val="-4"/>
          <w:sz w:val="22"/>
          <w:szCs w:val="22"/>
          <w:lang w:val="hr-BA"/>
        </w:rPr>
      </w:pPr>
      <w:r w:rsidRPr="001235A5">
        <w:rPr>
          <w:rStyle w:val="TekstfusnoteChar"/>
          <w:rFonts w:ascii="Times New Roman" w:hAnsi="Times New Roman"/>
          <w:b/>
          <w:bCs/>
          <w:spacing w:val="-4"/>
          <w:sz w:val="22"/>
          <w:szCs w:val="22"/>
          <w:lang w:val="hr-BA"/>
        </w:rPr>
        <w:lastRenderedPageBreak/>
        <w:t>Grafikon 4.  Kretanje prosječn</w:t>
      </w:r>
      <w:r w:rsidR="00F24689" w:rsidRPr="001235A5">
        <w:rPr>
          <w:rStyle w:val="TekstfusnoteChar"/>
          <w:rFonts w:ascii="Times New Roman" w:hAnsi="Times New Roman"/>
          <w:b/>
          <w:bCs/>
          <w:spacing w:val="-4"/>
          <w:sz w:val="22"/>
          <w:szCs w:val="22"/>
          <w:lang w:val="hr-BA"/>
        </w:rPr>
        <w:t>e neto plaće i prosječne mirovine</w:t>
      </w:r>
      <w:r w:rsidRPr="001235A5">
        <w:rPr>
          <w:rStyle w:val="TekstfusnoteChar"/>
          <w:rFonts w:ascii="Times New Roman" w:hAnsi="Times New Roman"/>
          <w:b/>
          <w:bCs/>
          <w:spacing w:val="-4"/>
          <w:sz w:val="22"/>
          <w:szCs w:val="22"/>
          <w:lang w:val="hr-BA"/>
        </w:rPr>
        <w:t xml:space="preserve"> u Brčko distriktu BiH 2017</w:t>
      </w:r>
      <w:r w:rsidR="00F24689" w:rsidRPr="001235A5">
        <w:rPr>
          <w:rStyle w:val="TekstfusnoteChar"/>
          <w:rFonts w:ascii="Times New Roman" w:hAnsi="Times New Roman"/>
          <w:b/>
          <w:bCs/>
          <w:spacing w:val="-4"/>
          <w:sz w:val="22"/>
          <w:szCs w:val="22"/>
          <w:lang w:val="hr-BA"/>
        </w:rPr>
        <w:t xml:space="preserve">. – </w:t>
      </w:r>
      <w:r w:rsidRPr="001235A5">
        <w:rPr>
          <w:rStyle w:val="TekstfusnoteChar"/>
          <w:rFonts w:ascii="Times New Roman" w:hAnsi="Times New Roman"/>
          <w:b/>
          <w:bCs/>
          <w:spacing w:val="-4"/>
          <w:sz w:val="22"/>
          <w:szCs w:val="22"/>
          <w:lang w:val="hr-BA"/>
        </w:rPr>
        <w:t>2027. godine</w:t>
      </w:r>
    </w:p>
    <w:p w:rsidR="004527AD" w:rsidRPr="001235A5" w:rsidRDefault="004527AD" w:rsidP="002522E3">
      <w:pPr>
        <w:rPr>
          <w:rStyle w:val="TekstfusnoteChar"/>
          <w:b/>
          <w:bCs/>
          <w:spacing w:val="-4"/>
          <w:sz w:val="22"/>
          <w:szCs w:val="22"/>
          <w:lang w:val="hr-BA"/>
        </w:rPr>
      </w:pPr>
      <w:r w:rsidRPr="001235A5">
        <w:rPr>
          <w:noProof/>
          <w:lang w:val="hr-BA" w:eastAsia="bs-Latn-BA"/>
        </w:rPr>
        <w:object w:dxaOrig="9303" w:dyaOrig="5492">
          <v:shape id="Chart 1" o:spid="_x0000_i1028" type="#_x0000_t75" style="width:465pt;height:274.5pt;visibility:visible" o:ole="">
            <v:imagedata r:id="rId11" o:title=""/>
            <o:lock v:ext="edit" aspectratio="f"/>
          </v:shape>
          <o:OLEObject Type="Embed" ProgID="Excel.Sheet.8" ShapeID="Chart 1" DrawAspect="Content" ObjectID="_1794064270" r:id="rId12"/>
        </w:object>
      </w:r>
    </w:p>
    <w:p w:rsidR="004527AD" w:rsidRPr="001235A5" w:rsidRDefault="004527AD" w:rsidP="002522E3">
      <w:pPr>
        <w:rPr>
          <w:rStyle w:val="TekstfusnoteChar"/>
          <w:b/>
          <w:bCs/>
          <w:spacing w:val="-4"/>
          <w:sz w:val="22"/>
          <w:szCs w:val="22"/>
          <w:lang w:val="hr-BA"/>
        </w:rPr>
      </w:pPr>
    </w:p>
    <w:p w:rsidR="004527AD" w:rsidRPr="001235A5" w:rsidRDefault="004527AD" w:rsidP="002522E3">
      <w:pPr>
        <w:rPr>
          <w:rStyle w:val="TekstfusnoteChar"/>
          <w:b/>
          <w:bCs/>
          <w:spacing w:val="-4"/>
          <w:sz w:val="22"/>
          <w:szCs w:val="22"/>
          <w:lang w:val="hr-BA"/>
        </w:rPr>
      </w:pPr>
    </w:p>
    <w:p w:rsidR="004527AD" w:rsidRPr="001235A5" w:rsidRDefault="00F24689" w:rsidP="002522E3">
      <w:pPr>
        <w:jc w:val="both"/>
        <w:rPr>
          <w:rStyle w:val="TekstfusnoteChar"/>
          <w:rFonts w:ascii="Times New Roman" w:hAnsi="Times New Roman"/>
          <w:bCs/>
          <w:spacing w:val="-4"/>
          <w:sz w:val="24"/>
          <w:szCs w:val="24"/>
          <w:lang w:val="hr-BA"/>
        </w:rPr>
      </w:pPr>
      <w:r w:rsidRPr="001235A5">
        <w:rPr>
          <w:rStyle w:val="TekstfusnoteChar"/>
          <w:rFonts w:ascii="Times New Roman" w:hAnsi="Times New Roman"/>
          <w:bCs/>
          <w:spacing w:val="-4"/>
          <w:sz w:val="24"/>
          <w:szCs w:val="24"/>
          <w:lang w:val="hr-BA"/>
        </w:rPr>
        <w:t>U Tablici</w:t>
      </w:r>
      <w:r w:rsidR="004527AD" w:rsidRPr="001235A5">
        <w:rPr>
          <w:rStyle w:val="TekstfusnoteChar"/>
          <w:rFonts w:ascii="Times New Roman" w:hAnsi="Times New Roman"/>
          <w:bCs/>
          <w:spacing w:val="-4"/>
          <w:sz w:val="24"/>
          <w:szCs w:val="24"/>
          <w:lang w:val="hr-BA"/>
        </w:rPr>
        <w:t xml:space="preserve"> 1. – Projekcija  makroekonomskih pokazatelja u Brčko distriktu BiH su </w:t>
      </w:r>
      <w:r w:rsidRPr="001235A5">
        <w:rPr>
          <w:rStyle w:val="TekstfusnoteChar"/>
          <w:rFonts w:ascii="Times New Roman" w:hAnsi="Times New Roman"/>
          <w:bCs/>
          <w:spacing w:val="-4"/>
          <w:sz w:val="24"/>
          <w:szCs w:val="24"/>
          <w:lang w:val="hr-BA"/>
        </w:rPr>
        <w:t>dan</w:t>
      </w:r>
      <w:r w:rsidR="004527AD" w:rsidRPr="001235A5">
        <w:rPr>
          <w:rStyle w:val="TekstfusnoteChar"/>
          <w:rFonts w:ascii="Times New Roman" w:hAnsi="Times New Roman"/>
          <w:bCs/>
          <w:spacing w:val="-4"/>
          <w:sz w:val="24"/>
          <w:szCs w:val="24"/>
          <w:lang w:val="hr-BA"/>
        </w:rPr>
        <w:t>i i poda</w:t>
      </w:r>
      <w:r w:rsidRPr="001235A5">
        <w:rPr>
          <w:rStyle w:val="TekstfusnoteChar"/>
          <w:rFonts w:ascii="Times New Roman" w:hAnsi="Times New Roman"/>
          <w:bCs/>
          <w:spacing w:val="-4"/>
          <w:sz w:val="24"/>
          <w:szCs w:val="24"/>
          <w:lang w:val="hr-BA"/>
        </w:rPr>
        <w:t>tci o isplaćenom dugu Brčko distrikta BiH u razdoblj</w:t>
      </w:r>
      <w:r w:rsidR="004527AD" w:rsidRPr="001235A5">
        <w:rPr>
          <w:rStyle w:val="TekstfusnoteChar"/>
          <w:rFonts w:ascii="Times New Roman" w:hAnsi="Times New Roman"/>
          <w:bCs/>
          <w:spacing w:val="-4"/>
          <w:sz w:val="24"/>
          <w:szCs w:val="24"/>
          <w:lang w:val="hr-BA"/>
        </w:rPr>
        <w:t>u 2017</w:t>
      </w:r>
      <w:r w:rsidRPr="001235A5">
        <w:rPr>
          <w:rStyle w:val="TekstfusnoteChar"/>
          <w:rFonts w:ascii="Times New Roman" w:hAnsi="Times New Roman"/>
          <w:bCs/>
          <w:spacing w:val="-4"/>
          <w:sz w:val="24"/>
          <w:szCs w:val="24"/>
          <w:lang w:val="hr-BA"/>
        </w:rPr>
        <w:t>.</w:t>
      </w:r>
      <w:r w:rsidR="004527AD" w:rsidRPr="001235A5">
        <w:rPr>
          <w:rStyle w:val="TekstfusnoteChar"/>
          <w:rFonts w:ascii="Times New Roman" w:hAnsi="Times New Roman"/>
          <w:bCs/>
          <w:spacing w:val="-4"/>
          <w:sz w:val="24"/>
          <w:szCs w:val="24"/>
          <w:lang w:val="hr-BA"/>
        </w:rPr>
        <w:t xml:space="preserve"> </w:t>
      </w:r>
      <w:r w:rsidRPr="001235A5">
        <w:rPr>
          <w:rStyle w:val="TekstfusnoteChar"/>
          <w:rFonts w:ascii="Times New Roman" w:hAnsi="Times New Roman"/>
          <w:bCs/>
          <w:spacing w:val="-4"/>
          <w:sz w:val="24"/>
          <w:szCs w:val="24"/>
          <w:lang w:val="hr-BA"/>
        </w:rPr>
        <w:t>–</w:t>
      </w:r>
      <w:r w:rsidR="004527AD" w:rsidRPr="001235A5">
        <w:rPr>
          <w:rStyle w:val="TekstfusnoteChar"/>
          <w:rFonts w:ascii="Times New Roman" w:hAnsi="Times New Roman"/>
          <w:bCs/>
          <w:spacing w:val="-4"/>
          <w:sz w:val="24"/>
          <w:szCs w:val="24"/>
          <w:lang w:val="hr-BA"/>
        </w:rPr>
        <w:t xml:space="preserve"> 2023. godine, </w:t>
      </w:r>
      <w:r w:rsidRPr="001235A5">
        <w:rPr>
          <w:rStyle w:val="TekstfusnoteChar"/>
          <w:rFonts w:ascii="Times New Roman" w:hAnsi="Times New Roman"/>
          <w:bCs/>
          <w:spacing w:val="-4"/>
          <w:sz w:val="24"/>
          <w:szCs w:val="24"/>
          <w:lang w:val="hr-BA"/>
        </w:rPr>
        <w:t>kao i plan otplate duga u razdoblj</w:t>
      </w:r>
      <w:r w:rsidR="004527AD" w:rsidRPr="001235A5">
        <w:rPr>
          <w:rStyle w:val="TekstfusnoteChar"/>
          <w:rFonts w:ascii="Times New Roman" w:hAnsi="Times New Roman"/>
          <w:bCs/>
          <w:spacing w:val="-4"/>
          <w:sz w:val="24"/>
          <w:szCs w:val="24"/>
          <w:lang w:val="hr-BA"/>
        </w:rPr>
        <w:t>u 2024</w:t>
      </w:r>
      <w:r w:rsidRPr="001235A5">
        <w:rPr>
          <w:rStyle w:val="TekstfusnoteChar"/>
          <w:rFonts w:ascii="Times New Roman" w:hAnsi="Times New Roman"/>
          <w:bCs/>
          <w:spacing w:val="-4"/>
          <w:sz w:val="24"/>
          <w:szCs w:val="24"/>
          <w:lang w:val="hr-BA"/>
        </w:rPr>
        <w:t xml:space="preserve">. </w:t>
      </w:r>
      <w:r w:rsidR="004527AD" w:rsidRPr="001235A5">
        <w:rPr>
          <w:rStyle w:val="TekstfusnoteChar"/>
          <w:rFonts w:ascii="Times New Roman" w:hAnsi="Times New Roman"/>
          <w:bCs/>
          <w:spacing w:val="-4"/>
          <w:sz w:val="24"/>
          <w:szCs w:val="24"/>
          <w:lang w:val="hr-BA"/>
        </w:rPr>
        <w:t>–</w:t>
      </w:r>
      <w:r w:rsidRPr="001235A5">
        <w:rPr>
          <w:rStyle w:val="TekstfusnoteChar"/>
          <w:rFonts w:ascii="Times New Roman" w:hAnsi="Times New Roman"/>
          <w:bCs/>
          <w:spacing w:val="-4"/>
          <w:sz w:val="24"/>
          <w:szCs w:val="24"/>
          <w:lang w:val="hr-BA"/>
        </w:rPr>
        <w:t xml:space="preserve"> </w:t>
      </w:r>
      <w:r w:rsidR="004527AD" w:rsidRPr="001235A5">
        <w:rPr>
          <w:rStyle w:val="TekstfusnoteChar"/>
          <w:rFonts w:ascii="Times New Roman" w:hAnsi="Times New Roman"/>
          <w:bCs/>
          <w:spacing w:val="-4"/>
          <w:sz w:val="24"/>
          <w:szCs w:val="24"/>
          <w:lang w:val="hr-BA"/>
        </w:rPr>
        <w:t xml:space="preserve">2027. godine preračunat u domaćoj valuti.   </w:t>
      </w:r>
    </w:p>
    <w:p w:rsidR="004527AD" w:rsidRPr="001235A5" w:rsidRDefault="004527AD" w:rsidP="002522E3">
      <w:pPr>
        <w:ind w:hanging="2127"/>
        <w:rPr>
          <w:b/>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ind w:left="2127" w:hanging="2127"/>
        <w:rPr>
          <w:b/>
          <w:sz w:val="28"/>
          <w:szCs w:val="28"/>
          <w:lang w:val="hr-BA"/>
        </w:rPr>
      </w:pPr>
    </w:p>
    <w:p w:rsidR="004527AD" w:rsidRPr="001235A5" w:rsidRDefault="004527AD" w:rsidP="002522E3">
      <w:pPr>
        <w:rPr>
          <w:b/>
          <w:sz w:val="28"/>
          <w:szCs w:val="28"/>
          <w:lang w:val="hr-BA"/>
        </w:rPr>
      </w:pPr>
    </w:p>
    <w:p w:rsidR="004527AD" w:rsidRPr="001235A5" w:rsidRDefault="004527AD" w:rsidP="002522E3">
      <w:pPr>
        <w:rPr>
          <w:b/>
          <w:sz w:val="28"/>
          <w:szCs w:val="28"/>
          <w:lang w:val="hr-BA"/>
        </w:rPr>
      </w:pPr>
    </w:p>
    <w:p w:rsidR="004527AD" w:rsidRPr="001235A5" w:rsidRDefault="004527AD" w:rsidP="002522E3">
      <w:pPr>
        <w:rPr>
          <w:b/>
          <w:sz w:val="28"/>
          <w:szCs w:val="28"/>
          <w:lang w:val="hr-BA"/>
        </w:rPr>
      </w:pPr>
    </w:p>
    <w:p w:rsidR="004527AD" w:rsidRPr="001235A5" w:rsidRDefault="004527AD" w:rsidP="002522E3">
      <w:pPr>
        <w:rPr>
          <w:b/>
          <w:sz w:val="28"/>
          <w:szCs w:val="28"/>
          <w:lang w:val="hr-BA"/>
        </w:rPr>
      </w:pPr>
    </w:p>
    <w:p w:rsidR="004527AD" w:rsidRPr="001235A5" w:rsidRDefault="004527AD" w:rsidP="002522E3">
      <w:pPr>
        <w:rPr>
          <w:b/>
          <w:sz w:val="28"/>
          <w:szCs w:val="28"/>
          <w:lang w:val="hr-BA"/>
        </w:rPr>
      </w:pPr>
    </w:p>
    <w:p w:rsidR="004527AD" w:rsidRPr="001235A5" w:rsidRDefault="004527AD" w:rsidP="002522E3">
      <w:pPr>
        <w:rPr>
          <w:b/>
          <w:sz w:val="28"/>
          <w:szCs w:val="28"/>
          <w:lang w:val="hr-BA"/>
        </w:rPr>
      </w:pPr>
    </w:p>
    <w:p w:rsidR="004527AD" w:rsidRPr="001235A5" w:rsidRDefault="004527AD" w:rsidP="002522E3">
      <w:pPr>
        <w:rPr>
          <w:b/>
          <w:sz w:val="28"/>
          <w:szCs w:val="28"/>
          <w:lang w:val="hr-BA"/>
        </w:rPr>
      </w:pPr>
    </w:p>
    <w:p w:rsidR="004527AD" w:rsidRPr="001235A5" w:rsidRDefault="004527AD" w:rsidP="0084232A">
      <w:pPr>
        <w:rPr>
          <w:b/>
          <w:sz w:val="28"/>
          <w:szCs w:val="28"/>
          <w:lang w:val="hr-BA"/>
        </w:rPr>
      </w:pPr>
      <w:r w:rsidRPr="001235A5">
        <w:rPr>
          <w:b/>
          <w:sz w:val="28"/>
          <w:szCs w:val="28"/>
          <w:lang w:val="hr-BA"/>
        </w:rPr>
        <w:lastRenderedPageBreak/>
        <w:t>II</w:t>
      </w:r>
      <w:r w:rsidR="00F24689" w:rsidRPr="001235A5">
        <w:rPr>
          <w:b/>
          <w:sz w:val="28"/>
          <w:szCs w:val="28"/>
          <w:lang w:val="hr-BA"/>
        </w:rPr>
        <w:t>.</w:t>
      </w:r>
      <w:r w:rsidRPr="001235A5">
        <w:rPr>
          <w:b/>
          <w:sz w:val="28"/>
          <w:szCs w:val="28"/>
          <w:lang w:val="hr-BA"/>
        </w:rPr>
        <w:t xml:space="preserve"> Projekcije prihoda</w:t>
      </w:r>
    </w:p>
    <w:bookmarkEnd w:id="3"/>
    <w:bookmarkEnd w:id="4"/>
    <w:bookmarkEnd w:id="5"/>
    <w:p w:rsidR="004527AD" w:rsidRPr="001235A5" w:rsidRDefault="004527AD" w:rsidP="002522E3">
      <w:pPr>
        <w:jc w:val="both"/>
        <w:rPr>
          <w:szCs w:val="22"/>
          <w:lang w:val="hr-BA"/>
        </w:rPr>
      </w:pPr>
    </w:p>
    <w:p w:rsidR="004527AD" w:rsidRPr="001235A5" w:rsidRDefault="00A129C8" w:rsidP="002522E3">
      <w:pPr>
        <w:jc w:val="both"/>
        <w:rPr>
          <w:szCs w:val="22"/>
          <w:lang w:val="hr-BA"/>
        </w:rPr>
      </w:pPr>
      <w:r w:rsidRPr="001235A5">
        <w:rPr>
          <w:szCs w:val="22"/>
          <w:lang w:val="hr-BA"/>
        </w:rPr>
        <w:t>U Proračun</w:t>
      </w:r>
      <w:r w:rsidR="004527AD" w:rsidRPr="001235A5">
        <w:rPr>
          <w:szCs w:val="22"/>
          <w:lang w:val="hr-BA"/>
        </w:rPr>
        <w:t xml:space="preserve"> Brčko distr</w:t>
      </w:r>
      <w:r w:rsidRPr="001235A5">
        <w:rPr>
          <w:szCs w:val="22"/>
          <w:lang w:val="hr-BA"/>
        </w:rPr>
        <w:t>ikta BiH se prilivaju prihodi s</w:t>
      </w:r>
      <w:r w:rsidR="004527AD" w:rsidRPr="001235A5">
        <w:rPr>
          <w:szCs w:val="22"/>
          <w:lang w:val="hr-BA"/>
        </w:rPr>
        <w:t xml:space="preserve"> ob</w:t>
      </w:r>
      <w:r w:rsidRPr="001235A5">
        <w:rPr>
          <w:szCs w:val="22"/>
          <w:lang w:val="hr-BA"/>
        </w:rPr>
        <w:t>je razine</w:t>
      </w:r>
      <w:r w:rsidR="004527AD" w:rsidRPr="001235A5">
        <w:rPr>
          <w:szCs w:val="22"/>
          <w:lang w:val="hr-BA"/>
        </w:rPr>
        <w:t>. Država je na</w:t>
      </w:r>
      <w:r w:rsidRPr="001235A5">
        <w:rPr>
          <w:szCs w:val="22"/>
          <w:lang w:val="hr-BA"/>
        </w:rPr>
        <w:t>dležna za carine, porez na doda</w:t>
      </w:r>
      <w:r w:rsidR="004527AD" w:rsidRPr="001235A5">
        <w:rPr>
          <w:szCs w:val="22"/>
          <w:lang w:val="hr-BA"/>
        </w:rPr>
        <w:t>nu vrije</w:t>
      </w:r>
      <w:r w:rsidR="00E4516E" w:rsidRPr="001235A5">
        <w:rPr>
          <w:szCs w:val="22"/>
          <w:lang w:val="hr-BA"/>
        </w:rPr>
        <w:t xml:space="preserve">dnost, </w:t>
      </w:r>
      <w:proofErr w:type="spellStart"/>
      <w:r w:rsidR="00E4516E" w:rsidRPr="001235A5">
        <w:rPr>
          <w:szCs w:val="22"/>
          <w:lang w:val="hr-BA"/>
        </w:rPr>
        <w:t>akcize</w:t>
      </w:r>
      <w:proofErr w:type="spellEnd"/>
      <w:r w:rsidR="00E4516E" w:rsidRPr="001235A5">
        <w:rPr>
          <w:szCs w:val="22"/>
          <w:lang w:val="hr-BA"/>
        </w:rPr>
        <w:t xml:space="preserve"> i naknade za cest</w:t>
      </w:r>
      <w:r w:rsidR="004527AD" w:rsidRPr="001235A5">
        <w:rPr>
          <w:szCs w:val="22"/>
          <w:lang w:val="hr-BA"/>
        </w:rPr>
        <w:t>e iz c</w:t>
      </w:r>
      <w:r w:rsidR="00E4516E" w:rsidRPr="001235A5">
        <w:rPr>
          <w:szCs w:val="22"/>
          <w:lang w:val="hr-BA"/>
        </w:rPr>
        <w:t>ijena naftnih derivata (neizrav</w:t>
      </w:r>
      <w:r w:rsidR="004527AD" w:rsidRPr="001235A5">
        <w:rPr>
          <w:szCs w:val="22"/>
          <w:lang w:val="hr-BA"/>
        </w:rPr>
        <w:t>ni porezi koji čine većinski dio ukupnih prihoda Brčko distrikta BiH), dok su u nadležnosti Brčko distrikta BiH ostali: porez na</w:t>
      </w:r>
      <w:r w:rsidR="00E4516E" w:rsidRPr="001235A5">
        <w:rPr>
          <w:szCs w:val="22"/>
          <w:lang w:val="hr-BA"/>
        </w:rPr>
        <w:t xml:space="preserve"> dohodak i dobit, porezi na plać</w:t>
      </w:r>
      <w:r w:rsidR="004527AD" w:rsidRPr="001235A5">
        <w:rPr>
          <w:szCs w:val="22"/>
          <w:lang w:val="hr-BA"/>
        </w:rPr>
        <w:t xml:space="preserve">e, porezi na igre na sreću, kao i porez na imovinu. </w:t>
      </w:r>
    </w:p>
    <w:p w:rsidR="004527AD" w:rsidRPr="001235A5" w:rsidRDefault="004527AD" w:rsidP="002522E3">
      <w:pPr>
        <w:jc w:val="both"/>
        <w:rPr>
          <w:szCs w:val="22"/>
          <w:lang w:val="hr-BA"/>
        </w:rPr>
      </w:pPr>
    </w:p>
    <w:p w:rsidR="004527AD" w:rsidRPr="001235A5" w:rsidRDefault="004527AD" w:rsidP="002522E3">
      <w:pPr>
        <w:jc w:val="both"/>
        <w:rPr>
          <w:szCs w:val="22"/>
          <w:lang w:val="hr-BA"/>
        </w:rPr>
      </w:pPr>
      <w:r w:rsidRPr="001235A5">
        <w:rPr>
          <w:szCs w:val="22"/>
          <w:lang w:val="hr-BA"/>
        </w:rPr>
        <w:t>Brčko distrikt BiH je takođe</w:t>
      </w:r>
      <w:r w:rsidR="00E4516E" w:rsidRPr="001235A5">
        <w:rPr>
          <w:szCs w:val="22"/>
          <w:lang w:val="hr-BA"/>
        </w:rPr>
        <w:t>r</w:t>
      </w:r>
      <w:r w:rsidRPr="001235A5">
        <w:rPr>
          <w:szCs w:val="22"/>
          <w:lang w:val="hr-BA"/>
        </w:rPr>
        <w:t xml:space="preserve"> nadležan za propisivanje, adm</w:t>
      </w:r>
      <w:r w:rsidR="00A129C8" w:rsidRPr="001235A5">
        <w:rPr>
          <w:szCs w:val="22"/>
          <w:lang w:val="hr-BA"/>
        </w:rPr>
        <w:t>inistriranje i ubiranje neporezn</w:t>
      </w:r>
      <w:r w:rsidRPr="001235A5">
        <w:rPr>
          <w:szCs w:val="22"/>
          <w:lang w:val="hr-BA"/>
        </w:rPr>
        <w:t>i</w:t>
      </w:r>
      <w:r w:rsidR="00E4516E" w:rsidRPr="001235A5">
        <w:rPr>
          <w:szCs w:val="22"/>
          <w:lang w:val="hr-BA"/>
        </w:rPr>
        <w:t>h prihoda, prihoda po osnovu obvezujućih odnosa, pristojb</w:t>
      </w:r>
      <w:r w:rsidRPr="001235A5">
        <w:rPr>
          <w:szCs w:val="22"/>
          <w:lang w:val="hr-BA"/>
        </w:rPr>
        <w:t>i i različitih naknada.</w:t>
      </w:r>
    </w:p>
    <w:p w:rsidR="004527AD" w:rsidRPr="001235A5" w:rsidRDefault="004527AD" w:rsidP="002522E3">
      <w:pPr>
        <w:jc w:val="both"/>
        <w:rPr>
          <w:szCs w:val="22"/>
          <w:lang w:val="hr-BA"/>
        </w:rPr>
      </w:pPr>
    </w:p>
    <w:p w:rsidR="004527AD" w:rsidRPr="001235A5" w:rsidRDefault="004527AD" w:rsidP="002522E3">
      <w:pPr>
        <w:jc w:val="both"/>
        <w:rPr>
          <w:szCs w:val="22"/>
          <w:lang w:val="hr-BA"/>
        </w:rPr>
      </w:pPr>
      <w:r w:rsidRPr="001235A5">
        <w:rPr>
          <w:szCs w:val="22"/>
          <w:lang w:val="hr-BA"/>
        </w:rPr>
        <w:t xml:space="preserve">S obzirom </w:t>
      </w:r>
      <w:r w:rsidR="00E4516E" w:rsidRPr="001235A5">
        <w:rPr>
          <w:szCs w:val="22"/>
          <w:lang w:val="hr-BA"/>
        </w:rPr>
        <w:t>na većinski udjel neizrav</w:t>
      </w:r>
      <w:r w:rsidRPr="001235A5">
        <w:rPr>
          <w:szCs w:val="22"/>
          <w:lang w:val="hr-BA"/>
        </w:rPr>
        <w:t>nih poreza u ukupnim prihodima Brčko distrikta BiH, kao osnova za izradu projekci</w:t>
      </w:r>
      <w:r w:rsidR="00E4516E" w:rsidRPr="001235A5">
        <w:rPr>
          <w:szCs w:val="22"/>
          <w:lang w:val="hr-BA"/>
        </w:rPr>
        <w:t>je prihoda koji pripadaju Proračun</w:t>
      </w:r>
      <w:r w:rsidRPr="001235A5">
        <w:rPr>
          <w:szCs w:val="22"/>
          <w:lang w:val="hr-BA"/>
        </w:rPr>
        <w:t xml:space="preserve">u Brčko distrikta BiH za 2025. godinu, poslužila je projekcija prihoda od </w:t>
      </w:r>
      <w:r w:rsidR="00A438F1" w:rsidRPr="001235A5">
        <w:rPr>
          <w:szCs w:val="22"/>
          <w:lang w:val="hr-BA"/>
        </w:rPr>
        <w:t>neizravnih poreza Uprave za neizrav</w:t>
      </w:r>
      <w:r w:rsidRPr="001235A5">
        <w:rPr>
          <w:szCs w:val="22"/>
          <w:lang w:val="hr-BA"/>
        </w:rPr>
        <w:t xml:space="preserve">no oporezivanje BiH za </w:t>
      </w:r>
      <w:r w:rsidR="00E4516E" w:rsidRPr="001235A5">
        <w:rPr>
          <w:szCs w:val="22"/>
          <w:lang w:val="hr-BA"/>
        </w:rPr>
        <w:t>razdoblje</w:t>
      </w:r>
      <w:r w:rsidRPr="001235A5">
        <w:rPr>
          <w:szCs w:val="22"/>
          <w:lang w:val="hr-BA"/>
        </w:rPr>
        <w:t xml:space="preserve"> 2024</w:t>
      </w:r>
      <w:r w:rsidR="00E4516E" w:rsidRPr="001235A5">
        <w:rPr>
          <w:szCs w:val="22"/>
          <w:lang w:val="hr-BA"/>
        </w:rPr>
        <w:t xml:space="preserve">. – </w:t>
      </w:r>
      <w:r w:rsidRPr="001235A5">
        <w:rPr>
          <w:szCs w:val="22"/>
          <w:lang w:val="hr-BA"/>
        </w:rPr>
        <w:t xml:space="preserve">2027. godine.  </w:t>
      </w:r>
    </w:p>
    <w:p w:rsidR="004527AD" w:rsidRPr="001235A5" w:rsidRDefault="004527AD" w:rsidP="002522E3">
      <w:pPr>
        <w:pStyle w:val="Naslov2"/>
        <w:numPr>
          <w:ilvl w:val="0"/>
          <w:numId w:val="0"/>
        </w:numPr>
        <w:ind w:left="360"/>
        <w:rPr>
          <w:sz w:val="24"/>
          <w:szCs w:val="24"/>
          <w:lang w:val="hr-BA"/>
        </w:rPr>
      </w:pPr>
    </w:p>
    <w:p w:rsidR="004527AD" w:rsidRPr="001235A5" w:rsidRDefault="00E4516E" w:rsidP="002522E3">
      <w:pPr>
        <w:pStyle w:val="Naslov3"/>
        <w:rPr>
          <w:lang w:val="hr-BA"/>
        </w:rPr>
      </w:pPr>
      <w:bookmarkStart w:id="12" w:name="_Toc174092798"/>
      <w:r w:rsidRPr="001235A5">
        <w:rPr>
          <w:lang w:val="hr-BA"/>
        </w:rPr>
        <w:t>PROJEKCIJE PRIHODA OD NEIZRAV</w:t>
      </w:r>
      <w:r w:rsidR="004527AD" w:rsidRPr="001235A5">
        <w:rPr>
          <w:lang w:val="hr-BA"/>
        </w:rPr>
        <w:t>NIH POREZA 2024</w:t>
      </w:r>
      <w:r w:rsidRPr="001235A5">
        <w:rPr>
          <w:lang w:val="hr-BA"/>
        </w:rPr>
        <w:t xml:space="preserve">. – </w:t>
      </w:r>
      <w:r w:rsidR="004527AD" w:rsidRPr="001235A5">
        <w:rPr>
          <w:lang w:val="hr-BA"/>
        </w:rPr>
        <w:t>2027. GODINE</w:t>
      </w:r>
      <w:bookmarkEnd w:id="12"/>
    </w:p>
    <w:p w:rsidR="004527AD" w:rsidRPr="001235A5" w:rsidRDefault="004527AD" w:rsidP="002522E3">
      <w:pPr>
        <w:jc w:val="both"/>
        <w:rPr>
          <w:lang w:val="hr-BA"/>
        </w:rPr>
      </w:pPr>
    </w:p>
    <w:p w:rsidR="004527AD" w:rsidRPr="001235A5" w:rsidRDefault="004527AD" w:rsidP="00744428">
      <w:pPr>
        <w:jc w:val="both"/>
        <w:rPr>
          <w:b/>
          <w:lang w:val="hr-BA"/>
        </w:rPr>
      </w:pPr>
      <w:r w:rsidRPr="001235A5">
        <w:rPr>
          <w:b/>
          <w:lang w:val="hr-BA"/>
        </w:rPr>
        <w:t xml:space="preserve">Osnove i pretpostavke revidiranih projekcija prihoda od </w:t>
      </w:r>
      <w:r w:rsidR="00E4516E" w:rsidRPr="001235A5">
        <w:rPr>
          <w:b/>
          <w:lang w:val="hr-BA"/>
        </w:rPr>
        <w:t>neizrav</w:t>
      </w:r>
      <w:r w:rsidRPr="001235A5">
        <w:rPr>
          <w:b/>
          <w:lang w:val="hr-BA"/>
        </w:rPr>
        <w:t>nih poreza</w:t>
      </w:r>
      <w:bookmarkStart w:id="13" w:name="_Toc132287536"/>
    </w:p>
    <w:p w:rsidR="004527AD" w:rsidRPr="001235A5" w:rsidRDefault="004527AD" w:rsidP="00744428">
      <w:pPr>
        <w:jc w:val="both"/>
        <w:rPr>
          <w:lang w:val="hr-BA"/>
        </w:rPr>
      </w:pPr>
    </w:p>
    <w:p w:rsidR="004527AD" w:rsidRPr="001235A5" w:rsidRDefault="00E4516E" w:rsidP="00744428">
      <w:pPr>
        <w:jc w:val="both"/>
        <w:rPr>
          <w:lang w:val="hr-BA" w:eastAsia="en-US"/>
        </w:rPr>
      </w:pPr>
      <w:r w:rsidRPr="001235A5">
        <w:rPr>
          <w:lang w:val="hr-BA" w:eastAsia="en-US"/>
        </w:rPr>
        <w:t>Projekcije prihoda od neizrav</w:t>
      </w:r>
      <w:r w:rsidR="004527AD" w:rsidRPr="001235A5">
        <w:rPr>
          <w:lang w:val="hr-BA" w:eastAsia="en-US"/>
        </w:rPr>
        <w:t xml:space="preserve">nih poreza temelje se na projekcijama makroekonomskih pokazatelja DEP-a iz </w:t>
      </w:r>
      <w:r w:rsidR="00A438F1" w:rsidRPr="001235A5">
        <w:rPr>
          <w:lang w:val="hr-BA" w:eastAsia="en-US"/>
        </w:rPr>
        <w:t>rujna</w:t>
      </w:r>
      <w:r w:rsidR="004527AD" w:rsidRPr="001235A5">
        <w:rPr>
          <w:lang w:val="hr-BA" w:eastAsia="en-US"/>
        </w:rPr>
        <w:t xml:space="preserve"> 2024. godine, a uzimaju u obzir trendove naplate </w:t>
      </w:r>
      <w:r w:rsidR="00A438F1" w:rsidRPr="001235A5">
        <w:rPr>
          <w:lang w:val="hr-BA" w:eastAsia="en-US"/>
        </w:rPr>
        <w:t>neizrav</w:t>
      </w:r>
      <w:r w:rsidR="004527AD" w:rsidRPr="001235A5">
        <w:rPr>
          <w:lang w:val="hr-BA" w:eastAsia="en-US"/>
        </w:rPr>
        <w:t xml:space="preserve">nih poreza, te tekuće vladine politike u </w:t>
      </w:r>
      <w:r w:rsidR="00A438F1" w:rsidRPr="001235A5">
        <w:rPr>
          <w:lang w:val="hr-BA" w:eastAsia="en-US"/>
        </w:rPr>
        <w:t>području</w:t>
      </w:r>
      <w:r w:rsidR="004527AD" w:rsidRPr="001235A5">
        <w:rPr>
          <w:lang w:val="hr-BA" w:eastAsia="en-US"/>
        </w:rPr>
        <w:t xml:space="preserve"> </w:t>
      </w:r>
      <w:r w:rsidRPr="001235A5">
        <w:rPr>
          <w:lang w:val="hr-BA" w:eastAsia="en-US"/>
        </w:rPr>
        <w:t>neizrav</w:t>
      </w:r>
      <w:r w:rsidR="004527AD" w:rsidRPr="001235A5">
        <w:rPr>
          <w:lang w:val="hr-BA" w:eastAsia="en-US"/>
        </w:rPr>
        <w:t xml:space="preserve">nog oporezivanja (osnovni ili </w:t>
      </w:r>
      <w:proofErr w:type="spellStart"/>
      <w:r w:rsidR="004527AD" w:rsidRPr="001235A5">
        <w:rPr>
          <w:i/>
          <w:lang w:val="hr-BA" w:eastAsia="en-US"/>
        </w:rPr>
        <w:t>baseline</w:t>
      </w:r>
      <w:proofErr w:type="spellEnd"/>
      <w:r w:rsidRPr="001235A5">
        <w:rPr>
          <w:lang w:val="hr-BA" w:eastAsia="en-US"/>
        </w:rPr>
        <w:t xml:space="preserve"> scenarij</w:t>
      </w:r>
      <w:r w:rsidR="004527AD" w:rsidRPr="001235A5">
        <w:rPr>
          <w:lang w:val="hr-BA" w:eastAsia="en-US"/>
        </w:rPr>
        <w:t>).</w:t>
      </w:r>
    </w:p>
    <w:p w:rsidR="004527AD" w:rsidRPr="001235A5" w:rsidRDefault="004527AD" w:rsidP="00744428">
      <w:pPr>
        <w:jc w:val="both"/>
        <w:rPr>
          <w:lang w:val="hr-BA" w:eastAsia="en-US"/>
        </w:rPr>
      </w:pPr>
    </w:p>
    <w:p w:rsidR="004527AD" w:rsidRPr="001235A5" w:rsidRDefault="004527AD" w:rsidP="00744428">
      <w:pPr>
        <w:keepNext/>
        <w:jc w:val="both"/>
        <w:outlineLvl w:val="1"/>
        <w:rPr>
          <w:b/>
          <w:bCs/>
          <w:lang w:val="hr-BA" w:eastAsia="en-US"/>
        </w:rPr>
      </w:pPr>
      <w:bookmarkStart w:id="14" w:name="_Toc179622440"/>
      <w:bookmarkStart w:id="15" w:name="_Toc4666030"/>
      <w:bookmarkStart w:id="16" w:name="_Toc164752838"/>
      <w:r w:rsidRPr="001235A5">
        <w:rPr>
          <w:b/>
          <w:bCs/>
          <w:lang w:val="hr-BA" w:eastAsia="en-US"/>
        </w:rPr>
        <w:t>Projekcije makroekonomskih pokazatelja, DEP</w:t>
      </w:r>
      <w:bookmarkEnd w:id="14"/>
    </w:p>
    <w:bookmarkEnd w:id="15"/>
    <w:bookmarkEnd w:id="16"/>
    <w:p w:rsidR="004527AD" w:rsidRPr="001235A5" w:rsidRDefault="004527AD" w:rsidP="00744428">
      <w:pPr>
        <w:jc w:val="both"/>
        <w:rPr>
          <w:lang w:val="hr-BA" w:eastAsia="en-US"/>
        </w:rPr>
      </w:pPr>
    </w:p>
    <w:p w:rsidR="004527AD" w:rsidRPr="001235A5" w:rsidRDefault="004527AD" w:rsidP="00744428">
      <w:pPr>
        <w:jc w:val="both"/>
        <w:rPr>
          <w:bCs/>
          <w:lang w:val="hr-BA" w:eastAsia="en-US"/>
        </w:rPr>
      </w:pPr>
      <w:bookmarkStart w:id="17" w:name="_Toc52447917"/>
      <w:r w:rsidRPr="001235A5">
        <w:rPr>
          <w:bCs/>
          <w:lang w:val="hr-BA" w:eastAsia="en-US"/>
        </w:rPr>
        <w:t>U Tab</w:t>
      </w:r>
      <w:r w:rsidR="00E4516E" w:rsidRPr="001235A5">
        <w:rPr>
          <w:bCs/>
          <w:lang w:val="hr-BA" w:eastAsia="en-US"/>
        </w:rPr>
        <w:t>lici</w:t>
      </w:r>
      <w:r w:rsidRPr="001235A5">
        <w:rPr>
          <w:bCs/>
          <w:lang w:val="hr-BA" w:eastAsia="en-US"/>
        </w:rPr>
        <w:t xml:space="preserve"> 3. su predstavljene posljednje projekcije</w:t>
      </w:r>
      <w:r w:rsidRPr="001235A5">
        <w:rPr>
          <w:lang w:val="hr-BA" w:eastAsia="en-US"/>
        </w:rPr>
        <w:t xml:space="preserve"> Direkcije za ekonomsko planiranje BiH (DEP, </w:t>
      </w:r>
      <w:r w:rsidR="00E4516E" w:rsidRPr="001235A5">
        <w:rPr>
          <w:lang w:val="hr-BA" w:eastAsia="en-US"/>
        </w:rPr>
        <w:t>rujan</w:t>
      </w:r>
      <w:r w:rsidRPr="001235A5">
        <w:rPr>
          <w:lang w:val="hr-BA" w:eastAsia="en-US"/>
        </w:rPr>
        <w:t xml:space="preserve"> 2024. godinu) </w:t>
      </w:r>
      <w:r w:rsidRPr="001235A5">
        <w:rPr>
          <w:bCs/>
          <w:lang w:val="hr-BA" w:eastAsia="en-US"/>
        </w:rPr>
        <w:t xml:space="preserve">nominalnog i realnog rasta BDP-a za </w:t>
      </w:r>
      <w:r w:rsidR="00E4516E" w:rsidRPr="001235A5">
        <w:rPr>
          <w:bCs/>
          <w:lang w:val="hr-BA" w:eastAsia="en-US"/>
        </w:rPr>
        <w:t>razdoblje</w:t>
      </w:r>
      <w:r w:rsidRPr="001235A5">
        <w:rPr>
          <w:bCs/>
          <w:lang w:val="hr-BA" w:eastAsia="en-US"/>
        </w:rPr>
        <w:t xml:space="preserve"> 2024</w:t>
      </w:r>
      <w:r w:rsidR="00E4516E" w:rsidRPr="001235A5">
        <w:rPr>
          <w:bCs/>
          <w:lang w:val="hr-BA" w:eastAsia="en-US"/>
        </w:rPr>
        <w:t xml:space="preserve">. – </w:t>
      </w:r>
      <w:r w:rsidRPr="001235A5">
        <w:rPr>
          <w:bCs/>
          <w:lang w:val="hr-BA" w:eastAsia="en-US"/>
        </w:rPr>
        <w:t>2027. godine.</w:t>
      </w:r>
    </w:p>
    <w:p w:rsidR="004527AD" w:rsidRPr="001235A5" w:rsidRDefault="004527AD" w:rsidP="00744428">
      <w:pPr>
        <w:jc w:val="both"/>
        <w:rPr>
          <w:bCs/>
          <w:lang w:val="hr-BA" w:eastAsia="en-US"/>
        </w:rPr>
      </w:pPr>
    </w:p>
    <w:p w:rsidR="004527AD" w:rsidRPr="001235A5" w:rsidRDefault="00E4516E" w:rsidP="00744428">
      <w:pPr>
        <w:jc w:val="both"/>
        <w:rPr>
          <w:bCs/>
          <w:lang w:val="hr-BA" w:eastAsia="en-US"/>
        </w:rPr>
      </w:pPr>
      <w:bookmarkStart w:id="18" w:name="_Toc179800724"/>
      <w:r w:rsidRPr="001235A5">
        <w:rPr>
          <w:bCs/>
          <w:lang w:val="hr-BA" w:eastAsia="en-US"/>
        </w:rPr>
        <w:t>Tablica</w:t>
      </w:r>
      <w:r w:rsidR="004527AD" w:rsidRPr="001235A5">
        <w:rPr>
          <w:bCs/>
          <w:lang w:val="hr-BA" w:eastAsia="en-US"/>
        </w:rPr>
        <w:t xml:space="preserve"> 3. Projekcija rasta BDP-a</w:t>
      </w:r>
      <w:bookmarkEnd w:id="17"/>
      <w:r w:rsidRPr="001235A5">
        <w:rPr>
          <w:bCs/>
          <w:lang w:val="hr-BA" w:eastAsia="en-US"/>
        </w:rPr>
        <w:t>, DEP, rujan</w:t>
      </w:r>
      <w:r w:rsidR="004527AD" w:rsidRPr="001235A5">
        <w:rPr>
          <w:bCs/>
          <w:lang w:val="hr-BA" w:eastAsia="en-US"/>
        </w:rPr>
        <w:t xml:space="preserve"> 2024</w:t>
      </w:r>
      <w:bookmarkEnd w:id="18"/>
      <w:r w:rsidR="004527AD" w:rsidRPr="001235A5">
        <w:rPr>
          <w:bCs/>
          <w:lang w:val="hr-BA" w:eastAsia="en-US"/>
        </w:rPr>
        <w:t>. godine</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96"/>
        <w:gridCol w:w="1048"/>
        <w:gridCol w:w="1099"/>
        <w:gridCol w:w="1099"/>
        <w:gridCol w:w="1099"/>
        <w:gridCol w:w="1099"/>
        <w:gridCol w:w="1099"/>
      </w:tblGrid>
      <w:tr w:rsidR="004527AD" w:rsidRPr="001235A5" w:rsidTr="00744428">
        <w:trPr>
          <w:trHeight w:hRule="exact" w:val="284"/>
        </w:trPr>
        <w:tc>
          <w:tcPr>
            <w:tcW w:w="3096" w:type="dxa"/>
            <w:shd w:val="clear" w:color="auto" w:fill="FBE4D5"/>
            <w:noWrap/>
            <w:vAlign w:val="bottom"/>
          </w:tcPr>
          <w:p w:rsidR="004527AD" w:rsidRPr="001235A5" w:rsidRDefault="004527AD" w:rsidP="00744428">
            <w:pPr>
              <w:rPr>
                <w:color w:val="000000"/>
                <w:lang w:val="hr-BA" w:eastAsia="sr-Latn-BA"/>
              </w:rPr>
            </w:pPr>
          </w:p>
        </w:tc>
        <w:tc>
          <w:tcPr>
            <w:tcW w:w="2147" w:type="dxa"/>
            <w:gridSpan w:val="2"/>
            <w:shd w:val="clear" w:color="auto" w:fill="FBE4D5"/>
            <w:vAlign w:val="center"/>
          </w:tcPr>
          <w:p w:rsidR="004527AD" w:rsidRPr="001235A5" w:rsidRDefault="00E4516E" w:rsidP="00744428">
            <w:pPr>
              <w:jc w:val="center"/>
              <w:rPr>
                <w:color w:val="000000"/>
                <w:lang w:val="hr-BA" w:eastAsia="bs-Latn-BA"/>
              </w:rPr>
            </w:pPr>
            <w:r w:rsidRPr="001235A5">
              <w:rPr>
                <w:color w:val="000000"/>
                <w:lang w:val="hr-BA" w:eastAsia="bs-Latn-BA"/>
              </w:rPr>
              <w:t>Službe</w:t>
            </w:r>
            <w:r w:rsidR="004527AD" w:rsidRPr="001235A5">
              <w:rPr>
                <w:color w:val="000000"/>
                <w:lang w:val="hr-BA" w:eastAsia="bs-Latn-BA"/>
              </w:rPr>
              <w:t>ni poda</w:t>
            </w:r>
            <w:r w:rsidRPr="001235A5">
              <w:rPr>
                <w:color w:val="000000"/>
                <w:lang w:val="hr-BA" w:eastAsia="bs-Latn-BA"/>
              </w:rPr>
              <w:t>t</w:t>
            </w:r>
            <w:r w:rsidR="004527AD" w:rsidRPr="001235A5">
              <w:rPr>
                <w:color w:val="000000"/>
                <w:lang w:val="hr-BA" w:eastAsia="bs-Latn-BA"/>
              </w:rPr>
              <w:t>ci</w:t>
            </w:r>
          </w:p>
        </w:tc>
        <w:tc>
          <w:tcPr>
            <w:tcW w:w="4396" w:type="dxa"/>
            <w:gridSpan w:val="4"/>
            <w:shd w:val="clear" w:color="auto" w:fill="FBE4D5"/>
            <w:noWrap/>
            <w:vAlign w:val="center"/>
          </w:tcPr>
          <w:p w:rsidR="004527AD" w:rsidRPr="001235A5" w:rsidRDefault="004527AD" w:rsidP="00744428">
            <w:pPr>
              <w:jc w:val="center"/>
              <w:rPr>
                <w:color w:val="000000"/>
                <w:lang w:val="hr-BA" w:eastAsia="bs-Latn-BA"/>
              </w:rPr>
            </w:pPr>
            <w:r w:rsidRPr="001235A5">
              <w:rPr>
                <w:color w:val="000000"/>
                <w:lang w:val="hr-BA" w:eastAsia="bs-Latn-BA"/>
              </w:rPr>
              <w:t>Projekcije</w:t>
            </w:r>
          </w:p>
        </w:tc>
      </w:tr>
      <w:tr w:rsidR="004527AD" w:rsidRPr="001235A5" w:rsidTr="00744428">
        <w:trPr>
          <w:trHeight w:hRule="exact" w:val="284"/>
        </w:trPr>
        <w:tc>
          <w:tcPr>
            <w:tcW w:w="3096" w:type="dxa"/>
            <w:noWrap/>
            <w:vAlign w:val="bottom"/>
          </w:tcPr>
          <w:p w:rsidR="004527AD" w:rsidRPr="001235A5" w:rsidRDefault="004527AD" w:rsidP="00744428">
            <w:pPr>
              <w:rPr>
                <w:color w:val="000000"/>
                <w:lang w:val="hr-BA" w:eastAsia="sr-Latn-BA"/>
              </w:rPr>
            </w:pPr>
          </w:p>
        </w:tc>
        <w:tc>
          <w:tcPr>
            <w:tcW w:w="1048" w:type="dxa"/>
            <w:vAlign w:val="center"/>
          </w:tcPr>
          <w:p w:rsidR="004527AD" w:rsidRPr="001235A5" w:rsidRDefault="004527AD" w:rsidP="00744428">
            <w:pPr>
              <w:jc w:val="center"/>
              <w:rPr>
                <w:color w:val="000000"/>
                <w:lang w:val="hr-BA" w:eastAsia="bs-Latn-BA"/>
              </w:rPr>
            </w:pPr>
            <w:r w:rsidRPr="001235A5">
              <w:rPr>
                <w:color w:val="000000"/>
                <w:lang w:val="hr-BA" w:eastAsia="bs-Latn-BA"/>
              </w:rPr>
              <w:t>2022</w:t>
            </w:r>
            <w:r w:rsidR="00E4516E" w:rsidRPr="001235A5">
              <w:rPr>
                <w:color w:val="000000"/>
                <w:lang w:val="hr-BA" w:eastAsia="bs-Latn-BA"/>
              </w:rPr>
              <w:t>.</w:t>
            </w:r>
          </w:p>
        </w:tc>
        <w:tc>
          <w:tcPr>
            <w:tcW w:w="1099" w:type="dxa"/>
            <w:shd w:val="clear" w:color="auto" w:fill="F2F2F2"/>
            <w:noWrap/>
            <w:vAlign w:val="center"/>
          </w:tcPr>
          <w:p w:rsidR="004527AD" w:rsidRPr="001235A5" w:rsidRDefault="004527AD" w:rsidP="00744428">
            <w:pPr>
              <w:jc w:val="center"/>
              <w:rPr>
                <w:color w:val="000000"/>
                <w:lang w:val="hr-BA" w:eastAsia="bs-Latn-BA"/>
              </w:rPr>
            </w:pPr>
            <w:r w:rsidRPr="001235A5">
              <w:rPr>
                <w:color w:val="000000"/>
                <w:lang w:val="hr-BA" w:eastAsia="bs-Latn-BA"/>
              </w:rPr>
              <w:t>2023</w:t>
            </w:r>
            <w:r w:rsidR="00E4516E" w:rsidRPr="001235A5">
              <w:rPr>
                <w:color w:val="000000"/>
                <w:lang w:val="hr-BA" w:eastAsia="bs-Latn-BA"/>
              </w:rPr>
              <w:t>.</w:t>
            </w:r>
          </w:p>
        </w:tc>
        <w:tc>
          <w:tcPr>
            <w:tcW w:w="1099" w:type="dxa"/>
            <w:shd w:val="clear" w:color="auto" w:fill="D9D9D9"/>
            <w:noWrap/>
            <w:vAlign w:val="center"/>
          </w:tcPr>
          <w:p w:rsidR="004527AD" w:rsidRPr="001235A5" w:rsidRDefault="004527AD" w:rsidP="00744428">
            <w:pPr>
              <w:jc w:val="center"/>
              <w:rPr>
                <w:color w:val="000000"/>
                <w:lang w:val="hr-BA" w:eastAsia="bs-Latn-BA"/>
              </w:rPr>
            </w:pPr>
            <w:r w:rsidRPr="001235A5">
              <w:rPr>
                <w:color w:val="000000"/>
                <w:lang w:val="hr-BA" w:eastAsia="bs-Latn-BA"/>
              </w:rPr>
              <w:t>2024</w:t>
            </w:r>
            <w:r w:rsidR="00E4516E" w:rsidRPr="001235A5">
              <w:rPr>
                <w:color w:val="000000"/>
                <w:lang w:val="hr-BA" w:eastAsia="bs-Latn-BA"/>
              </w:rPr>
              <w:t>.</w:t>
            </w:r>
          </w:p>
        </w:tc>
        <w:tc>
          <w:tcPr>
            <w:tcW w:w="1099" w:type="dxa"/>
            <w:shd w:val="clear" w:color="auto" w:fill="D9D9D9"/>
            <w:noWrap/>
            <w:vAlign w:val="center"/>
          </w:tcPr>
          <w:p w:rsidR="004527AD" w:rsidRPr="001235A5" w:rsidRDefault="004527AD" w:rsidP="00744428">
            <w:pPr>
              <w:jc w:val="center"/>
              <w:rPr>
                <w:color w:val="000000"/>
                <w:lang w:val="hr-BA" w:eastAsia="bs-Latn-BA"/>
              </w:rPr>
            </w:pPr>
            <w:r w:rsidRPr="001235A5">
              <w:rPr>
                <w:color w:val="000000"/>
                <w:lang w:val="hr-BA" w:eastAsia="bs-Latn-BA"/>
              </w:rPr>
              <w:t>2025</w:t>
            </w:r>
            <w:r w:rsidR="00E4516E" w:rsidRPr="001235A5">
              <w:rPr>
                <w:color w:val="000000"/>
                <w:lang w:val="hr-BA" w:eastAsia="bs-Latn-BA"/>
              </w:rPr>
              <w:t>.</w:t>
            </w:r>
          </w:p>
        </w:tc>
        <w:tc>
          <w:tcPr>
            <w:tcW w:w="1099" w:type="dxa"/>
            <w:shd w:val="clear" w:color="auto" w:fill="D9D9D9"/>
            <w:noWrap/>
            <w:vAlign w:val="center"/>
          </w:tcPr>
          <w:p w:rsidR="004527AD" w:rsidRPr="001235A5" w:rsidRDefault="004527AD" w:rsidP="00744428">
            <w:pPr>
              <w:jc w:val="center"/>
              <w:rPr>
                <w:color w:val="000000"/>
                <w:lang w:val="hr-BA" w:eastAsia="bs-Latn-BA"/>
              </w:rPr>
            </w:pPr>
            <w:r w:rsidRPr="001235A5">
              <w:rPr>
                <w:color w:val="000000"/>
                <w:lang w:val="hr-BA" w:eastAsia="bs-Latn-BA"/>
              </w:rPr>
              <w:t>2026</w:t>
            </w:r>
            <w:r w:rsidR="00E4516E" w:rsidRPr="001235A5">
              <w:rPr>
                <w:color w:val="000000"/>
                <w:lang w:val="hr-BA" w:eastAsia="bs-Latn-BA"/>
              </w:rPr>
              <w:t>.</w:t>
            </w:r>
          </w:p>
        </w:tc>
        <w:tc>
          <w:tcPr>
            <w:tcW w:w="1099" w:type="dxa"/>
            <w:shd w:val="clear" w:color="auto" w:fill="D9D9D9"/>
            <w:noWrap/>
            <w:vAlign w:val="center"/>
          </w:tcPr>
          <w:p w:rsidR="004527AD" w:rsidRPr="001235A5" w:rsidRDefault="004527AD" w:rsidP="00744428">
            <w:pPr>
              <w:jc w:val="center"/>
              <w:rPr>
                <w:color w:val="000000"/>
                <w:lang w:val="hr-BA" w:eastAsia="bs-Latn-BA"/>
              </w:rPr>
            </w:pPr>
            <w:r w:rsidRPr="001235A5">
              <w:rPr>
                <w:color w:val="000000"/>
                <w:lang w:val="hr-BA" w:eastAsia="bs-Latn-BA"/>
              </w:rPr>
              <w:t>2027</w:t>
            </w:r>
            <w:r w:rsidR="00E4516E" w:rsidRPr="001235A5">
              <w:rPr>
                <w:color w:val="000000"/>
                <w:lang w:val="hr-BA" w:eastAsia="bs-Latn-BA"/>
              </w:rPr>
              <w:t>.</w:t>
            </w:r>
          </w:p>
        </w:tc>
      </w:tr>
      <w:tr w:rsidR="004527AD" w:rsidRPr="001235A5" w:rsidTr="00744428">
        <w:trPr>
          <w:trHeight w:hRule="exact" w:val="284"/>
        </w:trPr>
        <w:tc>
          <w:tcPr>
            <w:tcW w:w="3096" w:type="dxa"/>
            <w:noWrap/>
            <w:vAlign w:val="bottom"/>
          </w:tcPr>
          <w:p w:rsidR="004527AD" w:rsidRPr="001235A5" w:rsidRDefault="004527AD" w:rsidP="00744428">
            <w:pPr>
              <w:rPr>
                <w:color w:val="000000"/>
                <w:lang w:val="hr-BA" w:eastAsia="sr-Latn-BA"/>
              </w:rPr>
            </w:pPr>
            <w:r w:rsidRPr="001235A5">
              <w:rPr>
                <w:color w:val="000000"/>
                <w:lang w:val="hr-BA" w:eastAsia="sr-Latn-BA"/>
              </w:rPr>
              <w:t>Nominalni rast</w:t>
            </w:r>
          </w:p>
        </w:tc>
        <w:tc>
          <w:tcPr>
            <w:tcW w:w="1048" w:type="dxa"/>
            <w:vAlign w:val="bottom"/>
          </w:tcPr>
          <w:p w:rsidR="004527AD" w:rsidRPr="001235A5" w:rsidRDefault="004527AD" w:rsidP="00744428">
            <w:pPr>
              <w:jc w:val="right"/>
              <w:rPr>
                <w:color w:val="000000"/>
                <w:lang w:val="hr-BA" w:eastAsia="bs-Latn-BA"/>
              </w:rPr>
            </w:pPr>
            <w:r w:rsidRPr="001235A5">
              <w:rPr>
                <w:color w:val="000000"/>
                <w:lang w:val="hr-BA" w:eastAsia="en-US"/>
              </w:rPr>
              <w:t>13,6</w:t>
            </w:r>
          </w:p>
        </w:tc>
        <w:tc>
          <w:tcPr>
            <w:tcW w:w="1099"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11,7</w:t>
            </w:r>
          </w:p>
        </w:tc>
        <w:tc>
          <w:tcPr>
            <w:tcW w:w="1099"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5,1</w:t>
            </w:r>
          </w:p>
        </w:tc>
        <w:tc>
          <w:tcPr>
            <w:tcW w:w="1099"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5,1</w:t>
            </w:r>
          </w:p>
        </w:tc>
        <w:tc>
          <w:tcPr>
            <w:tcW w:w="1099"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5,3</w:t>
            </w:r>
          </w:p>
        </w:tc>
        <w:tc>
          <w:tcPr>
            <w:tcW w:w="1099"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5,2</w:t>
            </w:r>
          </w:p>
        </w:tc>
      </w:tr>
      <w:tr w:rsidR="004527AD" w:rsidRPr="001235A5" w:rsidTr="00744428">
        <w:trPr>
          <w:trHeight w:hRule="exact" w:val="284"/>
        </w:trPr>
        <w:tc>
          <w:tcPr>
            <w:tcW w:w="3096" w:type="dxa"/>
            <w:noWrap/>
            <w:vAlign w:val="bottom"/>
          </w:tcPr>
          <w:p w:rsidR="004527AD" w:rsidRPr="001235A5" w:rsidRDefault="004527AD" w:rsidP="00744428">
            <w:pPr>
              <w:rPr>
                <w:color w:val="000000"/>
                <w:lang w:val="hr-BA" w:eastAsia="sr-Latn-BA"/>
              </w:rPr>
            </w:pPr>
            <w:r w:rsidRPr="001235A5">
              <w:rPr>
                <w:color w:val="000000"/>
                <w:lang w:val="hr-BA" w:eastAsia="sr-Latn-BA"/>
              </w:rPr>
              <w:t>Realni rast</w:t>
            </w:r>
          </w:p>
        </w:tc>
        <w:tc>
          <w:tcPr>
            <w:tcW w:w="1048" w:type="dxa"/>
            <w:tcBorders>
              <w:top w:val="nil"/>
            </w:tcBorders>
            <w:vAlign w:val="bottom"/>
          </w:tcPr>
          <w:p w:rsidR="004527AD" w:rsidRPr="001235A5" w:rsidRDefault="004527AD" w:rsidP="00744428">
            <w:pPr>
              <w:jc w:val="right"/>
              <w:rPr>
                <w:color w:val="000000"/>
                <w:lang w:val="hr-BA" w:eastAsia="en-US"/>
              </w:rPr>
            </w:pPr>
            <w:r w:rsidRPr="001235A5">
              <w:rPr>
                <w:color w:val="000000"/>
                <w:lang w:val="hr-BA" w:eastAsia="en-US"/>
              </w:rPr>
              <w:t>3,7</w:t>
            </w:r>
          </w:p>
        </w:tc>
        <w:tc>
          <w:tcPr>
            <w:tcW w:w="1099" w:type="dxa"/>
            <w:tcBorders>
              <w:top w:val="nil"/>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1,9</w:t>
            </w:r>
          </w:p>
        </w:tc>
        <w:tc>
          <w:tcPr>
            <w:tcW w:w="1099" w:type="dxa"/>
            <w:tcBorders>
              <w:top w:val="nil"/>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2,4</w:t>
            </w:r>
          </w:p>
        </w:tc>
        <w:tc>
          <w:tcPr>
            <w:tcW w:w="1099" w:type="dxa"/>
            <w:tcBorders>
              <w:top w:val="nil"/>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2,8</w:t>
            </w:r>
          </w:p>
        </w:tc>
        <w:tc>
          <w:tcPr>
            <w:tcW w:w="1099" w:type="dxa"/>
            <w:tcBorders>
              <w:top w:val="nil"/>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3,1</w:t>
            </w:r>
          </w:p>
        </w:tc>
        <w:tc>
          <w:tcPr>
            <w:tcW w:w="1099" w:type="dxa"/>
            <w:tcBorders>
              <w:top w:val="nil"/>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3,3</w:t>
            </w:r>
          </w:p>
        </w:tc>
      </w:tr>
    </w:tbl>
    <w:p w:rsidR="004527AD" w:rsidRPr="001235A5" w:rsidRDefault="00E4516E" w:rsidP="00744428">
      <w:pPr>
        <w:jc w:val="both"/>
        <w:rPr>
          <w:sz w:val="20"/>
          <w:szCs w:val="20"/>
          <w:lang w:val="hr-BA" w:eastAsia="en-US"/>
        </w:rPr>
      </w:pPr>
      <w:r w:rsidRPr="001235A5">
        <w:rPr>
          <w:sz w:val="20"/>
          <w:szCs w:val="20"/>
          <w:lang w:val="hr-BA" w:eastAsia="en-US"/>
        </w:rPr>
        <w:t>Izvor: DEP, rujan</w:t>
      </w:r>
      <w:r w:rsidR="004527AD" w:rsidRPr="001235A5">
        <w:rPr>
          <w:sz w:val="20"/>
          <w:szCs w:val="20"/>
          <w:lang w:val="hr-BA" w:eastAsia="en-US"/>
        </w:rPr>
        <w:t xml:space="preserve"> 2024. godine</w:t>
      </w:r>
    </w:p>
    <w:p w:rsidR="004527AD" w:rsidRPr="001235A5" w:rsidRDefault="004527AD" w:rsidP="00744428">
      <w:pPr>
        <w:jc w:val="both"/>
        <w:rPr>
          <w:lang w:val="hr-BA" w:eastAsia="en-US"/>
        </w:rPr>
      </w:pPr>
    </w:p>
    <w:p w:rsidR="004527AD" w:rsidRPr="001235A5" w:rsidRDefault="004527AD" w:rsidP="00744428">
      <w:pPr>
        <w:keepNext/>
        <w:outlineLvl w:val="3"/>
        <w:rPr>
          <w:b/>
          <w:iCs/>
          <w:lang w:val="hr-BA" w:eastAsia="en-US"/>
        </w:rPr>
      </w:pPr>
      <w:bookmarkStart w:id="19" w:name="_Toc164752840"/>
      <w:bookmarkStart w:id="20" w:name="_Toc179622442"/>
      <w:bookmarkStart w:id="21" w:name="_Toc52452140"/>
      <w:r w:rsidRPr="001235A5">
        <w:rPr>
          <w:b/>
          <w:iCs/>
          <w:lang w:val="hr-BA" w:eastAsia="en-US"/>
        </w:rPr>
        <w:t>Ekonomska kretanja u 2023. godini</w:t>
      </w:r>
      <w:bookmarkEnd w:id="19"/>
      <w:bookmarkEnd w:id="20"/>
    </w:p>
    <w:p w:rsidR="004527AD" w:rsidRPr="001235A5" w:rsidRDefault="004527AD" w:rsidP="00744428">
      <w:pPr>
        <w:rPr>
          <w:lang w:val="hr-BA" w:eastAsia="en-US"/>
        </w:rPr>
      </w:pPr>
    </w:p>
    <w:p w:rsidR="004527AD" w:rsidRPr="001235A5" w:rsidRDefault="004527AD" w:rsidP="00744428">
      <w:pPr>
        <w:jc w:val="both"/>
        <w:rPr>
          <w:lang w:val="hr-BA" w:eastAsia="en-US"/>
        </w:rPr>
      </w:pPr>
      <w:r w:rsidRPr="001235A5">
        <w:rPr>
          <w:lang w:val="hr-BA" w:eastAsia="en-US"/>
        </w:rPr>
        <w:t>Prema objavljenim poda</w:t>
      </w:r>
      <w:r w:rsidR="00E4516E" w:rsidRPr="001235A5">
        <w:rPr>
          <w:lang w:val="hr-BA" w:eastAsia="en-US"/>
        </w:rPr>
        <w:t>t</w:t>
      </w:r>
      <w:r w:rsidRPr="001235A5">
        <w:rPr>
          <w:lang w:val="hr-BA" w:eastAsia="en-US"/>
        </w:rPr>
        <w:t xml:space="preserve">cima Agencije za statistiku BiH, bruto domaći proizvod prema rashodovnom pristupu procijenjen je u iznosu od 50.932 </w:t>
      </w:r>
      <w:proofErr w:type="spellStart"/>
      <w:r w:rsidRPr="001235A5">
        <w:rPr>
          <w:lang w:val="hr-BA" w:eastAsia="en-US"/>
        </w:rPr>
        <w:t>mil</w:t>
      </w:r>
      <w:proofErr w:type="spellEnd"/>
      <w:r w:rsidR="00E4516E" w:rsidRPr="001235A5">
        <w:rPr>
          <w:lang w:val="hr-BA" w:eastAsia="en-US"/>
        </w:rPr>
        <w:t>.</w:t>
      </w:r>
      <w:r w:rsidRPr="001235A5">
        <w:rPr>
          <w:lang w:val="hr-BA" w:eastAsia="en-US"/>
        </w:rPr>
        <w:t xml:space="preserve"> KM za 2023. godinu KM, što predstavlja nominalni rast od 11,7%, te realni rast od 1,9</w:t>
      </w:r>
      <w:r w:rsidR="00E4516E" w:rsidRPr="001235A5">
        <w:rPr>
          <w:lang w:val="hr-BA" w:eastAsia="en-US"/>
        </w:rPr>
        <w:t xml:space="preserve"> </w:t>
      </w:r>
      <w:r w:rsidRPr="001235A5">
        <w:rPr>
          <w:lang w:val="hr-BA" w:eastAsia="en-US"/>
        </w:rPr>
        <w:t>% u odnosu na 2022. godinu.</w:t>
      </w:r>
      <w:r w:rsidRPr="001235A5">
        <w:rPr>
          <w:vertAlign w:val="superscript"/>
          <w:lang w:val="hr-BA" w:eastAsia="en-US"/>
        </w:rPr>
        <w:footnoteReference w:id="2"/>
      </w:r>
      <w:r w:rsidRPr="001235A5">
        <w:rPr>
          <w:lang w:val="hr-BA" w:eastAsia="en-US"/>
        </w:rPr>
        <w:t xml:space="preserve"> Izda</w:t>
      </w:r>
      <w:r w:rsidR="00E4516E" w:rsidRPr="001235A5">
        <w:rPr>
          <w:lang w:val="hr-BA" w:eastAsia="en-US"/>
        </w:rPr>
        <w:t>t</w:t>
      </w:r>
      <w:r w:rsidRPr="001235A5">
        <w:rPr>
          <w:lang w:val="hr-BA" w:eastAsia="en-US"/>
        </w:rPr>
        <w:t xml:space="preserve">ci za ukupnu krajnju potrošnju iznosili su 43.658 </w:t>
      </w:r>
      <w:proofErr w:type="spellStart"/>
      <w:r w:rsidRPr="001235A5">
        <w:rPr>
          <w:lang w:val="hr-BA" w:eastAsia="en-US"/>
        </w:rPr>
        <w:t>mil</w:t>
      </w:r>
      <w:proofErr w:type="spellEnd"/>
      <w:r w:rsidR="00E4516E" w:rsidRPr="001235A5">
        <w:rPr>
          <w:lang w:val="hr-BA" w:eastAsia="en-US"/>
        </w:rPr>
        <w:t>.</w:t>
      </w:r>
      <w:r w:rsidRPr="001235A5">
        <w:rPr>
          <w:lang w:val="hr-BA" w:eastAsia="en-US"/>
        </w:rPr>
        <w:t xml:space="preserve"> KM, predstavljajući nominalni rast od 11,1% u odnosu na prethodnu godinu, pri čemu su izda</w:t>
      </w:r>
      <w:r w:rsidR="00E4516E" w:rsidRPr="001235A5">
        <w:rPr>
          <w:lang w:val="hr-BA" w:eastAsia="en-US"/>
        </w:rPr>
        <w:t>t</w:t>
      </w:r>
      <w:r w:rsidRPr="001235A5">
        <w:rPr>
          <w:lang w:val="hr-BA" w:eastAsia="en-US"/>
        </w:rPr>
        <w:t xml:space="preserve">ci za krajnju potrošnju domaćinstava i NPUSD iznosili 34.111 </w:t>
      </w:r>
      <w:proofErr w:type="spellStart"/>
      <w:r w:rsidRPr="001235A5">
        <w:rPr>
          <w:lang w:val="hr-BA" w:eastAsia="en-US"/>
        </w:rPr>
        <w:t>mil</w:t>
      </w:r>
      <w:proofErr w:type="spellEnd"/>
      <w:r w:rsidRPr="001235A5">
        <w:rPr>
          <w:lang w:val="hr-BA" w:eastAsia="en-US"/>
        </w:rPr>
        <w:t xml:space="preserve"> KM (nominalni rast od 10,9</w:t>
      </w:r>
      <w:r w:rsidR="00E4516E" w:rsidRPr="001235A5">
        <w:rPr>
          <w:lang w:val="hr-BA" w:eastAsia="en-US"/>
        </w:rPr>
        <w:t xml:space="preserve"> </w:t>
      </w:r>
      <w:r w:rsidRPr="001235A5">
        <w:rPr>
          <w:lang w:val="hr-BA" w:eastAsia="en-US"/>
        </w:rPr>
        <w:t>% i realni rast od 1,1</w:t>
      </w:r>
      <w:r w:rsidR="00E4516E" w:rsidRPr="001235A5">
        <w:rPr>
          <w:lang w:val="hr-BA" w:eastAsia="en-US"/>
        </w:rPr>
        <w:t xml:space="preserve"> </w:t>
      </w:r>
      <w:r w:rsidRPr="001235A5">
        <w:rPr>
          <w:lang w:val="hr-BA" w:eastAsia="en-US"/>
        </w:rPr>
        <w:t>%</w:t>
      </w:r>
      <w:bookmarkStart w:id="22" w:name="_Toc164752841"/>
      <w:r w:rsidRPr="001235A5">
        <w:rPr>
          <w:lang w:val="hr-BA" w:eastAsia="en-US"/>
        </w:rPr>
        <w:t xml:space="preserve"> u odnosu na prethodnu </w:t>
      </w:r>
      <w:r w:rsidRPr="001235A5">
        <w:rPr>
          <w:lang w:val="hr-BA" w:eastAsia="en-US"/>
        </w:rPr>
        <w:lastRenderedPageBreak/>
        <w:t>godinu). Izda</w:t>
      </w:r>
      <w:r w:rsidR="00E4516E" w:rsidRPr="001235A5">
        <w:rPr>
          <w:lang w:val="hr-BA" w:eastAsia="en-US"/>
        </w:rPr>
        <w:t>t</w:t>
      </w:r>
      <w:r w:rsidRPr="001235A5">
        <w:rPr>
          <w:lang w:val="hr-BA" w:eastAsia="en-US"/>
        </w:rPr>
        <w:t xml:space="preserve">ci za krajnju potrošnju vlade iznosili su 9.548 </w:t>
      </w:r>
      <w:proofErr w:type="spellStart"/>
      <w:r w:rsidRPr="001235A5">
        <w:rPr>
          <w:lang w:val="hr-BA" w:eastAsia="en-US"/>
        </w:rPr>
        <w:t>mil</w:t>
      </w:r>
      <w:proofErr w:type="spellEnd"/>
      <w:r w:rsidRPr="001235A5">
        <w:rPr>
          <w:lang w:val="hr-BA" w:eastAsia="en-US"/>
        </w:rPr>
        <w:t xml:space="preserve"> KM u 2023. godine (nominalni rast od 12,2</w:t>
      </w:r>
      <w:r w:rsidR="00E4516E" w:rsidRPr="001235A5">
        <w:rPr>
          <w:lang w:val="hr-BA" w:eastAsia="en-US"/>
        </w:rPr>
        <w:t xml:space="preserve"> </w:t>
      </w:r>
      <w:r w:rsidRPr="001235A5">
        <w:rPr>
          <w:lang w:val="hr-BA" w:eastAsia="en-US"/>
        </w:rPr>
        <w:t>% i realni rast 2,1</w:t>
      </w:r>
      <w:r w:rsidR="00E4516E" w:rsidRPr="001235A5">
        <w:rPr>
          <w:lang w:val="hr-BA" w:eastAsia="en-US"/>
        </w:rPr>
        <w:t xml:space="preserve"> </w:t>
      </w:r>
      <w:r w:rsidRPr="001235A5">
        <w:rPr>
          <w:lang w:val="hr-BA" w:eastAsia="en-US"/>
        </w:rPr>
        <w:t xml:space="preserve">%, u odnosu na prethodnu godinu). Bruto investicije u stalna sredstva su u 2023. godini iznosile 11.519 </w:t>
      </w:r>
      <w:proofErr w:type="spellStart"/>
      <w:r w:rsidRPr="001235A5">
        <w:rPr>
          <w:lang w:val="hr-BA" w:eastAsia="en-US"/>
        </w:rPr>
        <w:t>mil</w:t>
      </w:r>
      <w:proofErr w:type="spellEnd"/>
      <w:r w:rsidR="00E4516E" w:rsidRPr="001235A5">
        <w:rPr>
          <w:lang w:val="hr-BA" w:eastAsia="en-US"/>
        </w:rPr>
        <w:t>.</w:t>
      </w:r>
      <w:r w:rsidRPr="001235A5">
        <w:rPr>
          <w:lang w:val="hr-BA" w:eastAsia="en-US"/>
        </w:rPr>
        <w:t xml:space="preserve"> KM (nominalni rast 14,3</w:t>
      </w:r>
      <w:r w:rsidR="00E4516E" w:rsidRPr="001235A5">
        <w:rPr>
          <w:lang w:val="hr-BA" w:eastAsia="en-US"/>
        </w:rPr>
        <w:t xml:space="preserve"> </w:t>
      </w:r>
      <w:r w:rsidRPr="001235A5">
        <w:rPr>
          <w:lang w:val="hr-BA" w:eastAsia="en-US"/>
        </w:rPr>
        <w:t>% i realni rast 12,1</w:t>
      </w:r>
      <w:r w:rsidR="00E4516E" w:rsidRPr="001235A5">
        <w:rPr>
          <w:lang w:val="hr-BA" w:eastAsia="en-US"/>
        </w:rPr>
        <w:t xml:space="preserve"> </w:t>
      </w:r>
      <w:r w:rsidRPr="001235A5">
        <w:rPr>
          <w:lang w:val="hr-BA" w:eastAsia="en-US"/>
        </w:rPr>
        <w:t>%, u odnosu na 2022. godinu). Izvoz roba i usluga u 2023. godini u odnosu na 2022. ostvario je nominalni pad u iznosu od 0,5</w:t>
      </w:r>
      <w:r w:rsidR="00E4516E" w:rsidRPr="001235A5">
        <w:rPr>
          <w:lang w:val="hr-BA" w:eastAsia="en-US"/>
        </w:rPr>
        <w:t xml:space="preserve"> </w:t>
      </w:r>
      <w:r w:rsidRPr="001235A5">
        <w:rPr>
          <w:lang w:val="hr-BA" w:eastAsia="en-US"/>
        </w:rPr>
        <w:t>%, dok je kod uvoza roba i usluga zabilježen nominalni pad od 1,6</w:t>
      </w:r>
      <w:r w:rsidR="00E4516E" w:rsidRPr="001235A5">
        <w:rPr>
          <w:lang w:val="hr-BA" w:eastAsia="en-US"/>
        </w:rPr>
        <w:t xml:space="preserve"> </w:t>
      </w:r>
      <w:r w:rsidRPr="001235A5">
        <w:rPr>
          <w:lang w:val="hr-BA" w:eastAsia="en-US"/>
        </w:rPr>
        <w:t>%.</w:t>
      </w:r>
    </w:p>
    <w:p w:rsidR="004527AD" w:rsidRPr="001235A5" w:rsidRDefault="004527AD" w:rsidP="00744428">
      <w:pPr>
        <w:jc w:val="both"/>
        <w:rPr>
          <w:lang w:val="hr-BA" w:eastAsia="en-US"/>
        </w:rPr>
      </w:pPr>
    </w:p>
    <w:p w:rsidR="004527AD" w:rsidRPr="001235A5" w:rsidRDefault="004527AD" w:rsidP="00744428">
      <w:pPr>
        <w:keepNext/>
        <w:outlineLvl w:val="3"/>
        <w:rPr>
          <w:b/>
          <w:iCs/>
          <w:lang w:val="hr-BA" w:eastAsia="en-US"/>
        </w:rPr>
      </w:pPr>
      <w:bookmarkStart w:id="23" w:name="_Toc179622443"/>
      <w:r w:rsidRPr="001235A5">
        <w:rPr>
          <w:b/>
          <w:iCs/>
          <w:lang w:val="hr-BA" w:eastAsia="en-US"/>
        </w:rPr>
        <w:t xml:space="preserve">Projekcije za </w:t>
      </w:r>
      <w:r w:rsidR="00E4516E" w:rsidRPr="001235A5">
        <w:rPr>
          <w:b/>
          <w:iCs/>
          <w:lang w:val="hr-BA" w:eastAsia="en-US"/>
        </w:rPr>
        <w:t>razdoblje</w:t>
      </w:r>
      <w:r w:rsidRPr="001235A5">
        <w:rPr>
          <w:b/>
          <w:iCs/>
          <w:lang w:val="hr-BA" w:eastAsia="en-US"/>
        </w:rPr>
        <w:t xml:space="preserve"> 2024</w:t>
      </w:r>
      <w:r w:rsidR="00E4516E" w:rsidRPr="001235A5">
        <w:rPr>
          <w:b/>
          <w:iCs/>
          <w:lang w:val="hr-BA" w:eastAsia="en-US"/>
        </w:rPr>
        <w:t xml:space="preserve">. – </w:t>
      </w:r>
      <w:r w:rsidRPr="001235A5">
        <w:rPr>
          <w:b/>
          <w:iCs/>
          <w:lang w:val="hr-BA" w:eastAsia="en-US"/>
        </w:rPr>
        <w:t>202</w:t>
      </w:r>
      <w:bookmarkEnd w:id="21"/>
      <w:r w:rsidRPr="001235A5">
        <w:rPr>
          <w:b/>
          <w:iCs/>
          <w:lang w:val="hr-BA" w:eastAsia="en-US"/>
        </w:rPr>
        <w:t>7</w:t>
      </w:r>
      <w:bookmarkEnd w:id="22"/>
      <w:bookmarkEnd w:id="23"/>
      <w:r w:rsidRPr="001235A5">
        <w:rPr>
          <w:b/>
          <w:iCs/>
          <w:lang w:val="hr-BA" w:eastAsia="en-US"/>
        </w:rPr>
        <w:t>. godine</w:t>
      </w:r>
    </w:p>
    <w:p w:rsidR="004527AD" w:rsidRPr="001235A5" w:rsidRDefault="004527AD" w:rsidP="00744428">
      <w:pPr>
        <w:rPr>
          <w:lang w:val="hr-BA" w:eastAsia="en-US"/>
        </w:rPr>
      </w:pPr>
    </w:p>
    <w:p w:rsidR="004527AD" w:rsidRPr="001235A5" w:rsidRDefault="004527AD" w:rsidP="00744428">
      <w:pPr>
        <w:jc w:val="both"/>
        <w:rPr>
          <w:lang w:val="hr-BA" w:eastAsia="en-US"/>
        </w:rPr>
      </w:pPr>
      <w:r w:rsidRPr="001235A5">
        <w:rPr>
          <w:bCs/>
          <w:lang w:val="hr-BA" w:eastAsia="en-US"/>
        </w:rPr>
        <w:t xml:space="preserve">U DEP-ovim projekcijama makroekonomskih pokazatelja navodi se da je procjena ekonomskih kretanja u Bosni i Hercegovini za 2024. godinu </w:t>
      </w:r>
      <w:r w:rsidR="00E4516E" w:rsidRPr="001235A5">
        <w:rPr>
          <w:lang w:val="hr-BA" w:eastAsia="en-US"/>
        </w:rPr>
        <w:t>temeljen</w:t>
      </w:r>
      <w:r w:rsidRPr="001235A5">
        <w:rPr>
          <w:lang w:val="hr-BA" w:eastAsia="en-US"/>
        </w:rPr>
        <w:t>a na trenutno rasp</w:t>
      </w:r>
      <w:r w:rsidR="00E4516E" w:rsidRPr="001235A5">
        <w:rPr>
          <w:lang w:val="hr-BA" w:eastAsia="en-US"/>
        </w:rPr>
        <w:t xml:space="preserve">oloživim domaćim i međunarodnim </w:t>
      </w:r>
      <w:r w:rsidRPr="001235A5">
        <w:rPr>
          <w:lang w:val="hr-BA" w:eastAsia="en-US"/>
        </w:rPr>
        <w:t>statističkim poda</w:t>
      </w:r>
      <w:r w:rsidR="00E4516E" w:rsidRPr="001235A5">
        <w:rPr>
          <w:lang w:val="hr-BA" w:eastAsia="en-US"/>
        </w:rPr>
        <w:t>t</w:t>
      </w:r>
      <w:r w:rsidRPr="001235A5">
        <w:rPr>
          <w:lang w:val="hr-BA" w:eastAsia="en-US"/>
        </w:rPr>
        <w:t xml:space="preserve">cima i njihovim izračunima na </w:t>
      </w:r>
      <w:r w:rsidR="00E4516E" w:rsidRPr="001235A5">
        <w:rPr>
          <w:lang w:val="hr-BA" w:eastAsia="en-US"/>
        </w:rPr>
        <w:t>temelj</w:t>
      </w:r>
      <w:r w:rsidRPr="001235A5">
        <w:rPr>
          <w:lang w:val="hr-BA" w:eastAsia="en-US"/>
        </w:rPr>
        <w:t>u raspoloživih ekonometrijskih modela. Navode da bi u</w:t>
      </w:r>
      <w:r w:rsidR="00E4516E" w:rsidRPr="001235A5">
        <w:rPr>
          <w:lang w:val="hr-BA" w:eastAsia="en-US"/>
        </w:rPr>
        <w:t>natoč</w:t>
      </w:r>
      <w:r w:rsidRPr="001235A5">
        <w:rPr>
          <w:lang w:val="hr-BA" w:eastAsia="en-US"/>
        </w:rPr>
        <w:t xml:space="preserve"> nepovoljnim kretanjim</w:t>
      </w:r>
      <w:r w:rsidR="00E4516E" w:rsidRPr="001235A5">
        <w:rPr>
          <w:lang w:val="hr-BA" w:eastAsia="en-US"/>
        </w:rPr>
        <w:t>a u vanjskom okruž</w:t>
      </w:r>
      <w:r w:rsidRPr="001235A5">
        <w:rPr>
          <w:lang w:val="hr-BA" w:eastAsia="en-US"/>
        </w:rPr>
        <w:t xml:space="preserve">ju, domaća tražnja (finalna potrošnja i investicije) trebala predstavljati osnovni stub ostvarenja ekonomskog rasta do kraja godine, zahvaljujući očekivanom rastu broja zaposlenih, određenom rastu </w:t>
      </w:r>
      <w:r w:rsidR="00E4516E" w:rsidRPr="001235A5">
        <w:rPr>
          <w:lang w:val="hr-BA" w:eastAsia="en-US"/>
        </w:rPr>
        <w:t>plać</w:t>
      </w:r>
      <w:r w:rsidRPr="001235A5">
        <w:rPr>
          <w:lang w:val="hr-BA" w:eastAsia="en-US"/>
        </w:rPr>
        <w:t xml:space="preserve">a i </w:t>
      </w:r>
      <w:r w:rsidR="00E4516E" w:rsidRPr="001235A5">
        <w:rPr>
          <w:lang w:val="hr-BA" w:eastAsia="en-US"/>
        </w:rPr>
        <w:t>mirovina</w:t>
      </w:r>
      <w:r w:rsidRPr="001235A5">
        <w:rPr>
          <w:lang w:val="hr-BA" w:eastAsia="en-US"/>
        </w:rPr>
        <w:t>, te rastu novčanih priliva iz ino</w:t>
      </w:r>
      <w:r w:rsidR="00E4516E" w:rsidRPr="001235A5">
        <w:rPr>
          <w:lang w:val="hr-BA" w:eastAsia="en-US"/>
        </w:rPr>
        <w:t>zemst</w:t>
      </w:r>
      <w:r w:rsidRPr="001235A5">
        <w:rPr>
          <w:lang w:val="hr-BA" w:eastAsia="en-US"/>
        </w:rPr>
        <w:t>va i kreditnom rastu u okviru sektora stanovništva.</w:t>
      </w:r>
      <w:r w:rsidRPr="001235A5">
        <w:rPr>
          <w:bCs/>
          <w:lang w:val="hr-BA" w:eastAsia="en-US"/>
        </w:rPr>
        <w:t xml:space="preserve"> Prema projekcijama DEP-a, u BiH se očekuje </w:t>
      </w:r>
      <w:r w:rsidRPr="001235A5">
        <w:rPr>
          <w:lang w:val="hr-BA" w:eastAsia="en-US"/>
        </w:rPr>
        <w:t xml:space="preserve">bruto domaći proizvod u iznosu od 53.519 </w:t>
      </w:r>
      <w:proofErr w:type="spellStart"/>
      <w:r w:rsidRPr="001235A5">
        <w:rPr>
          <w:lang w:val="hr-BA" w:eastAsia="en-US"/>
        </w:rPr>
        <w:t>mil</w:t>
      </w:r>
      <w:proofErr w:type="spellEnd"/>
      <w:r w:rsidR="00E4516E" w:rsidRPr="001235A5">
        <w:rPr>
          <w:lang w:val="hr-BA" w:eastAsia="en-US"/>
        </w:rPr>
        <w:t>.</w:t>
      </w:r>
      <w:r w:rsidRPr="001235A5">
        <w:rPr>
          <w:lang w:val="hr-BA" w:eastAsia="en-US"/>
        </w:rPr>
        <w:t xml:space="preserve"> KM u 2024. godini, što predstavlja nominalni rast od 5,1</w:t>
      </w:r>
      <w:r w:rsidR="00E4516E" w:rsidRPr="001235A5">
        <w:rPr>
          <w:lang w:val="hr-BA" w:eastAsia="en-US"/>
        </w:rPr>
        <w:t xml:space="preserve"> </w:t>
      </w:r>
      <w:r w:rsidRPr="001235A5">
        <w:rPr>
          <w:lang w:val="hr-BA" w:eastAsia="en-US"/>
        </w:rPr>
        <w:t xml:space="preserve">%, a </w:t>
      </w:r>
      <w:r w:rsidRPr="001235A5">
        <w:rPr>
          <w:bCs/>
          <w:lang w:val="hr-BA" w:eastAsia="en-US"/>
        </w:rPr>
        <w:t>realni od 2,4</w:t>
      </w:r>
      <w:r w:rsidR="00E4516E" w:rsidRPr="001235A5">
        <w:rPr>
          <w:bCs/>
          <w:lang w:val="hr-BA" w:eastAsia="en-US"/>
        </w:rPr>
        <w:t xml:space="preserve"> </w:t>
      </w:r>
      <w:r w:rsidRPr="001235A5">
        <w:rPr>
          <w:bCs/>
          <w:lang w:val="hr-BA" w:eastAsia="en-US"/>
        </w:rPr>
        <w:t>%, u odnosu na prethodnu godinu.</w:t>
      </w:r>
    </w:p>
    <w:p w:rsidR="004527AD" w:rsidRPr="001235A5" w:rsidRDefault="004527AD" w:rsidP="00744428">
      <w:pPr>
        <w:jc w:val="both"/>
        <w:rPr>
          <w:bCs/>
          <w:lang w:val="hr-BA" w:eastAsia="en-US"/>
        </w:rPr>
      </w:pPr>
      <w:r w:rsidRPr="001235A5">
        <w:rPr>
          <w:bCs/>
          <w:lang w:val="hr-BA" w:eastAsia="en-US"/>
        </w:rPr>
        <w:t xml:space="preserve">Za </w:t>
      </w:r>
      <w:r w:rsidR="00E4516E" w:rsidRPr="001235A5">
        <w:rPr>
          <w:bCs/>
          <w:lang w:val="hr-BA" w:eastAsia="en-US"/>
        </w:rPr>
        <w:t>razdoblje</w:t>
      </w:r>
      <w:r w:rsidRPr="001235A5">
        <w:rPr>
          <w:bCs/>
          <w:lang w:val="hr-BA" w:eastAsia="en-US"/>
        </w:rPr>
        <w:t xml:space="preserve"> 2025</w:t>
      </w:r>
      <w:r w:rsidR="00E4516E" w:rsidRPr="001235A5">
        <w:rPr>
          <w:bCs/>
          <w:lang w:val="hr-BA" w:eastAsia="en-US"/>
        </w:rPr>
        <w:t xml:space="preserve">. – </w:t>
      </w:r>
      <w:r w:rsidRPr="001235A5">
        <w:rPr>
          <w:bCs/>
          <w:lang w:val="hr-BA" w:eastAsia="en-US"/>
        </w:rPr>
        <w:t>2027. godine se ističe da, pored internih dinamika, ekono</w:t>
      </w:r>
      <w:r w:rsidR="00E4516E" w:rsidRPr="001235A5">
        <w:rPr>
          <w:bCs/>
          <w:lang w:val="hr-BA" w:eastAsia="en-US"/>
        </w:rPr>
        <w:t>mska kretanja u vanjskom okruž</w:t>
      </w:r>
      <w:r w:rsidRPr="001235A5">
        <w:rPr>
          <w:bCs/>
          <w:lang w:val="hr-BA" w:eastAsia="en-US"/>
        </w:rPr>
        <w:t>ju, naročito u zemljama EU27, predstavljaju važnu strukturnu odred</w:t>
      </w:r>
      <w:r w:rsidR="00E4516E" w:rsidRPr="001235A5">
        <w:rPr>
          <w:bCs/>
          <w:lang w:val="hr-BA" w:eastAsia="en-US"/>
        </w:rPr>
        <w:t>nicu ekonomskih kretanja u BiH.</w:t>
      </w:r>
      <w:r w:rsidRPr="001235A5">
        <w:rPr>
          <w:bCs/>
          <w:lang w:val="hr-BA" w:eastAsia="en-US"/>
        </w:rPr>
        <w:t xml:space="preserve"> Posebno ističu da su u proteklom </w:t>
      </w:r>
      <w:r w:rsidR="00E4516E" w:rsidRPr="001235A5">
        <w:rPr>
          <w:bCs/>
          <w:lang w:val="hr-BA" w:eastAsia="en-US"/>
        </w:rPr>
        <w:t>razdoblju</w:t>
      </w:r>
      <w:r w:rsidRPr="001235A5">
        <w:rPr>
          <w:bCs/>
          <w:lang w:val="hr-BA" w:eastAsia="en-US"/>
        </w:rPr>
        <w:t xml:space="preserve"> svjetsku ekonomiju obilježili veliki izazovi, kao što su globalna </w:t>
      </w:r>
      <w:proofErr w:type="spellStart"/>
      <w:r w:rsidRPr="001235A5">
        <w:rPr>
          <w:bCs/>
          <w:lang w:val="hr-BA" w:eastAsia="en-US"/>
        </w:rPr>
        <w:t>pandemija</w:t>
      </w:r>
      <w:proofErr w:type="spellEnd"/>
      <w:r w:rsidRPr="001235A5">
        <w:rPr>
          <w:bCs/>
          <w:lang w:val="hr-BA" w:eastAsia="en-US"/>
        </w:rPr>
        <w:t>, sukobi u Ukrajini i dr., a da se negativne ekonomske posljedice ovih d</w:t>
      </w:r>
      <w:r w:rsidR="00E4516E" w:rsidRPr="001235A5">
        <w:rPr>
          <w:bCs/>
          <w:lang w:val="hr-BA" w:eastAsia="en-US"/>
        </w:rPr>
        <w:t>ogađanja manifestira</w:t>
      </w:r>
      <w:r w:rsidRPr="001235A5">
        <w:rPr>
          <w:bCs/>
          <w:lang w:val="hr-BA" w:eastAsia="en-US"/>
        </w:rPr>
        <w:t>ju kroz trgovinske, finan</w:t>
      </w:r>
      <w:r w:rsidR="00E4516E" w:rsidRPr="001235A5">
        <w:rPr>
          <w:bCs/>
          <w:lang w:val="hr-BA" w:eastAsia="en-US"/>
        </w:rPr>
        <w:t>c</w:t>
      </w:r>
      <w:r w:rsidRPr="001235A5">
        <w:rPr>
          <w:bCs/>
          <w:lang w:val="hr-BA" w:eastAsia="en-US"/>
        </w:rPr>
        <w:t>ijske i cjenovne šokove u BiH. Osim toga, takođe</w:t>
      </w:r>
      <w:r w:rsidR="00E4516E" w:rsidRPr="001235A5">
        <w:rPr>
          <w:bCs/>
          <w:lang w:val="hr-BA" w:eastAsia="en-US"/>
        </w:rPr>
        <w:t>r</w:t>
      </w:r>
      <w:r w:rsidRPr="001235A5">
        <w:rPr>
          <w:bCs/>
          <w:lang w:val="hr-BA" w:eastAsia="en-US"/>
        </w:rPr>
        <w:t xml:space="preserve"> navode da, pored eksternih dinamika, jako bitan faktor za ekonomski rast u zemlji predstavljaju i institucionalni kapaciteti zemlje u provedbi strukturalnih reformi. Prema projekcijama DEP-a, u BiH se očekuje realni ekonomski rast od 2,8</w:t>
      </w:r>
      <w:r w:rsidR="00E4516E" w:rsidRPr="001235A5">
        <w:rPr>
          <w:bCs/>
          <w:lang w:val="hr-BA" w:eastAsia="en-US"/>
        </w:rPr>
        <w:t xml:space="preserve"> </w:t>
      </w:r>
      <w:r w:rsidR="00A438F1" w:rsidRPr="001235A5">
        <w:rPr>
          <w:bCs/>
          <w:lang w:val="hr-BA" w:eastAsia="en-US"/>
        </w:rPr>
        <w:t>% u 2025;</w:t>
      </w:r>
      <w:r w:rsidRPr="001235A5">
        <w:rPr>
          <w:bCs/>
          <w:lang w:val="hr-BA" w:eastAsia="en-US"/>
        </w:rPr>
        <w:t xml:space="preserve"> </w:t>
      </w:r>
      <w:r w:rsidR="00A438F1" w:rsidRPr="001235A5">
        <w:rPr>
          <w:bCs/>
          <w:lang w:val="hr-BA" w:eastAsia="en-US"/>
        </w:rPr>
        <w:t xml:space="preserve">   </w:t>
      </w:r>
      <w:r w:rsidRPr="001235A5">
        <w:rPr>
          <w:bCs/>
          <w:lang w:val="hr-BA" w:eastAsia="en-US"/>
        </w:rPr>
        <w:t>3,1</w:t>
      </w:r>
      <w:r w:rsidR="00E4516E" w:rsidRPr="001235A5">
        <w:rPr>
          <w:bCs/>
          <w:lang w:val="hr-BA" w:eastAsia="en-US"/>
        </w:rPr>
        <w:t xml:space="preserve"> </w:t>
      </w:r>
      <w:r w:rsidRPr="001235A5">
        <w:rPr>
          <w:bCs/>
          <w:lang w:val="hr-BA" w:eastAsia="en-US"/>
        </w:rPr>
        <w:t>% u 2026. te 3,3</w:t>
      </w:r>
      <w:r w:rsidR="00E4516E" w:rsidRPr="001235A5">
        <w:rPr>
          <w:bCs/>
          <w:lang w:val="hr-BA" w:eastAsia="en-US"/>
        </w:rPr>
        <w:t xml:space="preserve"> </w:t>
      </w:r>
      <w:r w:rsidRPr="001235A5">
        <w:rPr>
          <w:bCs/>
          <w:lang w:val="hr-BA" w:eastAsia="en-US"/>
        </w:rPr>
        <w:t>% u 2027. godini  (Tab</w:t>
      </w:r>
      <w:r w:rsidR="00E4516E" w:rsidRPr="001235A5">
        <w:rPr>
          <w:bCs/>
          <w:lang w:val="hr-BA" w:eastAsia="en-US"/>
        </w:rPr>
        <w:t>lica</w:t>
      </w:r>
      <w:r w:rsidRPr="001235A5">
        <w:rPr>
          <w:bCs/>
          <w:lang w:val="hr-BA" w:eastAsia="en-US"/>
        </w:rPr>
        <w:t xml:space="preserve"> 3).</w:t>
      </w:r>
    </w:p>
    <w:p w:rsidR="004527AD" w:rsidRPr="001235A5" w:rsidRDefault="004527AD" w:rsidP="00744428">
      <w:pPr>
        <w:jc w:val="both"/>
        <w:rPr>
          <w:bCs/>
          <w:lang w:val="hr-BA" w:eastAsia="en-US"/>
        </w:rPr>
      </w:pPr>
    </w:p>
    <w:p w:rsidR="004527AD" w:rsidRPr="001235A5" w:rsidRDefault="004527AD" w:rsidP="00744428">
      <w:pPr>
        <w:keepNext/>
        <w:outlineLvl w:val="2"/>
        <w:rPr>
          <w:b/>
          <w:bCs/>
          <w:lang w:val="hr-BA" w:eastAsia="en-US"/>
        </w:rPr>
      </w:pPr>
      <w:bookmarkStart w:id="24" w:name="_Toc52452153"/>
      <w:bookmarkStart w:id="25" w:name="_Toc164752852"/>
      <w:bookmarkStart w:id="26" w:name="_Toc179622444"/>
      <w:r w:rsidRPr="001235A5">
        <w:rPr>
          <w:b/>
          <w:bCs/>
          <w:lang w:val="hr-BA" w:eastAsia="en-US"/>
        </w:rPr>
        <w:t>DEP, revizija projekcija makroekonomskih pokazatelja za BiH</w:t>
      </w:r>
      <w:bookmarkEnd w:id="24"/>
      <w:bookmarkEnd w:id="25"/>
      <w:bookmarkEnd w:id="26"/>
      <w:r w:rsidRPr="001235A5">
        <w:rPr>
          <w:b/>
          <w:bCs/>
          <w:lang w:val="hr-BA" w:eastAsia="en-US"/>
        </w:rPr>
        <w:t xml:space="preserve"> </w:t>
      </w:r>
    </w:p>
    <w:p w:rsidR="004527AD" w:rsidRPr="001235A5" w:rsidRDefault="004527AD" w:rsidP="00744428">
      <w:pPr>
        <w:rPr>
          <w:lang w:val="hr-BA" w:eastAsia="en-US"/>
        </w:rPr>
      </w:pPr>
    </w:p>
    <w:p w:rsidR="004527AD" w:rsidRPr="001235A5" w:rsidRDefault="004527AD" w:rsidP="00744428">
      <w:pPr>
        <w:keepNext/>
        <w:outlineLvl w:val="3"/>
        <w:rPr>
          <w:b/>
          <w:iCs/>
          <w:lang w:val="hr-BA" w:eastAsia="en-US"/>
        </w:rPr>
      </w:pPr>
      <w:bookmarkStart w:id="27" w:name="_Toc164752853"/>
      <w:bookmarkStart w:id="28" w:name="_Toc179622445"/>
      <w:r w:rsidRPr="001235A5">
        <w:rPr>
          <w:b/>
          <w:iCs/>
          <w:lang w:val="hr-BA" w:eastAsia="en-US"/>
        </w:rPr>
        <w:t>Revizija projekcija makroekonomskih pokazatelja za 202</w:t>
      </w:r>
      <w:bookmarkEnd w:id="27"/>
      <w:r w:rsidRPr="001235A5">
        <w:rPr>
          <w:b/>
          <w:iCs/>
          <w:lang w:val="hr-BA" w:eastAsia="en-US"/>
        </w:rPr>
        <w:t>4</w:t>
      </w:r>
      <w:bookmarkEnd w:id="28"/>
      <w:r w:rsidRPr="001235A5">
        <w:rPr>
          <w:b/>
          <w:iCs/>
          <w:lang w:val="hr-BA" w:eastAsia="en-US"/>
        </w:rPr>
        <w:t>. godinu</w:t>
      </w:r>
    </w:p>
    <w:p w:rsidR="004527AD" w:rsidRPr="001235A5" w:rsidRDefault="004527AD" w:rsidP="00744428">
      <w:pPr>
        <w:rPr>
          <w:lang w:val="hr-BA" w:eastAsia="en-US"/>
        </w:rPr>
      </w:pPr>
    </w:p>
    <w:p w:rsidR="004527AD" w:rsidRPr="001235A5" w:rsidRDefault="00E4516E" w:rsidP="00744428">
      <w:pPr>
        <w:jc w:val="both"/>
        <w:rPr>
          <w:lang w:val="hr-BA" w:eastAsia="en-US"/>
        </w:rPr>
      </w:pPr>
      <w:r w:rsidRPr="001235A5">
        <w:rPr>
          <w:lang w:val="hr-BA" w:eastAsia="en-US"/>
        </w:rPr>
        <w:t>Na temelj</w:t>
      </w:r>
      <w:r w:rsidR="004527AD" w:rsidRPr="001235A5">
        <w:rPr>
          <w:lang w:val="hr-BA" w:eastAsia="en-US"/>
        </w:rPr>
        <w:t>u Grafikona 5. se mogu u</w:t>
      </w:r>
      <w:r w:rsidRPr="001235A5">
        <w:rPr>
          <w:lang w:val="hr-BA" w:eastAsia="en-US"/>
        </w:rPr>
        <w:t>s</w:t>
      </w:r>
      <w:r w:rsidR="004527AD" w:rsidRPr="001235A5">
        <w:rPr>
          <w:lang w:val="hr-BA" w:eastAsia="en-US"/>
        </w:rPr>
        <w:t>porediti DEP-ove posljednje projekcije (</w:t>
      </w:r>
      <w:r w:rsidRPr="001235A5">
        <w:rPr>
          <w:lang w:val="hr-BA" w:eastAsia="en-US"/>
        </w:rPr>
        <w:t>rujan</w:t>
      </w:r>
      <w:r w:rsidR="004527AD" w:rsidRPr="001235A5">
        <w:rPr>
          <w:lang w:val="hr-BA" w:eastAsia="en-US"/>
        </w:rPr>
        <w:t xml:space="preserve"> 2024. godine</w:t>
      </w:r>
      <w:r w:rsidR="00A438F1" w:rsidRPr="001235A5">
        <w:rPr>
          <w:lang w:val="hr-BA" w:eastAsia="en-US"/>
        </w:rPr>
        <w:t>) s</w:t>
      </w:r>
      <w:r w:rsidRPr="001235A5">
        <w:rPr>
          <w:lang w:val="hr-BA" w:eastAsia="en-US"/>
        </w:rPr>
        <w:t xml:space="preserve"> prethodnim (ožujak</w:t>
      </w:r>
      <w:r w:rsidR="004527AD" w:rsidRPr="001235A5">
        <w:rPr>
          <w:lang w:val="hr-BA" w:eastAsia="en-US"/>
        </w:rPr>
        <w:t xml:space="preserve"> 2024. godine), a koji se odnose na stope rasta BDP-a za 2024. godinu i njegovih komponenti. Nominalna stopa rasta BDP-</w:t>
      </w:r>
      <w:r w:rsidR="00A438F1" w:rsidRPr="001235A5">
        <w:rPr>
          <w:lang w:val="hr-BA" w:eastAsia="en-US"/>
        </w:rPr>
        <w:t>a revidirana je za +0,4 p .p. s</w:t>
      </w:r>
      <w:r w:rsidR="004527AD" w:rsidRPr="001235A5">
        <w:rPr>
          <w:lang w:val="hr-BA" w:eastAsia="en-US"/>
        </w:rPr>
        <w:t xml:space="preserve"> 4,7</w:t>
      </w:r>
      <w:r w:rsidR="00A438F1" w:rsidRPr="001235A5">
        <w:rPr>
          <w:lang w:val="hr-BA" w:eastAsia="en-US"/>
        </w:rPr>
        <w:t xml:space="preserve"> </w:t>
      </w:r>
      <w:r w:rsidR="004527AD" w:rsidRPr="001235A5">
        <w:rPr>
          <w:lang w:val="hr-BA" w:eastAsia="en-US"/>
        </w:rPr>
        <w:t>% na 5,1</w:t>
      </w:r>
      <w:r w:rsidR="00A438F1" w:rsidRPr="001235A5">
        <w:rPr>
          <w:lang w:val="hr-BA" w:eastAsia="en-US"/>
        </w:rPr>
        <w:t xml:space="preserve"> </w:t>
      </w:r>
      <w:r w:rsidR="004527AD" w:rsidRPr="001235A5">
        <w:rPr>
          <w:lang w:val="hr-BA" w:eastAsia="en-US"/>
        </w:rPr>
        <w:t>%. Stope rasta uvoza i izvoza revidirane su naniže (-1,7 p.p. i – 5,6 p.</w:t>
      </w:r>
      <w:r w:rsidR="00287964" w:rsidRPr="001235A5">
        <w:rPr>
          <w:lang w:val="hr-BA" w:eastAsia="en-US"/>
        </w:rPr>
        <w:t xml:space="preserve"> </w:t>
      </w:r>
      <w:r w:rsidR="00A438F1" w:rsidRPr="001235A5">
        <w:rPr>
          <w:lang w:val="hr-BA" w:eastAsia="en-US"/>
        </w:rPr>
        <w:t>p</w:t>
      </w:r>
      <w:r w:rsidR="004527AD" w:rsidRPr="001235A5">
        <w:rPr>
          <w:lang w:val="hr-BA" w:eastAsia="en-US"/>
        </w:rPr>
        <w:t>). Stope rasta privatne i vladine potrošnje revi</w:t>
      </w:r>
      <w:r w:rsidR="00A438F1" w:rsidRPr="001235A5">
        <w:rPr>
          <w:lang w:val="hr-BA" w:eastAsia="en-US"/>
        </w:rPr>
        <w:t>di</w:t>
      </w:r>
      <w:r w:rsidR="004527AD" w:rsidRPr="001235A5">
        <w:rPr>
          <w:lang w:val="hr-BA" w:eastAsia="en-US"/>
        </w:rPr>
        <w:t>rane su naviše, za +0,7 p.p. i +1,2 p.</w:t>
      </w:r>
      <w:r w:rsidR="00287964" w:rsidRPr="001235A5">
        <w:rPr>
          <w:lang w:val="hr-BA" w:eastAsia="en-US"/>
        </w:rPr>
        <w:t xml:space="preserve"> </w:t>
      </w:r>
      <w:r w:rsidR="00A438F1" w:rsidRPr="001235A5">
        <w:rPr>
          <w:lang w:val="hr-BA" w:eastAsia="en-US"/>
        </w:rPr>
        <w:t>p</w:t>
      </w:r>
      <w:r w:rsidR="004527AD" w:rsidRPr="001235A5">
        <w:rPr>
          <w:lang w:val="hr-BA" w:eastAsia="en-US"/>
        </w:rPr>
        <w:t>, respektivno. Stopa rasta investicija revidirana je naviše za +2,8 p.p., dok je stopa inflacije bl</w:t>
      </w:r>
      <w:r w:rsidR="00A438F1" w:rsidRPr="001235A5">
        <w:rPr>
          <w:lang w:val="hr-BA" w:eastAsia="en-US"/>
        </w:rPr>
        <w:t xml:space="preserve">ago revidirana naniže (-0,2 </w:t>
      </w:r>
      <w:proofErr w:type="spellStart"/>
      <w:r w:rsidR="00A438F1" w:rsidRPr="001235A5">
        <w:rPr>
          <w:lang w:val="hr-BA" w:eastAsia="en-US"/>
        </w:rPr>
        <w:t>p.p</w:t>
      </w:r>
      <w:proofErr w:type="spellEnd"/>
      <w:r w:rsidR="004527AD" w:rsidRPr="001235A5">
        <w:rPr>
          <w:lang w:val="hr-BA" w:eastAsia="en-US"/>
        </w:rPr>
        <w:t>).</w:t>
      </w:r>
    </w:p>
    <w:p w:rsidR="004527AD" w:rsidRPr="001235A5" w:rsidRDefault="004527AD" w:rsidP="00744428">
      <w:pPr>
        <w:jc w:val="both"/>
        <w:rPr>
          <w:lang w:val="hr-BA" w:eastAsia="en-US"/>
        </w:rPr>
      </w:pPr>
    </w:p>
    <w:p w:rsidR="004527AD" w:rsidRPr="001235A5" w:rsidRDefault="004527AD" w:rsidP="00744428">
      <w:pPr>
        <w:jc w:val="center"/>
        <w:rPr>
          <w:bCs/>
          <w:lang w:val="hr-BA" w:eastAsia="en-US"/>
        </w:rPr>
      </w:pPr>
      <w:bookmarkStart w:id="29" w:name="_Toc179800732"/>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A438F1" w:rsidRPr="001235A5" w:rsidRDefault="00A438F1" w:rsidP="00744428">
      <w:pPr>
        <w:jc w:val="center"/>
        <w:rPr>
          <w:bCs/>
          <w:lang w:val="hr-BA" w:eastAsia="en-US"/>
        </w:rPr>
      </w:pPr>
    </w:p>
    <w:p w:rsidR="00A438F1" w:rsidRPr="001235A5" w:rsidRDefault="00A438F1" w:rsidP="00744428">
      <w:pPr>
        <w:jc w:val="center"/>
        <w:rPr>
          <w:bCs/>
          <w:lang w:val="hr-BA" w:eastAsia="en-US"/>
        </w:rPr>
      </w:pPr>
    </w:p>
    <w:p w:rsidR="004527AD" w:rsidRPr="001235A5" w:rsidRDefault="004527AD" w:rsidP="00744428">
      <w:pPr>
        <w:jc w:val="center"/>
        <w:rPr>
          <w:lang w:val="hr-BA" w:eastAsia="en-US"/>
        </w:rPr>
      </w:pPr>
      <w:r w:rsidRPr="001235A5">
        <w:rPr>
          <w:bCs/>
          <w:lang w:val="hr-BA" w:eastAsia="en-US"/>
        </w:rPr>
        <w:lastRenderedPageBreak/>
        <w:t xml:space="preserve">Grafikon 5. Razlika </w:t>
      </w:r>
      <w:r w:rsidRPr="001235A5">
        <w:rPr>
          <w:lang w:val="hr-BA" w:eastAsia="en-US"/>
        </w:rPr>
        <w:t>stopa rasta makroekonomskih pokazatelja za 2024. godinu</w:t>
      </w:r>
      <w:bookmarkEnd w:id="29"/>
    </w:p>
    <w:p w:rsidR="004527AD" w:rsidRPr="001235A5" w:rsidRDefault="00CF6B3E" w:rsidP="00744428">
      <w:pPr>
        <w:jc w:val="center"/>
        <w:rPr>
          <w:lang w:val="hr-BA" w:eastAsia="en-US"/>
        </w:rPr>
      </w:pPr>
      <w:r>
        <w:rPr>
          <w:noProof/>
          <w:lang w:val="hr-BA" w:eastAsia="bs-Latn-BA"/>
        </w:rPr>
        <w:pict>
          <v:shape id="Picture 109" o:spid="_x0000_i1029" type="#_x0000_t75" style="width:414pt;height:210pt;visibility:visible">
            <v:imagedata r:id="rId13" o:title=""/>
          </v:shape>
        </w:pict>
      </w:r>
    </w:p>
    <w:p w:rsidR="004527AD" w:rsidRPr="001235A5" w:rsidRDefault="004527AD" w:rsidP="00744428">
      <w:pPr>
        <w:jc w:val="center"/>
        <w:rPr>
          <w:sz w:val="20"/>
          <w:szCs w:val="20"/>
          <w:lang w:val="hr-BA" w:eastAsia="en-US"/>
        </w:rPr>
      </w:pPr>
      <w:r w:rsidRPr="001235A5">
        <w:rPr>
          <w:sz w:val="20"/>
          <w:szCs w:val="20"/>
          <w:lang w:val="hr-BA" w:eastAsia="en-US"/>
        </w:rPr>
        <w:t>Izvor: Izračun i prikaz OMA na osnovu proje</w:t>
      </w:r>
      <w:r w:rsidR="00E4516E" w:rsidRPr="001235A5">
        <w:rPr>
          <w:sz w:val="20"/>
          <w:szCs w:val="20"/>
          <w:lang w:val="hr-BA" w:eastAsia="en-US"/>
        </w:rPr>
        <w:t xml:space="preserve">kcija DEP-a iz </w:t>
      </w:r>
      <w:r w:rsidR="000864A6" w:rsidRPr="001235A5">
        <w:rPr>
          <w:sz w:val="20"/>
          <w:szCs w:val="20"/>
          <w:lang w:val="hr-BA" w:eastAsia="en-US"/>
        </w:rPr>
        <w:t>rujna</w:t>
      </w:r>
      <w:r w:rsidR="00E4516E" w:rsidRPr="001235A5">
        <w:rPr>
          <w:sz w:val="20"/>
          <w:szCs w:val="20"/>
          <w:lang w:val="hr-BA" w:eastAsia="en-US"/>
        </w:rPr>
        <w:t xml:space="preserve"> i  ožujk</w:t>
      </w:r>
      <w:r w:rsidRPr="001235A5">
        <w:rPr>
          <w:sz w:val="20"/>
          <w:szCs w:val="20"/>
          <w:lang w:val="hr-BA" w:eastAsia="en-US"/>
        </w:rPr>
        <w:t>a 2024.godine</w:t>
      </w: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6E5E66">
      <w:pPr>
        <w:keepNext/>
        <w:outlineLvl w:val="3"/>
        <w:rPr>
          <w:b/>
          <w:iCs/>
          <w:lang w:val="hr-BA" w:eastAsia="en-US"/>
        </w:rPr>
      </w:pPr>
      <w:bookmarkStart w:id="30" w:name="_Toc164752854"/>
      <w:bookmarkStart w:id="31" w:name="_Toc179622446"/>
    </w:p>
    <w:p w:rsidR="004527AD" w:rsidRPr="001235A5" w:rsidRDefault="004527AD" w:rsidP="006E5E66">
      <w:pPr>
        <w:keepNext/>
        <w:outlineLvl w:val="3"/>
        <w:rPr>
          <w:b/>
          <w:iCs/>
          <w:lang w:val="hr-BA" w:eastAsia="en-US"/>
        </w:rPr>
      </w:pPr>
      <w:r w:rsidRPr="001235A5">
        <w:rPr>
          <w:b/>
          <w:iCs/>
          <w:lang w:val="hr-BA" w:eastAsia="en-US"/>
        </w:rPr>
        <w:t>Revizija projekcija makroekonomskih pokazatelja za 2025</w:t>
      </w:r>
      <w:r w:rsidR="00A438F1" w:rsidRPr="001235A5">
        <w:rPr>
          <w:b/>
          <w:iCs/>
          <w:lang w:val="hr-BA" w:eastAsia="en-US"/>
        </w:rPr>
        <w:t xml:space="preserve">. – </w:t>
      </w:r>
      <w:r w:rsidRPr="001235A5">
        <w:rPr>
          <w:b/>
          <w:iCs/>
          <w:lang w:val="hr-BA" w:eastAsia="en-US"/>
        </w:rPr>
        <w:t>202</w:t>
      </w:r>
      <w:bookmarkEnd w:id="30"/>
      <w:r w:rsidRPr="001235A5">
        <w:rPr>
          <w:b/>
          <w:iCs/>
          <w:lang w:val="hr-BA" w:eastAsia="en-US"/>
        </w:rPr>
        <w:t>7</w:t>
      </w:r>
      <w:bookmarkEnd w:id="31"/>
      <w:r w:rsidRPr="001235A5">
        <w:rPr>
          <w:b/>
          <w:iCs/>
          <w:lang w:val="hr-BA" w:eastAsia="en-US"/>
        </w:rPr>
        <w:t>. godinu</w:t>
      </w:r>
    </w:p>
    <w:p w:rsidR="004527AD" w:rsidRPr="001235A5" w:rsidRDefault="004527AD" w:rsidP="00744428">
      <w:pPr>
        <w:jc w:val="both"/>
        <w:rPr>
          <w:lang w:val="hr-BA" w:eastAsia="en-US"/>
        </w:rPr>
      </w:pPr>
    </w:p>
    <w:p w:rsidR="004527AD" w:rsidRPr="001235A5" w:rsidRDefault="00E4516E" w:rsidP="00744428">
      <w:pPr>
        <w:jc w:val="both"/>
        <w:rPr>
          <w:lang w:val="hr-BA" w:eastAsia="en-US"/>
        </w:rPr>
      </w:pPr>
      <w:r w:rsidRPr="001235A5">
        <w:rPr>
          <w:lang w:val="hr-BA" w:eastAsia="en-US"/>
        </w:rPr>
        <w:t>U odnosu na prethodne, ožuj</w:t>
      </w:r>
      <w:r w:rsidR="004527AD" w:rsidRPr="001235A5">
        <w:rPr>
          <w:lang w:val="hr-BA" w:eastAsia="en-US"/>
        </w:rPr>
        <w:t>ske projekcije, DEP</w:t>
      </w:r>
      <w:r w:rsidR="00A438F1" w:rsidRPr="001235A5">
        <w:rPr>
          <w:lang w:val="hr-BA" w:eastAsia="en-US"/>
        </w:rPr>
        <w:t>-ove projekcije stopa rasta iz rujna</w:t>
      </w:r>
      <w:r w:rsidR="004527AD" w:rsidRPr="001235A5">
        <w:rPr>
          <w:lang w:val="hr-BA" w:eastAsia="en-US"/>
        </w:rPr>
        <w:t xml:space="preserve"> 2024. godine nisu značajno revidirane kada se radi</w:t>
      </w:r>
      <w:r w:rsidR="00A438F1" w:rsidRPr="001235A5">
        <w:rPr>
          <w:lang w:val="hr-BA" w:eastAsia="en-US"/>
        </w:rPr>
        <w:t xml:space="preserve"> o stopama rasta BDP-a za razdoblje</w:t>
      </w:r>
      <w:r w:rsidR="004527AD" w:rsidRPr="001235A5">
        <w:rPr>
          <w:lang w:val="hr-BA" w:eastAsia="en-US"/>
        </w:rPr>
        <w:t xml:space="preserve"> 2025</w:t>
      </w:r>
      <w:r w:rsidR="00A438F1" w:rsidRPr="001235A5">
        <w:rPr>
          <w:lang w:val="hr-BA" w:eastAsia="en-US"/>
        </w:rPr>
        <w:t xml:space="preserve">. – </w:t>
      </w:r>
      <w:r w:rsidR="004527AD" w:rsidRPr="001235A5">
        <w:rPr>
          <w:lang w:val="hr-BA" w:eastAsia="en-US"/>
        </w:rPr>
        <w:t xml:space="preserve">2027. godine, kako nominalnim, tako i realnim. Što se tiče nominalnih stopa rasta BDP-a, jedino je izvršena blaga korekcija za 2026. godinu (+0,1 p.p.), dok je kod realnih stopa rasta BDP-a izvršena blaga korekcija naviše, i to: +0,1 p.p. za 2026. i +0,2 p.p. za 2027. godinu (Grafikon 6, gore, lijevo).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Projekcije nominalnog rasta uvoza i izvoza su, sa druge strane, značajnije revidirane, i to naniže (grafikon 6, gore, desno). Projekcije nominalnog rasta privatne potrošnje (grafikon 6, dolje, lijevo) nisu značajno revidirane (+0,3 p.p. za 2025 i -0,1 p.p. za 2026 godinu), kao ni projekcije rasta bruto investicija (grafikon 6, do</w:t>
      </w:r>
      <w:r w:rsidR="00A438F1" w:rsidRPr="001235A5">
        <w:rPr>
          <w:lang w:val="hr-BA" w:eastAsia="en-US"/>
        </w:rPr>
        <w:t>lje, desno; korekcija +0,2 p.p. +0,5 p.p. i +0,4 p.p. za 2025</w:t>
      </w:r>
      <w:r w:rsidRPr="001235A5">
        <w:rPr>
          <w:lang w:val="hr-BA" w:eastAsia="en-US"/>
        </w:rPr>
        <w:t>, 2026. i 2027. godini, respektivno).</w:t>
      </w:r>
    </w:p>
    <w:p w:rsidR="004527AD" w:rsidRPr="001235A5" w:rsidRDefault="004527AD" w:rsidP="00744428">
      <w:pPr>
        <w:jc w:val="both"/>
        <w:rPr>
          <w:highlight w:val="yellow"/>
          <w:lang w:val="hr-BA" w:eastAsia="en-US"/>
        </w:rPr>
      </w:pPr>
    </w:p>
    <w:p w:rsidR="004527AD" w:rsidRPr="001235A5" w:rsidRDefault="004527AD" w:rsidP="00744428">
      <w:pPr>
        <w:jc w:val="center"/>
        <w:rPr>
          <w:lang w:val="hr-BA" w:eastAsia="en-US"/>
        </w:rPr>
      </w:pPr>
      <w:bookmarkStart w:id="32" w:name="_Toc179800733"/>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r w:rsidRPr="001235A5">
        <w:rPr>
          <w:lang w:val="hr-BA" w:eastAsia="en-US"/>
        </w:rPr>
        <w:lastRenderedPageBreak/>
        <w:t>Grafikon 6</w:t>
      </w:r>
      <w:r w:rsidR="00A438F1" w:rsidRPr="001235A5">
        <w:rPr>
          <w:lang w:val="hr-BA" w:eastAsia="en-US"/>
        </w:rPr>
        <w:t>. DEP: P</w:t>
      </w:r>
      <w:r w:rsidRPr="001235A5">
        <w:rPr>
          <w:lang w:val="hr-BA" w:eastAsia="en-US"/>
        </w:rPr>
        <w:t>osljednje i prethodne projekcije nacionalnih računa</w:t>
      </w:r>
      <w:bookmarkEnd w:id="32"/>
      <w:r w:rsidRPr="001235A5">
        <w:rPr>
          <w:lang w:val="hr-BA" w:eastAsia="en-US"/>
        </w:rPr>
        <w:t xml:space="preserve"> </w:t>
      </w:r>
    </w:p>
    <w:tbl>
      <w:tblPr>
        <w:tblW w:w="9965" w:type="dxa"/>
        <w:jc w:val="center"/>
        <w:tblLook w:val="00A0" w:firstRow="1" w:lastRow="0" w:firstColumn="1" w:lastColumn="0" w:noHBand="0" w:noVBand="0"/>
      </w:tblPr>
      <w:tblGrid>
        <w:gridCol w:w="4986"/>
        <w:gridCol w:w="4979"/>
      </w:tblGrid>
      <w:tr w:rsidR="004527AD" w:rsidRPr="001235A5" w:rsidTr="00744428">
        <w:trPr>
          <w:trHeight w:val="57"/>
          <w:jc w:val="center"/>
        </w:trPr>
        <w:tc>
          <w:tcPr>
            <w:tcW w:w="4986" w:type="dxa"/>
          </w:tcPr>
          <w:p w:rsidR="004527AD" w:rsidRPr="001235A5" w:rsidRDefault="00CF6B3E" w:rsidP="00744428">
            <w:pPr>
              <w:jc w:val="center"/>
              <w:rPr>
                <w:lang w:val="hr-BA" w:eastAsia="en-US"/>
              </w:rPr>
            </w:pPr>
            <w:r>
              <w:rPr>
                <w:noProof/>
                <w:lang w:val="hr-BA" w:eastAsia="bs-Latn-BA"/>
              </w:rPr>
              <w:pict>
                <v:shape id="Picture 108" o:spid="_x0000_i1030" type="#_x0000_t75" style="width:234pt;height:212.25pt;visibility:visible">
                  <v:imagedata r:id="rId14" o:title=""/>
                </v:shape>
              </w:pict>
            </w:r>
          </w:p>
        </w:tc>
        <w:tc>
          <w:tcPr>
            <w:tcW w:w="4979" w:type="dxa"/>
          </w:tcPr>
          <w:p w:rsidR="004527AD" w:rsidRPr="001235A5" w:rsidRDefault="00CF6B3E" w:rsidP="00744428">
            <w:pPr>
              <w:jc w:val="center"/>
              <w:rPr>
                <w:lang w:val="hr-BA" w:eastAsia="en-US"/>
              </w:rPr>
            </w:pPr>
            <w:r>
              <w:rPr>
                <w:noProof/>
                <w:lang w:val="hr-BA" w:eastAsia="bs-Latn-BA"/>
              </w:rPr>
              <w:pict>
                <v:shape id="Picture 107" o:spid="_x0000_i1031" type="#_x0000_t75" style="width:234.75pt;height:212.25pt;visibility:visible">
                  <v:imagedata r:id="rId15" o:title=""/>
                </v:shape>
              </w:pict>
            </w:r>
          </w:p>
        </w:tc>
      </w:tr>
      <w:tr w:rsidR="004527AD" w:rsidRPr="001235A5" w:rsidTr="00744428">
        <w:trPr>
          <w:trHeight w:val="57"/>
          <w:jc w:val="center"/>
        </w:trPr>
        <w:tc>
          <w:tcPr>
            <w:tcW w:w="4986" w:type="dxa"/>
          </w:tcPr>
          <w:p w:rsidR="004527AD" w:rsidRPr="001235A5" w:rsidRDefault="00CF6B3E" w:rsidP="00744428">
            <w:pPr>
              <w:jc w:val="center"/>
              <w:rPr>
                <w:lang w:val="hr-BA" w:eastAsia="en-US"/>
              </w:rPr>
            </w:pPr>
            <w:r>
              <w:rPr>
                <w:noProof/>
                <w:lang w:val="hr-BA" w:eastAsia="bs-Latn-BA"/>
              </w:rPr>
              <w:pict>
                <v:shape id="Picture 106" o:spid="_x0000_i1032" type="#_x0000_t75" style="width:234pt;height:212.25pt;visibility:visible">
                  <v:imagedata r:id="rId16" o:title=""/>
                </v:shape>
              </w:pict>
            </w:r>
          </w:p>
        </w:tc>
        <w:tc>
          <w:tcPr>
            <w:tcW w:w="4979" w:type="dxa"/>
          </w:tcPr>
          <w:p w:rsidR="004527AD" w:rsidRPr="001235A5" w:rsidRDefault="00CF6B3E" w:rsidP="00744428">
            <w:pPr>
              <w:jc w:val="center"/>
              <w:rPr>
                <w:lang w:val="hr-BA" w:eastAsia="en-US"/>
              </w:rPr>
            </w:pPr>
            <w:r>
              <w:rPr>
                <w:noProof/>
                <w:lang w:val="hr-BA" w:eastAsia="bs-Latn-BA"/>
              </w:rPr>
              <w:pict>
                <v:shape id="Picture 105" o:spid="_x0000_i1033" type="#_x0000_t75" style="width:231.75pt;height:212.25pt;visibility:visible">
                  <v:imagedata r:id="rId17" o:title=""/>
                </v:shape>
              </w:pict>
            </w:r>
          </w:p>
        </w:tc>
      </w:tr>
    </w:tbl>
    <w:p w:rsidR="004527AD" w:rsidRPr="001235A5" w:rsidRDefault="004527AD" w:rsidP="00744428">
      <w:pPr>
        <w:jc w:val="center"/>
        <w:rPr>
          <w:sz w:val="20"/>
          <w:szCs w:val="20"/>
          <w:lang w:val="hr-BA" w:eastAsia="en-US"/>
        </w:rPr>
      </w:pPr>
      <w:r w:rsidRPr="001235A5">
        <w:rPr>
          <w:sz w:val="20"/>
          <w:szCs w:val="20"/>
          <w:lang w:val="hr-BA" w:eastAsia="en-US"/>
        </w:rPr>
        <w:t>Izvor: Izračun i prikaz OMA-e na</w:t>
      </w:r>
      <w:r w:rsidR="00E4516E" w:rsidRPr="001235A5">
        <w:rPr>
          <w:sz w:val="20"/>
          <w:szCs w:val="20"/>
          <w:lang w:val="hr-BA" w:eastAsia="en-US"/>
        </w:rPr>
        <w:t xml:space="preserve"> osnovu projekcija DEP-a iz ožujk</w:t>
      </w:r>
      <w:r w:rsidRPr="001235A5">
        <w:rPr>
          <w:sz w:val="20"/>
          <w:szCs w:val="20"/>
          <w:lang w:val="hr-BA" w:eastAsia="en-US"/>
        </w:rPr>
        <w:t xml:space="preserve">a 2024 i </w:t>
      </w:r>
      <w:r w:rsidR="000864A6" w:rsidRPr="001235A5">
        <w:rPr>
          <w:sz w:val="20"/>
          <w:szCs w:val="20"/>
          <w:lang w:val="hr-BA" w:eastAsia="en-US"/>
        </w:rPr>
        <w:t>rujna</w:t>
      </w:r>
      <w:r w:rsidRPr="001235A5">
        <w:rPr>
          <w:sz w:val="20"/>
          <w:szCs w:val="20"/>
          <w:lang w:val="hr-BA" w:eastAsia="en-US"/>
        </w:rPr>
        <w:t xml:space="preserve"> 2024. </w:t>
      </w:r>
    </w:p>
    <w:p w:rsidR="004527AD" w:rsidRPr="001235A5" w:rsidRDefault="004527AD" w:rsidP="006E5E66">
      <w:pPr>
        <w:keepNext/>
        <w:jc w:val="both"/>
        <w:outlineLvl w:val="1"/>
        <w:rPr>
          <w:b/>
          <w:bCs/>
          <w:lang w:val="hr-BA" w:eastAsia="en-US"/>
        </w:rPr>
      </w:pPr>
      <w:bookmarkStart w:id="33" w:name="_Toc4666031"/>
      <w:bookmarkStart w:id="34" w:name="_Toc179622447"/>
    </w:p>
    <w:p w:rsidR="004527AD" w:rsidRPr="001235A5" w:rsidRDefault="004527AD" w:rsidP="006E5E66">
      <w:pPr>
        <w:keepNext/>
        <w:jc w:val="both"/>
        <w:outlineLvl w:val="1"/>
        <w:rPr>
          <w:b/>
          <w:bCs/>
          <w:lang w:val="hr-BA" w:eastAsia="en-US"/>
        </w:rPr>
      </w:pPr>
      <w:r w:rsidRPr="001235A5">
        <w:rPr>
          <w:b/>
          <w:bCs/>
          <w:lang w:val="hr-BA" w:eastAsia="en-US"/>
        </w:rPr>
        <w:t xml:space="preserve">Tekuće politike u </w:t>
      </w:r>
      <w:r w:rsidR="00A438F1" w:rsidRPr="001235A5">
        <w:rPr>
          <w:b/>
          <w:bCs/>
          <w:lang w:val="hr-BA" w:eastAsia="en-US"/>
        </w:rPr>
        <w:t>području</w:t>
      </w:r>
      <w:r w:rsidRPr="001235A5">
        <w:rPr>
          <w:b/>
          <w:bCs/>
          <w:lang w:val="hr-BA" w:eastAsia="en-US"/>
        </w:rPr>
        <w:t xml:space="preserve"> </w:t>
      </w:r>
      <w:r w:rsidR="00A438F1" w:rsidRPr="001235A5">
        <w:rPr>
          <w:b/>
          <w:bCs/>
          <w:lang w:val="hr-BA" w:eastAsia="en-US"/>
        </w:rPr>
        <w:t>neizrav</w:t>
      </w:r>
      <w:r w:rsidRPr="001235A5">
        <w:rPr>
          <w:b/>
          <w:bCs/>
          <w:lang w:val="hr-BA" w:eastAsia="en-US"/>
        </w:rPr>
        <w:t>nog oporezivanja</w:t>
      </w:r>
      <w:bookmarkEnd w:id="33"/>
      <w:bookmarkEnd w:id="34"/>
    </w:p>
    <w:p w:rsidR="004527AD" w:rsidRPr="001235A5" w:rsidRDefault="004527AD" w:rsidP="00744428">
      <w:pPr>
        <w:jc w:val="both"/>
        <w:rPr>
          <w:lang w:val="hr-BA" w:eastAsia="en-US"/>
        </w:rPr>
      </w:pPr>
    </w:p>
    <w:p w:rsidR="004527AD" w:rsidRPr="001235A5" w:rsidRDefault="00E4516E" w:rsidP="00744428">
      <w:pPr>
        <w:jc w:val="both"/>
        <w:rPr>
          <w:lang w:val="hr-BA" w:eastAsia="en-US"/>
        </w:rPr>
      </w:pPr>
      <w:r w:rsidRPr="001235A5">
        <w:rPr>
          <w:lang w:val="hr-BA" w:eastAsia="en-US"/>
        </w:rPr>
        <w:t>Ob</w:t>
      </w:r>
      <w:r w:rsidR="004527AD" w:rsidRPr="001235A5">
        <w:rPr>
          <w:lang w:val="hr-BA" w:eastAsia="en-US"/>
        </w:rPr>
        <w:t>veze i s</w:t>
      </w:r>
      <w:r w:rsidRPr="001235A5">
        <w:rPr>
          <w:lang w:val="hr-BA" w:eastAsia="en-US"/>
        </w:rPr>
        <w:t>ustav</w:t>
      </w:r>
      <w:r w:rsidR="00A438F1" w:rsidRPr="001235A5">
        <w:rPr>
          <w:lang w:val="hr-BA" w:eastAsia="en-US"/>
        </w:rPr>
        <w:t xml:space="preserve"> plaćanja PDV-a reguliraj</w:t>
      </w:r>
      <w:r w:rsidR="004527AD" w:rsidRPr="001235A5">
        <w:rPr>
          <w:lang w:val="hr-BA" w:eastAsia="en-US"/>
        </w:rPr>
        <w:t xml:space="preserve">u se Zakonom </w:t>
      </w:r>
      <w:r w:rsidR="00A438F1" w:rsidRPr="001235A5">
        <w:rPr>
          <w:lang w:val="hr-BA" w:eastAsia="en-US"/>
        </w:rPr>
        <w:t>o porezu na dodan</w:t>
      </w:r>
      <w:r w:rsidRPr="001235A5">
        <w:rPr>
          <w:lang w:val="hr-BA" w:eastAsia="en-US"/>
        </w:rPr>
        <w:t>u vrijednost („Službeni glasnik BiH“</w:t>
      </w:r>
      <w:r w:rsidR="004527AD" w:rsidRPr="001235A5">
        <w:rPr>
          <w:lang w:val="hr-BA" w:eastAsia="en-US"/>
        </w:rPr>
        <w:t>, br. 9/05, 35/05, 100/08 i</w:t>
      </w:r>
      <w:r w:rsidR="00A438F1" w:rsidRPr="001235A5">
        <w:rPr>
          <w:lang w:val="hr-BA" w:eastAsia="en-US"/>
        </w:rPr>
        <w:t xml:space="preserve"> 33/17). Politika </w:t>
      </w:r>
      <w:proofErr w:type="spellStart"/>
      <w:r w:rsidR="00A438F1" w:rsidRPr="001235A5">
        <w:rPr>
          <w:lang w:val="hr-BA" w:eastAsia="en-US"/>
        </w:rPr>
        <w:t>akciza</w:t>
      </w:r>
      <w:proofErr w:type="spellEnd"/>
      <w:r w:rsidR="00A438F1" w:rsidRPr="001235A5">
        <w:rPr>
          <w:lang w:val="hr-BA" w:eastAsia="en-US"/>
        </w:rPr>
        <w:t xml:space="preserve"> regulir</w:t>
      </w:r>
      <w:r w:rsidR="004527AD" w:rsidRPr="001235A5">
        <w:rPr>
          <w:lang w:val="hr-BA" w:eastAsia="en-US"/>
        </w:rPr>
        <w:t xml:space="preserve">ana je Zakonom o </w:t>
      </w:r>
      <w:proofErr w:type="spellStart"/>
      <w:r w:rsidR="004527AD" w:rsidRPr="001235A5">
        <w:rPr>
          <w:lang w:val="hr-BA" w:eastAsia="en-US"/>
        </w:rPr>
        <w:t>a</w:t>
      </w:r>
      <w:r w:rsidRPr="001235A5">
        <w:rPr>
          <w:lang w:val="hr-BA" w:eastAsia="en-US"/>
        </w:rPr>
        <w:t>kcizama</w:t>
      </w:r>
      <w:proofErr w:type="spellEnd"/>
      <w:r w:rsidRPr="001235A5">
        <w:rPr>
          <w:lang w:val="hr-BA" w:eastAsia="en-US"/>
        </w:rPr>
        <w:t xml:space="preserve"> u Bosni i Hercegovini („Službeni glasnik BiH“</w:t>
      </w:r>
      <w:r w:rsidR="004527AD" w:rsidRPr="001235A5">
        <w:rPr>
          <w:lang w:val="hr-BA" w:eastAsia="en-US"/>
        </w:rPr>
        <w:t>, br. 49/09, 49/14, 60/14, 91/17 i 50/22)</w:t>
      </w:r>
      <w:r w:rsidR="004527AD" w:rsidRPr="001235A5">
        <w:rPr>
          <w:vertAlign w:val="superscript"/>
          <w:lang w:val="hr-BA" w:eastAsia="en-US"/>
        </w:rPr>
        <w:footnoteReference w:id="3"/>
      </w:r>
      <w:r w:rsidR="004527AD" w:rsidRPr="001235A5">
        <w:rPr>
          <w:lang w:val="hr-BA" w:eastAsia="en-US"/>
        </w:rPr>
        <w:t xml:space="preserve">. Politika </w:t>
      </w:r>
      <w:proofErr w:type="spellStart"/>
      <w:r w:rsidR="004527AD" w:rsidRPr="001235A5">
        <w:rPr>
          <w:lang w:val="hr-BA" w:eastAsia="en-US"/>
        </w:rPr>
        <w:t>akciza</w:t>
      </w:r>
      <w:proofErr w:type="spellEnd"/>
      <w:r w:rsidR="004527AD" w:rsidRPr="001235A5">
        <w:rPr>
          <w:lang w:val="hr-BA" w:eastAsia="en-US"/>
        </w:rPr>
        <w:t xml:space="preserve"> na duhan u 2024. godini utvrđena je Zakonom o </w:t>
      </w:r>
      <w:proofErr w:type="spellStart"/>
      <w:r w:rsidR="004527AD" w:rsidRPr="001235A5">
        <w:rPr>
          <w:lang w:val="hr-BA" w:eastAsia="en-US"/>
        </w:rPr>
        <w:t>akcizama</w:t>
      </w:r>
      <w:proofErr w:type="spellEnd"/>
      <w:r w:rsidR="004527AD" w:rsidRPr="001235A5">
        <w:rPr>
          <w:lang w:val="hr-BA" w:eastAsia="en-US"/>
        </w:rPr>
        <w:t xml:space="preserve"> i Odlukom</w:t>
      </w:r>
      <w:r w:rsidR="004527AD" w:rsidRPr="001235A5">
        <w:rPr>
          <w:vertAlign w:val="superscript"/>
          <w:lang w:val="hr-BA" w:eastAsia="en-US"/>
        </w:rPr>
        <w:footnoteReference w:id="4"/>
      </w:r>
      <w:r w:rsidR="00A438F1" w:rsidRPr="001235A5">
        <w:rPr>
          <w:lang w:val="hr-BA" w:eastAsia="en-US"/>
        </w:rPr>
        <w:t xml:space="preserve"> Upravnog odbora UN</w:t>
      </w:r>
      <w:r w:rsidR="004527AD" w:rsidRPr="001235A5">
        <w:rPr>
          <w:lang w:val="hr-BA" w:eastAsia="en-US"/>
        </w:rPr>
        <w:t xml:space="preserve">O. Budući da je zakonski plafon ukupne </w:t>
      </w:r>
      <w:proofErr w:type="spellStart"/>
      <w:r w:rsidR="004527AD" w:rsidRPr="001235A5">
        <w:rPr>
          <w:lang w:val="hr-BA" w:eastAsia="en-US"/>
        </w:rPr>
        <w:t>akcize</w:t>
      </w:r>
      <w:proofErr w:type="spellEnd"/>
      <w:r w:rsidR="004527AD" w:rsidRPr="001235A5">
        <w:rPr>
          <w:lang w:val="hr-BA" w:eastAsia="en-US"/>
        </w:rPr>
        <w:t xml:space="preserve"> na cigarete od 176 KM/1000 cigareta dostignut za sve cjenovne kategorije cigareta u 2019. godini, okončana je harmonizacija sa standardima EU u sferi oporezivanja cigareta, dok se na oporezivanje rezanog duhana primjenjuje </w:t>
      </w:r>
      <w:r w:rsidR="004527AD" w:rsidRPr="001235A5">
        <w:rPr>
          <w:lang w:val="hr-BA" w:eastAsia="en-US"/>
        </w:rPr>
        <w:lastRenderedPageBreak/>
        <w:t>politika prema izmjenama Zakona iz 2014. godine.</w:t>
      </w:r>
      <w:r w:rsidR="004527AD" w:rsidRPr="001235A5">
        <w:rPr>
          <w:vertAlign w:val="superscript"/>
          <w:lang w:val="hr-BA" w:eastAsia="en-US"/>
        </w:rPr>
        <w:footnoteReference w:id="5"/>
      </w:r>
      <w:r w:rsidR="004527AD" w:rsidRPr="001235A5">
        <w:rPr>
          <w:lang w:val="hr-BA" w:eastAsia="en-US"/>
        </w:rPr>
        <w:t xml:space="preserve"> Zakonom</w:t>
      </w:r>
      <w:r w:rsidR="004527AD" w:rsidRPr="001235A5">
        <w:rPr>
          <w:vertAlign w:val="superscript"/>
          <w:lang w:val="hr-BA" w:eastAsia="en-US"/>
        </w:rPr>
        <w:footnoteReference w:id="6"/>
      </w:r>
      <w:r w:rsidR="004527AD" w:rsidRPr="001235A5">
        <w:rPr>
          <w:lang w:val="hr-BA" w:eastAsia="en-US"/>
        </w:rPr>
        <w:t xml:space="preserve"> o carinskoj politici u Bosni i Hercegovini uređuju se osnovni elementi carinske politike, te opća pravila i postupci koji se primjenjuju na robu koja se unosi i iznosi iz carinskog područja Bosne i Hercegovine. </w:t>
      </w:r>
    </w:p>
    <w:p w:rsidR="004527AD" w:rsidRPr="001235A5" w:rsidRDefault="004527AD" w:rsidP="00744428">
      <w:pPr>
        <w:jc w:val="both"/>
        <w:rPr>
          <w:lang w:val="hr-BA" w:eastAsia="en-US"/>
        </w:rPr>
      </w:pPr>
    </w:p>
    <w:p w:rsidR="004527AD" w:rsidRPr="001235A5" w:rsidRDefault="004527AD" w:rsidP="006E5E66">
      <w:pPr>
        <w:keepNext/>
        <w:jc w:val="both"/>
        <w:outlineLvl w:val="1"/>
        <w:rPr>
          <w:b/>
          <w:bCs/>
          <w:lang w:val="hr-BA" w:eastAsia="en-US"/>
        </w:rPr>
      </w:pPr>
      <w:bookmarkStart w:id="35" w:name="_Toc4666032"/>
      <w:bookmarkStart w:id="36" w:name="_Toc164752842"/>
      <w:bookmarkStart w:id="37" w:name="_Toc179622448"/>
      <w:r w:rsidRPr="001235A5">
        <w:rPr>
          <w:b/>
          <w:bCs/>
          <w:lang w:val="hr-BA" w:eastAsia="en-US"/>
        </w:rPr>
        <w:t xml:space="preserve">Trendovi naplate </w:t>
      </w:r>
      <w:r w:rsidR="00E4516E" w:rsidRPr="001235A5">
        <w:rPr>
          <w:b/>
          <w:bCs/>
          <w:lang w:val="hr-BA" w:eastAsia="en-US"/>
        </w:rPr>
        <w:t>neizrav</w:t>
      </w:r>
      <w:r w:rsidRPr="001235A5">
        <w:rPr>
          <w:b/>
          <w:bCs/>
          <w:lang w:val="hr-BA" w:eastAsia="en-US"/>
        </w:rPr>
        <w:t>nih poreza</w:t>
      </w:r>
      <w:bookmarkEnd w:id="35"/>
      <w:bookmarkEnd w:id="36"/>
      <w:r w:rsidRPr="001235A5">
        <w:rPr>
          <w:b/>
          <w:bCs/>
          <w:lang w:val="hr-BA" w:eastAsia="en-US"/>
        </w:rPr>
        <w:t xml:space="preserve"> (2006</w:t>
      </w:r>
      <w:r w:rsidR="00E4516E" w:rsidRPr="001235A5">
        <w:rPr>
          <w:b/>
          <w:bCs/>
          <w:lang w:val="hr-BA" w:eastAsia="en-US"/>
        </w:rPr>
        <w:t xml:space="preserve">. – </w:t>
      </w:r>
      <w:r w:rsidRPr="001235A5">
        <w:rPr>
          <w:b/>
          <w:bCs/>
          <w:lang w:val="hr-BA" w:eastAsia="en-US"/>
        </w:rPr>
        <w:t>2023. godine)</w:t>
      </w:r>
      <w:bookmarkEnd w:id="37"/>
    </w:p>
    <w:p w:rsidR="004527AD" w:rsidRPr="001235A5" w:rsidRDefault="004527AD" w:rsidP="00744428">
      <w:pPr>
        <w:rPr>
          <w:lang w:val="hr-BA" w:eastAsia="en-US"/>
        </w:rPr>
      </w:pPr>
    </w:p>
    <w:p w:rsidR="004527AD" w:rsidRPr="001235A5" w:rsidRDefault="004527AD" w:rsidP="00744428">
      <w:pPr>
        <w:jc w:val="both"/>
        <w:rPr>
          <w:lang w:val="hr-BA" w:eastAsia="en-US"/>
        </w:rPr>
      </w:pPr>
      <w:r w:rsidRPr="001235A5">
        <w:rPr>
          <w:lang w:val="hr-BA" w:eastAsia="en-US"/>
        </w:rPr>
        <w:t xml:space="preserve">U 2006. godini je prikupljeno 4,12 </w:t>
      </w:r>
      <w:proofErr w:type="spellStart"/>
      <w:r w:rsidRPr="001235A5">
        <w:rPr>
          <w:lang w:val="hr-BA" w:eastAsia="en-US"/>
        </w:rPr>
        <w:t>mlrd</w:t>
      </w:r>
      <w:proofErr w:type="spellEnd"/>
      <w:r w:rsidRPr="001235A5">
        <w:rPr>
          <w:lang w:val="hr-BA" w:eastAsia="en-US"/>
        </w:rPr>
        <w:t xml:space="preserve"> KM neto prihoda od </w:t>
      </w:r>
      <w:r w:rsidR="00E4516E" w:rsidRPr="001235A5">
        <w:rPr>
          <w:lang w:val="hr-BA" w:eastAsia="en-US"/>
        </w:rPr>
        <w:t>neizrav</w:t>
      </w:r>
      <w:r w:rsidRPr="001235A5">
        <w:rPr>
          <w:lang w:val="hr-BA" w:eastAsia="en-US"/>
        </w:rPr>
        <w:t>nih poreza na JR UIO. U skoro svim godinama od uvođenja PDV-a zabilježen je rast prikupljenih prihoda na JR UIO. Izuze</w:t>
      </w:r>
      <w:r w:rsidR="00E4516E" w:rsidRPr="001235A5">
        <w:rPr>
          <w:lang w:val="hr-BA" w:eastAsia="en-US"/>
        </w:rPr>
        <w:t>t</w:t>
      </w:r>
      <w:r w:rsidRPr="001235A5">
        <w:rPr>
          <w:lang w:val="hr-BA" w:eastAsia="en-US"/>
        </w:rPr>
        <w:t>ci su bile: „krizna“ 2009. godina kada je ostvaren pad prihoda od 9,9</w:t>
      </w:r>
      <w:r w:rsidR="00E4516E" w:rsidRPr="001235A5">
        <w:rPr>
          <w:lang w:val="hr-BA" w:eastAsia="en-US"/>
        </w:rPr>
        <w:t xml:space="preserve"> </w:t>
      </w:r>
      <w:r w:rsidRPr="001235A5">
        <w:rPr>
          <w:lang w:val="hr-BA" w:eastAsia="en-US"/>
        </w:rPr>
        <w:t>%, stagnacija i blaži pad prihoda u 2012. i 2013. godini, te pad u 2020. godini od 9,3% kao posljedica efekata virusa korona. U svim ostalim godinama zabilježen je rast ovih prihoda, a najveći je ostvaren u 2021. godini, i to po stopi od 16,7</w:t>
      </w:r>
      <w:r w:rsidR="00E4516E" w:rsidRPr="001235A5">
        <w:rPr>
          <w:lang w:val="hr-BA" w:eastAsia="en-US"/>
        </w:rPr>
        <w:t xml:space="preserve"> </w:t>
      </w:r>
      <w:r w:rsidRPr="001235A5">
        <w:rPr>
          <w:lang w:val="hr-BA" w:eastAsia="en-US"/>
        </w:rPr>
        <w:t>%. U 2023. godini je ost</w:t>
      </w:r>
      <w:r w:rsidR="00A438F1" w:rsidRPr="001235A5">
        <w:rPr>
          <w:lang w:val="hr-BA" w:eastAsia="en-US"/>
        </w:rPr>
        <w:t>varen godišnji rast prihoda od neizrav</w:t>
      </w:r>
      <w:r w:rsidRPr="001235A5">
        <w:rPr>
          <w:lang w:val="hr-BA" w:eastAsia="en-US"/>
        </w:rPr>
        <w:t>nih poreza od 7,8</w:t>
      </w:r>
      <w:r w:rsidR="00A438F1" w:rsidRPr="001235A5">
        <w:rPr>
          <w:lang w:val="hr-BA" w:eastAsia="en-US"/>
        </w:rPr>
        <w:t xml:space="preserve"> </w:t>
      </w:r>
      <w:r w:rsidRPr="001235A5">
        <w:rPr>
          <w:lang w:val="hr-BA" w:eastAsia="en-US"/>
        </w:rPr>
        <w:t xml:space="preserve">% i rekordna nominalna naplata od uvođenja PDV-a u iznosu od 8,43 </w:t>
      </w:r>
      <w:proofErr w:type="spellStart"/>
      <w:r w:rsidRPr="001235A5">
        <w:rPr>
          <w:lang w:val="hr-BA" w:eastAsia="en-US"/>
        </w:rPr>
        <w:t>mlrd</w:t>
      </w:r>
      <w:proofErr w:type="spellEnd"/>
      <w:r w:rsidRPr="001235A5">
        <w:rPr>
          <w:lang w:val="hr-BA" w:eastAsia="en-US"/>
        </w:rPr>
        <w:t xml:space="preserve"> KM. Konačno, rast naplate u 2023. godini u odnosu na 2006. godinu iznosio je visokih 104,6</w:t>
      </w:r>
      <w:r w:rsidR="00E4516E" w:rsidRPr="001235A5">
        <w:rPr>
          <w:lang w:val="hr-BA" w:eastAsia="en-US"/>
        </w:rPr>
        <w:t xml:space="preserve"> </w:t>
      </w:r>
      <w:r w:rsidRPr="001235A5">
        <w:rPr>
          <w:lang w:val="hr-BA" w:eastAsia="en-US"/>
        </w:rPr>
        <w:t xml:space="preserve">%. </w:t>
      </w:r>
    </w:p>
    <w:p w:rsidR="004527AD" w:rsidRPr="001235A5" w:rsidRDefault="004527AD" w:rsidP="00744428">
      <w:pPr>
        <w:jc w:val="both"/>
        <w:rPr>
          <w:lang w:val="hr-BA" w:eastAsia="en-US"/>
        </w:rPr>
      </w:pPr>
    </w:p>
    <w:p w:rsidR="004527AD" w:rsidRPr="001235A5" w:rsidRDefault="004527AD" w:rsidP="00744428">
      <w:pPr>
        <w:jc w:val="center"/>
        <w:rPr>
          <w:lang w:val="hr-BA" w:eastAsia="en-US"/>
        </w:rPr>
      </w:pPr>
      <w:bookmarkStart w:id="38" w:name="_Toc52452382"/>
      <w:bookmarkStart w:id="39" w:name="_Toc179800734"/>
      <w:r w:rsidRPr="001235A5">
        <w:rPr>
          <w:bCs/>
          <w:lang w:val="hr-BA" w:eastAsia="en-US"/>
        </w:rPr>
        <w:t>Grafikon 7.</w:t>
      </w:r>
      <w:r w:rsidR="00A438F1" w:rsidRPr="001235A5">
        <w:rPr>
          <w:lang w:val="hr-BA" w:eastAsia="en-US"/>
        </w:rPr>
        <w:t xml:space="preserve"> Neto prihodi od neizrav</w:t>
      </w:r>
      <w:r w:rsidRPr="001235A5">
        <w:rPr>
          <w:lang w:val="hr-BA" w:eastAsia="en-US"/>
        </w:rPr>
        <w:t>nih poreza na JR UIO, 2006</w:t>
      </w:r>
      <w:r w:rsidR="00E4516E" w:rsidRPr="001235A5">
        <w:rPr>
          <w:lang w:val="hr-BA" w:eastAsia="en-US"/>
        </w:rPr>
        <w:t xml:space="preserve">. – </w:t>
      </w:r>
      <w:r w:rsidRPr="001235A5">
        <w:rPr>
          <w:lang w:val="hr-BA" w:eastAsia="en-US"/>
        </w:rPr>
        <w:t>20</w:t>
      </w:r>
      <w:bookmarkEnd w:id="38"/>
      <w:r w:rsidRPr="001235A5">
        <w:rPr>
          <w:lang w:val="hr-BA" w:eastAsia="en-US"/>
        </w:rPr>
        <w:t>23</w:t>
      </w:r>
      <w:bookmarkEnd w:id="39"/>
      <w:r w:rsidR="00E4516E" w:rsidRPr="001235A5">
        <w:rPr>
          <w:lang w:val="hr-BA" w:eastAsia="en-US"/>
        </w:rPr>
        <w:t>.</w:t>
      </w:r>
    </w:p>
    <w:p w:rsidR="004527AD" w:rsidRPr="001235A5" w:rsidRDefault="00CF6B3E" w:rsidP="00744428">
      <w:pPr>
        <w:jc w:val="center"/>
        <w:rPr>
          <w:lang w:val="hr-BA" w:eastAsia="en-US"/>
        </w:rPr>
      </w:pPr>
      <w:r>
        <w:rPr>
          <w:noProof/>
          <w:lang w:val="hr-BA" w:eastAsia="bs-Latn-BA"/>
        </w:rPr>
        <w:pict>
          <v:shape id="Picture 104" o:spid="_x0000_i1034" type="#_x0000_t75" style="width:361.5pt;height:217.5pt;visibility:visible">
            <v:imagedata r:id="rId18" o:title=""/>
          </v:shape>
        </w:pict>
      </w:r>
    </w:p>
    <w:p w:rsidR="004527AD" w:rsidRPr="001235A5" w:rsidRDefault="00E4516E" w:rsidP="00744428">
      <w:pPr>
        <w:jc w:val="center"/>
        <w:rPr>
          <w:sz w:val="20"/>
          <w:szCs w:val="20"/>
          <w:lang w:val="hr-BA" w:eastAsia="en-US"/>
        </w:rPr>
      </w:pPr>
      <w:r w:rsidRPr="001235A5">
        <w:rPr>
          <w:sz w:val="20"/>
          <w:szCs w:val="20"/>
          <w:lang w:val="hr-BA" w:eastAsia="en-US"/>
        </w:rPr>
        <w:t>Izvor: Uprava za n</w:t>
      </w:r>
      <w:r w:rsidR="00A438F1" w:rsidRPr="001235A5">
        <w:rPr>
          <w:sz w:val="20"/>
          <w:szCs w:val="20"/>
          <w:lang w:val="hr-BA" w:eastAsia="en-US"/>
        </w:rPr>
        <w:t>e</w:t>
      </w:r>
      <w:r w:rsidRPr="001235A5">
        <w:rPr>
          <w:sz w:val="20"/>
          <w:szCs w:val="20"/>
          <w:lang w:val="hr-BA" w:eastAsia="en-US"/>
        </w:rPr>
        <w:t>izrav</w:t>
      </w:r>
      <w:r w:rsidR="004527AD" w:rsidRPr="001235A5">
        <w:rPr>
          <w:sz w:val="20"/>
          <w:szCs w:val="20"/>
          <w:lang w:val="hr-BA" w:eastAsia="en-US"/>
        </w:rPr>
        <w:t>no oporezivanje BiH, izračun i prikaz OMA</w:t>
      </w:r>
    </w:p>
    <w:p w:rsidR="004527AD" w:rsidRPr="001235A5" w:rsidRDefault="004527AD" w:rsidP="00744428">
      <w:pPr>
        <w:jc w:val="center"/>
        <w:rPr>
          <w:sz w:val="20"/>
          <w:szCs w:val="20"/>
          <w:lang w:val="hr-BA" w:eastAsia="en-US"/>
        </w:rPr>
      </w:pPr>
    </w:p>
    <w:p w:rsidR="004527AD" w:rsidRPr="001235A5" w:rsidRDefault="004527AD" w:rsidP="00744428">
      <w:pPr>
        <w:jc w:val="both"/>
        <w:rPr>
          <w:lang w:val="hr-BA" w:eastAsia="en-US"/>
        </w:rPr>
      </w:pPr>
      <w:bookmarkStart w:id="40" w:name="_Toc42591172"/>
      <w:r w:rsidRPr="001235A5">
        <w:rPr>
          <w:lang w:val="hr-BA" w:eastAsia="en-US"/>
        </w:rPr>
        <w:t xml:space="preserve">Udio </w:t>
      </w:r>
      <w:r w:rsidR="00181556">
        <w:rPr>
          <w:lang w:val="hr-BA" w:eastAsia="en-US"/>
        </w:rPr>
        <w:t>neizravnih poreza sa JR UN</w:t>
      </w:r>
      <w:r w:rsidRPr="001235A5">
        <w:rPr>
          <w:lang w:val="hr-BA" w:eastAsia="en-US"/>
        </w:rPr>
        <w:t xml:space="preserve">O u BDP-u je značajno </w:t>
      </w:r>
      <w:r w:rsidR="00A438F1" w:rsidRPr="001235A5">
        <w:rPr>
          <w:lang w:val="hr-BA" w:eastAsia="en-US"/>
        </w:rPr>
        <w:t>varirao proteklih godina (Tablica</w:t>
      </w:r>
      <w:r w:rsidRPr="001235A5">
        <w:rPr>
          <w:lang w:val="hr-BA" w:eastAsia="en-US"/>
        </w:rPr>
        <w:t xml:space="preserve"> 4). Od uvođenja PDV-a (2006.) se raspon ovog pokazatelja kretao od 16,6</w:t>
      </w:r>
      <w:r w:rsidR="00E4516E" w:rsidRPr="001235A5">
        <w:rPr>
          <w:lang w:val="hr-BA" w:eastAsia="en-US"/>
        </w:rPr>
        <w:t xml:space="preserve"> </w:t>
      </w:r>
      <w:r w:rsidRPr="001235A5">
        <w:rPr>
          <w:lang w:val="hr-BA" w:eastAsia="en-US"/>
        </w:rPr>
        <w:t>% (minimalna vrijednost, 2009. i 2023. godina) do 19,2</w:t>
      </w:r>
      <w:r w:rsidR="00E4516E" w:rsidRPr="001235A5">
        <w:rPr>
          <w:lang w:val="hr-BA" w:eastAsia="en-US"/>
        </w:rPr>
        <w:t xml:space="preserve"> </w:t>
      </w:r>
      <w:r w:rsidRPr="001235A5">
        <w:rPr>
          <w:lang w:val="hr-BA" w:eastAsia="en-US"/>
        </w:rPr>
        <w:t>% (maksimalna vrijednost, 2007. godina). U 2023. godini je iznosio 16,6</w:t>
      </w:r>
      <w:r w:rsidR="00E4516E" w:rsidRPr="001235A5">
        <w:rPr>
          <w:lang w:val="hr-BA" w:eastAsia="en-US"/>
        </w:rPr>
        <w:t xml:space="preserve"> </w:t>
      </w:r>
      <w:r w:rsidRPr="001235A5">
        <w:rPr>
          <w:lang w:val="hr-BA" w:eastAsia="en-US"/>
        </w:rPr>
        <w:t>%, ponavljajući svoju minimalnu vrijed</w:t>
      </w:r>
      <w:r w:rsidR="00A438F1" w:rsidRPr="001235A5">
        <w:rPr>
          <w:lang w:val="hr-BA" w:eastAsia="en-US"/>
        </w:rPr>
        <w:t>nost iz 2009. godine. Dinamika neizrav</w:t>
      </w:r>
      <w:r w:rsidRPr="001235A5">
        <w:rPr>
          <w:lang w:val="hr-BA" w:eastAsia="en-US"/>
        </w:rPr>
        <w:t>nih poreza u BDP-u zavisila je od brojnih faktora: kretanja poreznih stopa i porezne osnovice, efikasnosti naplate poreza, kretanja potrošnje, ali i drugih kategorija bruto društvenog proizvoda (investicije, uvoz i izvoz), koje osim potrošnje utiču na visinu nazivnika ovog pokazatelja.</w:t>
      </w:r>
    </w:p>
    <w:p w:rsidR="004527AD" w:rsidRPr="001235A5" w:rsidRDefault="00A438F1" w:rsidP="00744428">
      <w:pPr>
        <w:jc w:val="both"/>
        <w:rPr>
          <w:lang w:val="hr-BA" w:eastAsia="en-US"/>
        </w:rPr>
      </w:pPr>
      <w:r w:rsidRPr="001235A5">
        <w:rPr>
          <w:lang w:val="hr-BA" w:eastAsia="en-US"/>
        </w:rPr>
        <w:t>Udjel neizrav</w:t>
      </w:r>
      <w:r w:rsidR="00181556">
        <w:rPr>
          <w:lang w:val="hr-BA" w:eastAsia="en-US"/>
        </w:rPr>
        <w:t>nih poreza sa JR UN</w:t>
      </w:r>
      <w:r w:rsidR="004527AD" w:rsidRPr="001235A5">
        <w:rPr>
          <w:lang w:val="hr-BA" w:eastAsia="en-US"/>
        </w:rPr>
        <w:t>O u ukupnoj potrošnji je takođe</w:t>
      </w:r>
      <w:r w:rsidR="00E4516E" w:rsidRPr="001235A5">
        <w:rPr>
          <w:lang w:val="hr-BA" w:eastAsia="en-US"/>
        </w:rPr>
        <w:t>r</w:t>
      </w:r>
      <w:r w:rsidR="004527AD" w:rsidRPr="001235A5">
        <w:rPr>
          <w:lang w:val="hr-BA" w:eastAsia="en-US"/>
        </w:rPr>
        <w:t xml:space="preserve"> varirao, a od 2014. do 2019. godine imao je neprekidni trend rasta. U 2019. godini je iznosio 19,9</w:t>
      </w:r>
      <w:r w:rsidR="00E4516E" w:rsidRPr="001235A5">
        <w:rPr>
          <w:lang w:val="hr-BA" w:eastAsia="en-US"/>
        </w:rPr>
        <w:t xml:space="preserve"> %</w:t>
      </w:r>
      <w:r w:rsidR="004527AD" w:rsidRPr="001235A5">
        <w:rPr>
          <w:lang w:val="hr-BA" w:eastAsia="en-US"/>
        </w:rPr>
        <w:t xml:space="preserve">, dok je u 2020. godini </w:t>
      </w:r>
      <w:r w:rsidR="004527AD" w:rsidRPr="001235A5">
        <w:rPr>
          <w:lang w:val="hr-BA" w:eastAsia="en-US"/>
        </w:rPr>
        <w:lastRenderedPageBreak/>
        <w:t>opao na 18,4</w:t>
      </w:r>
      <w:r w:rsidRPr="001235A5">
        <w:rPr>
          <w:lang w:val="hr-BA" w:eastAsia="en-US"/>
        </w:rPr>
        <w:t xml:space="preserve"> </w:t>
      </w:r>
      <w:r w:rsidR="004527AD" w:rsidRPr="001235A5">
        <w:rPr>
          <w:lang w:val="hr-BA" w:eastAsia="en-US"/>
        </w:rPr>
        <w:t>%. U 2021. godini je ponovo narastao na 20,2</w:t>
      </w:r>
      <w:r w:rsidR="00287964" w:rsidRPr="001235A5">
        <w:rPr>
          <w:lang w:val="hr-BA" w:eastAsia="en-US"/>
        </w:rPr>
        <w:t xml:space="preserve"> </w:t>
      </w:r>
      <w:r w:rsidR="004527AD" w:rsidRPr="001235A5">
        <w:rPr>
          <w:lang w:val="hr-BA" w:eastAsia="en-US"/>
        </w:rPr>
        <w:t>%, što je maksimum od uvođenja PDV-a. U 2022. godini iznosio je 19,9</w:t>
      </w:r>
      <w:r w:rsidR="00287964" w:rsidRPr="001235A5">
        <w:rPr>
          <w:lang w:val="hr-BA" w:eastAsia="en-US"/>
        </w:rPr>
        <w:t xml:space="preserve"> </w:t>
      </w:r>
      <w:r w:rsidR="004527AD" w:rsidRPr="001235A5">
        <w:rPr>
          <w:lang w:val="hr-BA" w:eastAsia="en-US"/>
        </w:rPr>
        <w:t>%, a procjenjuje se da je iznosio 19,3</w:t>
      </w:r>
      <w:r w:rsidR="003152CD" w:rsidRPr="001235A5">
        <w:rPr>
          <w:lang w:val="hr-BA" w:eastAsia="en-US"/>
        </w:rPr>
        <w:t xml:space="preserve"> </w:t>
      </w:r>
      <w:r w:rsidR="004527AD" w:rsidRPr="001235A5">
        <w:rPr>
          <w:lang w:val="hr-BA" w:eastAsia="en-US"/>
        </w:rPr>
        <w:t xml:space="preserve">%  u 2023. godini. </w:t>
      </w:r>
    </w:p>
    <w:p w:rsidR="004527AD" w:rsidRPr="001235A5" w:rsidRDefault="004527AD" w:rsidP="00744428">
      <w:pPr>
        <w:jc w:val="both"/>
        <w:rPr>
          <w:lang w:val="hr-BA" w:eastAsia="en-US"/>
        </w:rPr>
      </w:pPr>
    </w:p>
    <w:p w:rsidR="004527AD" w:rsidRPr="001235A5" w:rsidRDefault="003152CD" w:rsidP="00744428">
      <w:pPr>
        <w:jc w:val="both"/>
        <w:rPr>
          <w:lang w:val="hr-BA" w:eastAsia="en-US"/>
        </w:rPr>
      </w:pPr>
      <w:bookmarkStart w:id="41" w:name="_Toc179800725"/>
      <w:r w:rsidRPr="001235A5">
        <w:rPr>
          <w:lang w:val="hr-BA" w:eastAsia="en-US"/>
        </w:rPr>
        <w:t>Tablica</w:t>
      </w:r>
      <w:r w:rsidR="004527AD" w:rsidRPr="001235A5">
        <w:rPr>
          <w:lang w:val="hr-BA" w:eastAsia="en-US"/>
        </w:rPr>
        <w:t xml:space="preserve"> 4. Ud</w:t>
      </w:r>
      <w:r w:rsidRPr="001235A5">
        <w:rPr>
          <w:lang w:val="hr-BA" w:eastAsia="en-US"/>
        </w:rPr>
        <w:t>jel</w:t>
      </w:r>
      <w:r w:rsidR="004527AD" w:rsidRPr="001235A5">
        <w:rPr>
          <w:lang w:val="hr-BA" w:eastAsia="en-US"/>
        </w:rPr>
        <w:t xml:space="preserve"> prihoda od </w:t>
      </w:r>
      <w:r w:rsidRPr="001235A5">
        <w:rPr>
          <w:lang w:val="hr-BA" w:eastAsia="en-US"/>
        </w:rPr>
        <w:t>neizrav</w:t>
      </w:r>
      <w:r w:rsidR="004527AD" w:rsidRPr="001235A5">
        <w:rPr>
          <w:lang w:val="hr-BA" w:eastAsia="en-US"/>
        </w:rPr>
        <w:t>nih poreza sa JR UIO u BDP-u i ukupnoj potrošnji</w:t>
      </w:r>
      <w:bookmarkEnd w:id="40"/>
      <w:r w:rsidR="004527AD" w:rsidRPr="001235A5">
        <w:rPr>
          <w:lang w:val="hr-BA" w:eastAsia="en-US"/>
        </w:rPr>
        <w:t xml:space="preserve">  (C)</w:t>
      </w:r>
      <w:bookmarkEnd w:id="41"/>
      <w:r w:rsidR="004527AD" w:rsidRPr="001235A5">
        <w:rPr>
          <w:lang w:val="hr-BA" w:eastAsia="en-US"/>
        </w:rPr>
        <w:t xml:space="preserve"> </w:t>
      </w:r>
    </w:p>
    <w:p w:rsidR="004527AD" w:rsidRPr="001235A5" w:rsidRDefault="00CF6B3E" w:rsidP="00744428">
      <w:pPr>
        <w:jc w:val="both"/>
        <w:rPr>
          <w:lang w:val="hr-BA" w:eastAsia="en-US"/>
        </w:rPr>
      </w:pPr>
      <w:r>
        <w:rPr>
          <w:noProof/>
          <w:lang w:val="hr-BA" w:eastAsia="bs-Latn-BA"/>
        </w:rPr>
        <w:pict>
          <v:shape id="Picture 61" o:spid="_x0000_i1035" type="#_x0000_t75" style="width:480pt;height:57pt;visibility:visible">
            <v:imagedata r:id="rId19" o:title=""/>
          </v:shape>
        </w:pict>
      </w:r>
    </w:p>
    <w:p w:rsidR="004527AD" w:rsidRPr="001235A5" w:rsidRDefault="004527AD" w:rsidP="00744428">
      <w:pPr>
        <w:jc w:val="both"/>
        <w:rPr>
          <w:sz w:val="20"/>
          <w:szCs w:val="20"/>
          <w:lang w:val="hr-BA" w:eastAsia="en-US"/>
        </w:rPr>
      </w:pPr>
      <w:r w:rsidRPr="001235A5">
        <w:rPr>
          <w:sz w:val="20"/>
          <w:szCs w:val="20"/>
          <w:lang w:val="hr-BA" w:eastAsia="en-US"/>
        </w:rPr>
        <w:t>Izvor: Kalkulacija na osnovu podataka UIO, i BHAS</w:t>
      </w:r>
      <w:r w:rsidRPr="001235A5">
        <w:rPr>
          <w:sz w:val="20"/>
          <w:szCs w:val="20"/>
          <w:vertAlign w:val="superscript"/>
          <w:lang w:val="hr-BA" w:eastAsia="en-US"/>
        </w:rPr>
        <w:footnoteReference w:id="7"/>
      </w:r>
      <w:r w:rsidRPr="001235A5">
        <w:rPr>
          <w:sz w:val="20"/>
          <w:szCs w:val="20"/>
          <w:lang w:val="hr-BA" w:eastAsia="en-US"/>
        </w:rPr>
        <w:t xml:space="preserve"> </w:t>
      </w:r>
    </w:p>
    <w:p w:rsidR="004527AD" w:rsidRPr="001235A5" w:rsidRDefault="004527AD" w:rsidP="00744428">
      <w:pPr>
        <w:jc w:val="both"/>
        <w:rPr>
          <w:lang w:val="hr-BA" w:eastAsia="en-US"/>
        </w:rPr>
      </w:pPr>
    </w:p>
    <w:p w:rsidR="004527AD" w:rsidRPr="001235A5" w:rsidRDefault="00165F11" w:rsidP="00744428">
      <w:pPr>
        <w:jc w:val="both"/>
        <w:rPr>
          <w:color w:val="000000"/>
          <w:lang w:val="hr-BA" w:eastAsia="en-US"/>
        </w:rPr>
      </w:pPr>
      <w:r w:rsidRPr="001235A5">
        <w:rPr>
          <w:lang w:val="hr-BA" w:eastAsia="en-US"/>
        </w:rPr>
        <w:t>U Grafikonu 8. je udjel</w:t>
      </w:r>
      <w:r w:rsidR="004527AD" w:rsidRPr="001235A5">
        <w:rPr>
          <w:lang w:val="hr-BA" w:eastAsia="en-US"/>
        </w:rPr>
        <w:t xml:space="preserve"> </w:t>
      </w:r>
      <w:r w:rsidRPr="001235A5">
        <w:rPr>
          <w:lang w:val="hr-BA" w:eastAsia="en-US"/>
        </w:rPr>
        <w:t>neizrav</w:t>
      </w:r>
      <w:r w:rsidR="004527AD" w:rsidRPr="001235A5">
        <w:rPr>
          <w:lang w:val="hr-BA" w:eastAsia="en-US"/>
        </w:rPr>
        <w:t xml:space="preserve">nih poreza u BDP-u BiH u </w:t>
      </w:r>
      <w:r w:rsidR="003152CD" w:rsidRPr="001235A5">
        <w:rPr>
          <w:lang w:val="hr-BA" w:eastAsia="en-US"/>
        </w:rPr>
        <w:t>razdoblj</w:t>
      </w:r>
      <w:r w:rsidR="004527AD" w:rsidRPr="001235A5">
        <w:rPr>
          <w:lang w:val="hr-BA" w:eastAsia="en-US"/>
        </w:rPr>
        <w:t>u 2006</w:t>
      </w:r>
      <w:r w:rsidR="003152CD" w:rsidRPr="001235A5">
        <w:rPr>
          <w:lang w:val="hr-BA" w:eastAsia="en-US"/>
        </w:rPr>
        <w:t xml:space="preserve">. – </w:t>
      </w:r>
      <w:r w:rsidR="004527AD" w:rsidRPr="001235A5">
        <w:rPr>
          <w:lang w:val="hr-BA" w:eastAsia="en-US"/>
        </w:rPr>
        <w:t>2023. godine razložen na komponente, u skladu sa metodologijom iz OECD analize</w:t>
      </w:r>
      <w:r w:rsidR="004527AD" w:rsidRPr="001235A5">
        <w:rPr>
          <w:vertAlign w:val="superscript"/>
          <w:lang w:val="hr-BA" w:eastAsia="en-US"/>
        </w:rPr>
        <w:footnoteReference w:id="8"/>
      </w:r>
      <w:r w:rsidR="004527AD" w:rsidRPr="001235A5">
        <w:rPr>
          <w:lang w:val="hr-BA" w:eastAsia="en-US"/>
        </w:rPr>
        <w:t xml:space="preserve"> na proizvod: (1) udjela prihoda od </w:t>
      </w:r>
      <w:r w:rsidRPr="001235A5">
        <w:rPr>
          <w:lang w:val="hr-BA" w:eastAsia="en-US"/>
        </w:rPr>
        <w:t>neizrav</w:t>
      </w:r>
      <w:r w:rsidR="004527AD" w:rsidRPr="001235A5">
        <w:rPr>
          <w:lang w:val="hr-BA" w:eastAsia="en-US"/>
        </w:rPr>
        <w:t xml:space="preserve">nih poreza u ukupnoj potrošnji i (2) udjela ukupne potrošnje u BDP-u. </w:t>
      </w:r>
      <w:r w:rsidR="004527AD" w:rsidRPr="001235A5">
        <w:rPr>
          <w:color w:val="000000"/>
          <w:lang w:val="hr-BA" w:eastAsia="en-US"/>
        </w:rPr>
        <w:t>Na osnovu Grafikona 8. se može zaključiti da je ud</w:t>
      </w:r>
      <w:r w:rsidRPr="001235A5">
        <w:rPr>
          <w:color w:val="000000"/>
          <w:lang w:val="hr-BA" w:eastAsia="en-US"/>
        </w:rPr>
        <w:t>jel</w:t>
      </w:r>
      <w:r w:rsidR="004527AD" w:rsidRPr="001235A5">
        <w:rPr>
          <w:color w:val="000000"/>
          <w:lang w:val="hr-BA" w:eastAsia="en-US"/>
        </w:rPr>
        <w:t xml:space="preserve"> </w:t>
      </w:r>
      <w:r w:rsidRPr="001235A5">
        <w:rPr>
          <w:color w:val="000000"/>
          <w:lang w:val="hr-BA" w:eastAsia="en-US"/>
        </w:rPr>
        <w:t>neizrav</w:t>
      </w:r>
      <w:r w:rsidR="004527AD" w:rsidRPr="001235A5">
        <w:rPr>
          <w:color w:val="000000"/>
          <w:lang w:val="hr-BA" w:eastAsia="en-US"/>
        </w:rPr>
        <w:t>nih poreza u BDP-u i u potrošnji bio na približno jednako</w:t>
      </w:r>
      <w:r w:rsidRPr="001235A5">
        <w:rPr>
          <w:color w:val="000000"/>
          <w:lang w:val="hr-BA" w:eastAsia="en-US"/>
        </w:rPr>
        <w:t>j</w:t>
      </w:r>
      <w:r w:rsidR="004527AD" w:rsidRPr="001235A5">
        <w:rPr>
          <w:color w:val="000000"/>
          <w:lang w:val="hr-BA" w:eastAsia="en-US"/>
        </w:rPr>
        <w:t xml:space="preserve"> </w:t>
      </w:r>
      <w:r w:rsidRPr="001235A5">
        <w:rPr>
          <w:color w:val="000000"/>
          <w:lang w:val="hr-BA" w:eastAsia="en-US"/>
        </w:rPr>
        <w:t>razini</w:t>
      </w:r>
      <w:r w:rsidR="004527AD" w:rsidRPr="001235A5">
        <w:rPr>
          <w:color w:val="000000"/>
          <w:lang w:val="hr-BA" w:eastAsia="en-US"/>
        </w:rPr>
        <w:t xml:space="preserve"> sve do 2015.</w:t>
      </w:r>
      <w:r w:rsidRPr="001235A5">
        <w:rPr>
          <w:color w:val="000000"/>
          <w:lang w:val="hr-BA" w:eastAsia="en-US"/>
        </w:rPr>
        <w:t xml:space="preserve"> </w:t>
      </w:r>
      <w:r w:rsidR="004527AD" w:rsidRPr="001235A5">
        <w:rPr>
          <w:color w:val="000000"/>
          <w:lang w:val="hr-BA" w:eastAsia="en-US"/>
        </w:rPr>
        <w:t>godine do kada se udio potrošnje u BDP-u kretao na nivou oko visokih 100</w:t>
      </w:r>
      <w:r w:rsidRPr="001235A5">
        <w:rPr>
          <w:color w:val="000000"/>
          <w:lang w:val="hr-BA" w:eastAsia="en-US"/>
        </w:rPr>
        <w:t xml:space="preserve"> </w:t>
      </w:r>
      <w:r w:rsidR="004527AD" w:rsidRPr="001235A5">
        <w:rPr>
          <w:color w:val="000000"/>
          <w:lang w:val="hr-BA" w:eastAsia="en-US"/>
        </w:rPr>
        <w:t>%. Od 2015. godine je nastupio trend pada udjela potrošnje u BDP-u (sa izuzetkom blagog rasta u 2020. i 2022. godini), a u 2023. godini on je iznosio 85,7</w:t>
      </w:r>
      <w:r w:rsidRPr="001235A5">
        <w:rPr>
          <w:color w:val="000000"/>
          <w:lang w:val="hr-BA" w:eastAsia="en-US"/>
        </w:rPr>
        <w:t xml:space="preserve"> </w:t>
      </w:r>
      <w:r w:rsidR="004527AD" w:rsidRPr="001235A5">
        <w:rPr>
          <w:color w:val="000000"/>
          <w:lang w:val="hr-BA" w:eastAsia="en-US"/>
        </w:rPr>
        <w:t xml:space="preserve">%. Sa padom udjela potrošnje u BDP-u, od 2015. godine je linija udjela </w:t>
      </w:r>
      <w:r w:rsidRPr="001235A5">
        <w:rPr>
          <w:color w:val="000000"/>
          <w:lang w:val="hr-BA" w:eastAsia="en-US"/>
        </w:rPr>
        <w:t>neizrav</w:t>
      </w:r>
      <w:r w:rsidR="004527AD" w:rsidRPr="001235A5">
        <w:rPr>
          <w:color w:val="000000"/>
          <w:lang w:val="hr-BA" w:eastAsia="en-US"/>
        </w:rPr>
        <w:t xml:space="preserve">nih poreza u potrošnji iznad linije njihovog udjela u BDP-u. </w:t>
      </w:r>
    </w:p>
    <w:p w:rsidR="004527AD" w:rsidRPr="001235A5" w:rsidRDefault="004527AD" w:rsidP="00744428">
      <w:pPr>
        <w:jc w:val="both"/>
        <w:rPr>
          <w:color w:val="000000"/>
          <w:lang w:val="hr-BA" w:eastAsia="en-US"/>
        </w:rPr>
      </w:pPr>
    </w:p>
    <w:p w:rsidR="004527AD" w:rsidRPr="001235A5" w:rsidRDefault="00165F11" w:rsidP="005D271E">
      <w:pPr>
        <w:jc w:val="both"/>
        <w:rPr>
          <w:color w:val="000000"/>
          <w:lang w:val="hr-BA" w:eastAsia="en-US"/>
        </w:rPr>
      </w:pPr>
      <w:r w:rsidRPr="001235A5">
        <w:rPr>
          <w:color w:val="000000"/>
          <w:lang w:val="hr-BA" w:eastAsia="en-US"/>
        </w:rPr>
        <w:t>Udjel neizrav</w:t>
      </w:r>
      <w:r w:rsidR="004527AD" w:rsidRPr="001235A5">
        <w:rPr>
          <w:color w:val="000000"/>
          <w:lang w:val="hr-BA" w:eastAsia="en-US"/>
        </w:rPr>
        <w:t>nih poreza u BDP-u je u 2023. godini opao za 0,61 p.</w:t>
      </w:r>
      <w:r w:rsidR="003152CD" w:rsidRPr="001235A5">
        <w:rPr>
          <w:color w:val="000000"/>
          <w:lang w:val="hr-BA" w:eastAsia="en-US"/>
        </w:rPr>
        <w:t xml:space="preserve"> </w:t>
      </w:r>
      <w:r w:rsidR="004527AD" w:rsidRPr="001235A5">
        <w:rPr>
          <w:color w:val="000000"/>
          <w:lang w:val="hr-BA" w:eastAsia="en-US"/>
        </w:rPr>
        <w:t xml:space="preserve">p. u odnosu na </w:t>
      </w:r>
      <w:r w:rsidRPr="001235A5">
        <w:rPr>
          <w:color w:val="000000"/>
          <w:lang w:val="hr-BA" w:eastAsia="en-US"/>
        </w:rPr>
        <w:t>razinu</w:t>
      </w:r>
      <w:r w:rsidR="004527AD" w:rsidRPr="001235A5">
        <w:rPr>
          <w:color w:val="000000"/>
          <w:lang w:val="hr-BA" w:eastAsia="en-US"/>
        </w:rPr>
        <w:t xml:space="preserve"> iz prethodne godine i iznosio je 16,6</w:t>
      </w:r>
      <w:r w:rsidRPr="001235A5">
        <w:rPr>
          <w:color w:val="000000"/>
          <w:lang w:val="hr-BA" w:eastAsia="en-US"/>
        </w:rPr>
        <w:t xml:space="preserve"> </w:t>
      </w:r>
      <w:r w:rsidR="004527AD" w:rsidRPr="001235A5">
        <w:rPr>
          <w:color w:val="000000"/>
          <w:lang w:val="hr-BA" w:eastAsia="en-US"/>
        </w:rPr>
        <w:t>%. Analizirano prema komponentama iz jedna</w:t>
      </w:r>
      <w:r w:rsidRPr="001235A5">
        <w:rPr>
          <w:color w:val="000000"/>
          <w:lang w:val="hr-BA" w:eastAsia="en-US"/>
        </w:rPr>
        <w:t>džbe</w:t>
      </w:r>
      <w:r w:rsidR="004527AD" w:rsidRPr="001235A5">
        <w:rPr>
          <w:color w:val="000000"/>
          <w:lang w:val="hr-BA" w:eastAsia="en-US"/>
        </w:rPr>
        <w:t xml:space="preserve"> OECD, pad </w:t>
      </w:r>
      <w:r w:rsidRPr="001235A5">
        <w:rPr>
          <w:color w:val="000000"/>
          <w:lang w:val="hr-BA" w:eastAsia="en-US"/>
        </w:rPr>
        <w:t>neizrav</w:t>
      </w:r>
      <w:r w:rsidR="004527AD" w:rsidRPr="001235A5">
        <w:rPr>
          <w:color w:val="000000"/>
          <w:lang w:val="hr-BA" w:eastAsia="en-US"/>
        </w:rPr>
        <w:t xml:space="preserve">nih poreza u BDP u 2023. godini kumulativni je rezultat godišnjeg pada udjela </w:t>
      </w:r>
      <w:r w:rsidRPr="001235A5">
        <w:rPr>
          <w:color w:val="000000"/>
          <w:lang w:val="hr-BA" w:eastAsia="en-US"/>
        </w:rPr>
        <w:t>neizrav</w:t>
      </w:r>
      <w:r w:rsidR="004527AD" w:rsidRPr="001235A5">
        <w:rPr>
          <w:color w:val="000000"/>
          <w:lang w:val="hr-BA" w:eastAsia="en-US"/>
        </w:rPr>
        <w:t>nih poreza u potrošnji za 0,6 p.</w:t>
      </w:r>
      <w:r w:rsidR="003152CD" w:rsidRPr="001235A5">
        <w:rPr>
          <w:color w:val="000000"/>
          <w:lang w:val="hr-BA" w:eastAsia="en-US"/>
        </w:rPr>
        <w:t xml:space="preserve"> </w:t>
      </w:r>
      <w:r w:rsidR="004527AD" w:rsidRPr="001235A5">
        <w:rPr>
          <w:color w:val="000000"/>
          <w:lang w:val="hr-BA" w:eastAsia="en-US"/>
        </w:rPr>
        <w:t>p., te pada udjela potrošnje u BDP-u za 0,44 p.</w:t>
      </w:r>
      <w:r w:rsidR="003152CD" w:rsidRPr="001235A5">
        <w:rPr>
          <w:color w:val="000000"/>
          <w:lang w:val="hr-BA" w:eastAsia="en-US"/>
        </w:rPr>
        <w:t xml:space="preserve"> </w:t>
      </w:r>
      <w:r w:rsidR="004527AD" w:rsidRPr="001235A5">
        <w:rPr>
          <w:color w:val="000000"/>
          <w:lang w:val="hr-BA" w:eastAsia="en-US"/>
        </w:rPr>
        <w:t xml:space="preserve">p. </w:t>
      </w:r>
      <w:bookmarkStart w:id="42" w:name="_Toc179800735"/>
    </w:p>
    <w:p w:rsidR="004527AD" w:rsidRPr="001235A5" w:rsidRDefault="004527AD" w:rsidP="00744428">
      <w:pPr>
        <w:jc w:val="center"/>
        <w:rPr>
          <w:bCs/>
          <w:color w:val="000000"/>
          <w:lang w:val="hr-BA" w:eastAsia="en-US"/>
        </w:rPr>
      </w:pPr>
    </w:p>
    <w:p w:rsidR="004527AD" w:rsidRPr="001235A5" w:rsidRDefault="004527AD" w:rsidP="00744428">
      <w:pPr>
        <w:jc w:val="center"/>
        <w:rPr>
          <w:lang w:val="hr-BA" w:eastAsia="en-US"/>
        </w:rPr>
      </w:pPr>
      <w:r w:rsidRPr="001235A5">
        <w:rPr>
          <w:bCs/>
          <w:color w:val="000000"/>
          <w:lang w:val="hr-BA" w:eastAsia="en-US"/>
        </w:rPr>
        <w:t xml:space="preserve">Grafikon 8. </w:t>
      </w:r>
      <w:r w:rsidR="003152CD" w:rsidRPr="001235A5">
        <w:rPr>
          <w:lang w:val="hr-BA" w:eastAsia="en-US"/>
        </w:rPr>
        <w:t>Neizrav</w:t>
      </w:r>
      <w:r w:rsidRPr="001235A5">
        <w:rPr>
          <w:lang w:val="hr-BA" w:eastAsia="en-US"/>
        </w:rPr>
        <w:t>ni porezi u potrošnji i BDP-u, 2006</w:t>
      </w:r>
      <w:r w:rsidR="003152CD" w:rsidRPr="001235A5">
        <w:rPr>
          <w:lang w:val="hr-BA" w:eastAsia="en-US"/>
        </w:rPr>
        <w:t xml:space="preserve">. – </w:t>
      </w:r>
      <w:r w:rsidRPr="001235A5">
        <w:rPr>
          <w:lang w:val="hr-BA" w:eastAsia="en-US"/>
        </w:rPr>
        <w:t>2023</w:t>
      </w:r>
      <w:bookmarkEnd w:id="42"/>
      <w:r w:rsidRPr="001235A5">
        <w:rPr>
          <w:lang w:val="hr-BA" w:eastAsia="en-US"/>
        </w:rPr>
        <w:t>. godina</w:t>
      </w:r>
    </w:p>
    <w:p w:rsidR="004527AD" w:rsidRPr="001235A5" w:rsidRDefault="00CF6B3E" w:rsidP="00744428">
      <w:pPr>
        <w:jc w:val="center"/>
        <w:rPr>
          <w:lang w:val="hr-BA" w:eastAsia="en-US"/>
        </w:rPr>
      </w:pPr>
      <w:r>
        <w:rPr>
          <w:noProof/>
          <w:lang w:val="hr-BA" w:eastAsia="bs-Latn-BA"/>
        </w:rPr>
        <w:pict>
          <v:shape id="Picture 103" o:spid="_x0000_i1036" type="#_x0000_t75" style="width:346.5pt;height:200.25pt;visibility:visible">
            <v:imagedata r:id="rId20" o:title=""/>
          </v:shape>
        </w:pict>
      </w:r>
    </w:p>
    <w:p w:rsidR="004527AD" w:rsidRPr="001235A5" w:rsidRDefault="003152CD" w:rsidP="005D271E">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 BHAS (izračun i prikaz OMA)</w:t>
      </w:r>
    </w:p>
    <w:p w:rsidR="004527AD" w:rsidRPr="001235A5" w:rsidRDefault="004527AD" w:rsidP="00744428">
      <w:pPr>
        <w:jc w:val="both"/>
        <w:rPr>
          <w:lang w:val="hr-BA" w:eastAsia="en-US"/>
        </w:rPr>
      </w:pPr>
      <w:r w:rsidRPr="001235A5">
        <w:rPr>
          <w:lang w:val="hr-BA" w:eastAsia="en-US"/>
        </w:rPr>
        <w:lastRenderedPageBreak/>
        <w:t>P</w:t>
      </w:r>
      <w:r w:rsidR="00181556">
        <w:rPr>
          <w:lang w:val="hr-BA" w:eastAsia="en-US"/>
        </w:rPr>
        <w:t>ro</w:t>
      </w:r>
      <w:r w:rsidRPr="001235A5">
        <w:rPr>
          <w:lang w:val="hr-BA" w:eastAsia="en-US"/>
        </w:rPr>
        <w:t xml:space="preserve">matrano po vrstama prihoda, pad udjela </w:t>
      </w:r>
      <w:r w:rsidR="00181556">
        <w:rPr>
          <w:lang w:val="hr-BA" w:eastAsia="en-US"/>
        </w:rPr>
        <w:t>neizravnih</w:t>
      </w:r>
      <w:r w:rsidRPr="001235A5">
        <w:rPr>
          <w:lang w:val="hr-BA" w:eastAsia="en-US"/>
        </w:rPr>
        <w:t xml:space="preserve"> poreza u potrošnji u posljednje dvije godine uglavnom je rezultat pada udjela </w:t>
      </w:r>
      <w:proofErr w:type="spellStart"/>
      <w:r w:rsidRPr="001235A5">
        <w:rPr>
          <w:lang w:val="hr-BA" w:eastAsia="en-US"/>
        </w:rPr>
        <w:t>akciza</w:t>
      </w:r>
      <w:proofErr w:type="spellEnd"/>
      <w:r w:rsidRPr="001235A5">
        <w:rPr>
          <w:lang w:val="hr-BA" w:eastAsia="en-US"/>
        </w:rPr>
        <w:t xml:space="preserve"> u potrošnji, što je razumljivo, s obzirom da se radi o specifičnim porezima koji se naplaćuju na količine proizvoda (sa izuzetkom dijela </w:t>
      </w:r>
      <w:proofErr w:type="spellStart"/>
      <w:r w:rsidRPr="001235A5">
        <w:rPr>
          <w:lang w:val="hr-BA" w:eastAsia="en-US"/>
        </w:rPr>
        <w:t>akciza</w:t>
      </w:r>
      <w:proofErr w:type="spellEnd"/>
      <w:r w:rsidRPr="001235A5">
        <w:rPr>
          <w:lang w:val="hr-BA" w:eastAsia="en-US"/>
        </w:rPr>
        <w:t xml:space="preserve"> na duhan koji se naplaćuje </w:t>
      </w:r>
      <w:r w:rsidRPr="001235A5">
        <w:rPr>
          <w:i/>
          <w:lang w:val="hr-BA" w:eastAsia="en-US"/>
        </w:rPr>
        <w:t xml:space="preserve">ad </w:t>
      </w:r>
      <w:proofErr w:type="spellStart"/>
      <w:r w:rsidRPr="001235A5">
        <w:rPr>
          <w:i/>
          <w:lang w:val="hr-BA" w:eastAsia="en-US"/>
        </w:rPr>
        <w:t>valorem</w:t>
      </w:r>
      <w:proofErr w:type="spellEnd"/>
      <w:r w:rsidRPr="001235A5">
        <w:rPr>
          <w:lang w:val="hr-BA" w:eastAsia="en-US"/>
        </w:rPr>
        <w:t xml:space="preserve">), dok je osnovica za </w:t>
      </w:r>
      <w:r w:rsidR="00181556">
        <w:rPr>
          <w:lang w:val="hr-BA" w:eastAsia="en-US"/>
        </w:rPr>
        <w:t>usporedbu</w:t>
      </w:r>
      <w:r w:rsidR="003152CD" w:rsidRPr="001235A5">
        <w:rPr>
          <w:lang w:val="hr-BA" w:eastAsia="en-US"/>
        </w:rPr>
        <w:t xml:space="preserve"> (ukupna potrošnja) bila pod utje</w:t>
      </w:r>
      <w:r w:rsidRPr="001235A5">
        <w:rPr>
          <w:lang w:val="hr-BA" w:eastAsia="en-US"/>
        </w:rPr>
        <w:t xml:space="preserve">cajem rasta cijena. U odnosu na 2021. godinu, kada je udio naplaćenih </w:t>
      </w:r>
      <w:r w:rsidR="00181556">
        <w:rPr>
          <w:lang w:val="hr-BA" w:eastAsia="en-US"/>
        </w:rPr>
        <w:t>neizravnih</w:t>
      </w:r>
      <w:r w:rsidRPr="001235A5">
        <w:rPr>
          <w:lang w:val="hr-BA" w:eastAsia="en-US"/>
        </w:rPr>
        <w:t xml:space="preserve"> poreza u potrošnji bio najviši, udio prihoda od PDV-a u potrošnji je opao za 0,13 p.p., udio </w:t>
      </w:r>
      <w:proofErr w:type="spellStart"/>
      <w:r w:rsidRPr="001235A5">
        <w:rPr>
          <w:lang w:val="hr-BA" w:eastAsia="en-US"/>
        </w:rPr>
        <w:t>akciza</w:t>
      </w:r>
      <w:proofErr w:type="spellEnd"/>
      <w:r w:rsidRPr="001235A5">
        <w:rPr>
          <w:lang w:val="hr-BA" w:eastAsia="en-US"/>
        </w:rPr>
        <w:t xml:space="preserve"> i </w:t>
      </w:r>
      <w:r w:rsidR="0068726D" w:rsidRPr="001235A5">
        <w:rPr>
          <w:lang w:val="hr-BA" w:eastAsia="en-US"/>
        </w:rPr>
        <w:t>cestarine</w:t>
      </w:r>
      <w:r w:rsidRPr="001235A5">
        <w:rPr>
          <w:lang w:val="hr-BA" w:eastAsia="en-US"/>
        </w:rPr>
        <w:t xml:space="preserve"> (zajedno) za 0,99 p.p., dok je udio ostalih prihoda (carine i dr.) za porastao za 0,25 p.p. (Grafikon 9). </w:t>
      </w:r>
    </w:p>
    <w:p w:rsidR="004527AD" w:rsidRPr="001235A5" w:rsidRDefault="004527AD" w:rsidP="00744428">
      <w:pPr>
        <w:jc w:val="center"/>
        <w:rPr>
          <w:lang w:val="hr-BA" w:eastAsia="en-US"/>
        </w:rPr>
      </w:pPr>
    </w:p>
    <w:p w:rsidR="004527AD" w:rsidRPr="001235A5" w:rsidRDefault="004527AD" w:rsidP="00744428">
      <w:pPr>
        <w:jc w:val="center"/>
        <w:rPr>
          <w:lang w:val="hr-BA" w:eastAsia="en-US"/>
        </w:rPr>
      </w:pPr>
      <w:bookmarkStart w:id="43" w:name="_Toc179800736"/>
      <w:r w:rsidRPr="001235A5">
        <w:rPr>
          <w:color w:val="000000"/>
          <w:lang w:val="hr-BA" w:eastAsia="en-US"/>
        </w:rPr>
        <w:t>Grafikon 9.</w:t>
      </w:r>
      <w:r w:rsidRPr="001235A5">
        <w:rPr>
          <w:lang w:val="hr-BA" w:eastAsia="en-US"/>
        </w:rPr>
        <w:t xml:space="preserve"> </w:t>
      </w:r>
      <w:r w:rsidR="003152CD" w:rsidRPr="001235A5">
        <w:rPr>
          <w:lang w:val="hr-BA" w:eastAsia="en-US"/>
        </w:rPr>
        <w:t>Neizrav</w:t>
      </w:r>
      <w:r w:rsidRPr="001235A5">
        <w:rPr>
          <w:lang w:val="hr-BA" w:eastAsia="en-US"/>
        </w:rPr>
        <w:t>ni porezi po vrstama u potrošnji</w:t>
      </w:r>
      <w:bookmarkEnd w:id="43"/>
    </w:p>
    <w:p w:rsidR="004527AD" w:rsidRPr="001235A5" w:rsidRDefault="00CF6B3E" w:rsidP="00744428">
      <w:pPr>
        <w:jc w:val="center"/>
        <w:rPr>
          <w:lang w:val="hr-BA" w:eastAsia="en-US"/>
        </w:rPr>
      </w:pPr>
      <w:r>
        <w:rPr>
          <w:noProof/>
          <w:lang w:val="hr-BA" w:eastAsia="bs-Latn-BA"/>
        </w:rPr>
        <w:pict>
          <v:shape id="Picture 102" o:spid="_x0000_i1037" type="#_x0000_t75" style="width:360.75pt;height:216.75pt;visibility:visible">
            <v:imagedata r:id="rId21" o:title=""/>
          </v:shape>
        </w:pict>
      </w:r>
    </w:p>
    <w:p w:rsidR="004527AD" w:rsidRPr="001235A5" w:rsidRDefault="004527AD" w:rsidP="00744428">
      <w:pPr>
        <w:jc w:val="center"/>
        <w:rPr>
          <w:sz w:val="20"/>
          <w:szCs w:val="20"/>
          <w:lang w:val="hr-BA" w:eastAsia="en-US"/>
        </w:rPr>
      </w:pPr>
      <w:r w:rsidRPr="001235A5">
        <w:rPr>
          <w:sz w:val="20"/>
          <w:szCs w:val="20"/>
          <w:lang w:val="hr-BA" w:eastAsia="en-US"/>
        </w:rPr>
        <w:t xml:space="preserve">Izvor: Uprava za </w:t>
      </w:r>
      <w:r w:rsidR="003152CD" w:rsidRPr="001235A5">
        <w:rPr>
          <w:sz w:val="20"/>
          <w:szCs w:val="20"/>
          <w:lang w:val="hr-BA" w:eastAsia="en-US"/>
        </w:rPr>
        <w:t>neizrav</w:t>
      </w:r>
      <w:r w:rsidRPr="001235A5">
        <w:rPr>
          <w:sz w:val="20"/>
          <w:szCs w:val="20"/>
          <w:lang w:val="hr-BA" w:eastAsia="en-US"/>
        </w:rPr>
        <w:t>no oporezivanje BiH i BHAS (izračun i prikaz OMA)</w:t>
      </w:r>
    </w:p>
    <w:p w:rsidR="004527AD" w:rsidRPr="001235A5" w:rsidRDefault="004527AD" w:rsidP="00744428">
      <w:pPr>
        <w:jc w:val="center"/>
        <w:rPr>
          <w:lang w:val="hr-BA" w:eastAsia="en-US"/>
        </w:rPr>
      </w:pPr>
    </w:p>
    <w:p w:rsidR="004527AD" w:rsidRPr="001235A5" w:rsidRDefault="004527AD" w:rsidP="00744428">
      <w:pPr>
        <w:keepNext/>
        <w:jc w:val="both"/>
        <w:outlineLvl w:val="0"/>
        <w:rPr>
          <w:b/>
          <w:bCs/>
          <w:lang w:val="hr-BA" w:eastAsia="en-US"/>
        </w:rPr>
      </w:pPr>
      <w:bookmarkStart w:id="44" w:name="_Toc4666034"/>
      <w:bookmarkStart w:id="45" w:name="_Toc164752844"/>
      <w:r w:rsidRPr="001235A5">
        <w:rPr>
          <w:bCs/>
          <w:lang w:val="hr-BA" w:eastAsia="en-US"/>
        </w:rPr>
        <w:br w:type="page"/>
      </w:r>
      <w:bookmarkStart w:id="46" w:name="_Toc4666035"/>
      <w:bookmarkStart w:id="47" w:name="_Toc164752845"/>
      <w:bookmarkStart w:id="48" w:name="_Toc179622449"/>
      <w:bookmarkEnd w:id="44"/>
      <w:bookmarkEnd w:id="45"/>
      <w:r w:rsidRPr="001235A5">
        <w:rPr>
          <w:b/>
          <w:bCs/>
          <w:lang w:val="hr-BA" w:eastAsia="en-US"/>
        </w:rPr>
        <w:lastRenderedPageBreak/>
        <w:t>REVIDIRAN</w:t>
      </w:r>
      <w:r w:rsidR="001F5592" w:rsidRPr="001235A5">
        <w:rPr>
          <w:b/>
          <w:bCs/>
          <w:lang w:val="hr-BA" w:eastAsia="en-US"/>
        </w:rPr>
        <w:t>E PROJEKCIJE PRIHODA OD NEIZRAV</w:t>
      </w:r>
      <w:r w:rsidRPr="001235A5">
        <w:rPr>
          <w:b/>
          <w:bCs/>
          <w:lang w:val="hr-BA" w:eastAsia="en-US"/>
        </w:rPr>
        <w:t>NIH POREZA 2024</w:t>
      </w:r>
      <w:r w:rsidR="001F5592" w:rsidRPr="001235A5">
        <w:rPr>
          <w:b/>
          <w:bCs/>
          <w:lang w:val="hr-BA" w:eastAsia="en-US"/>
        </w:rPr>
        <w:t xml:space="preserve">. – </w:t>
      </w:r>
      <w:r w:rsidRPr="001235A5">
        <w:rPr>
          <w:b/>
          <w:bCs/>
          <w:lang w:val="hr-BA" w:eastAsia="en-US"/>
        </w:rPr>
        <w:t>202</w:t>
      </w:r>
      <w:bookmarkEnd w:id="46"/>
      <w:r w:rsidRPr="001235A5">
        <w:rPr>
          <w:b/>
          <w:bCs/>
          <w:lang w:val="hr-BA" w:eastAsia="en-US"/>
        </w:rPr>
        <w:t>7.</w:t>
      </w:r>
      <w:r w:rsidR="001F5592" w:rsidRPr="001235A5">
        <w:rPr>
          <w:b/>
          <w:bCs/>
          <w:lang w:val="hr-BA" w:eastAsia="en-US"/>
        </w:rPr>
        <w:t xml:space="preserve"> </w:t>
      </w:r>
      <w:r w:rsidRPr="001235A5">
        <w:rPr>
          <w:b/>
          <w:bCs/>
          <w:lang w:val="hr-BA" w:eastAsia="en-US"/>
        </w:rPr>
        <w:t xml:space="preserve">GODINE </w:t>
      </w:r>
    </w:p>
    <w:p w:rsidR="004527AD" w:rsidRPr="001235A5" w:rsidRDefault="00B317D1" w:rsidP="00744428">
      <w:pPr>
        <w:keepNext/>
        <w:jc w:val="both"/>
        <w:outlineLvl w:val="0"/>
        <w:rPr>
          <w:b/>
          <w:bCs/>
          <w:lang w:val="hr-BA" w:eastAsia="en-US"/>
        </w:rPr>
      </w:pPr>
      <w:r w:rsidRPr="001235A5">
        <w:rPr>
          <w:b/>
          <w:bCs/>
          <w:lang w:val="hr-BA" w:eastAsia="en-US"/>
        </w:rPr>
        <w:t>(Osnovni scenariji</w:t>
      </w:r>
      <w:r w:rsidR="004527AD" w:rsidRPr="001235A5">
        <w:rPr>
          <w:b/>
          <w:bCs/>
          <w:lang w:val="hr-BA" w:eastAsia="en-US"/>
        </w:rPr>
        <w:t>)</w:t>
      </w:r>
      <w:bookmarkEnd w:id="47"/>
      <w:bookmarkEnd w:id="48"/>
    </w:p>
    <w:p w:rsidR="004527AD" w:rsidRPr="001235A5" w:rsidRDefault="004527AD" w:rsidP="00744428">
      <w:pPr>
        <w:rPr>
          <w:lang w:val="hr-BA" w:eastAsia="en-US"/>
        </w:rPr>
      </w:pPr>
    </w:p>
    <w:p w:rsidR="004527AD" w:rsidRPr="001235A5" w:rsidRDefault="00B317D1" w:rsidP="006E5E66">
      <w:pPr>
        <w:keepNext/>
        <w:jc w:val="both"/>
        <w:outlineLvl w:val="1"/>
        <w:rPr>
          <w:b/>
          <w:bCs/>
          <w:lang w:val="hr-BA" w:eastAsia="en-US"/>
        </w:rPr>
      </w:pPr>
      <w:bookmarkStart w:id="49" w:name="_Toc179622450"/>
      <w:r w:rsidRPr="001235A5">
        <w:rPr>
          <w:b/>
          <w:bCs/>
          <w:lang w:val="hr-BA" w:eastAsia="en-US"/>
        </w:rPr>
        <w:t>Tablič</w:t>
      </w:r>
      <w:r w:rsidR="004527AD" w:rsidRPr="001235A5">
        <w:rPr>
          <w:b/>
          <w:bCs/>
          <w:lang w:val="hr-BA" w:eastAsia="en-US"/>
        </w:rPr>
        <w:t>ni prikaz revidiranih projekcija prihoda (2024</w:t>
      </w:r>
      <w:r w:rsidR="001F5592" w:rsidRPr="001235A5">
        <w:rPr>
          <w:b/>
          <w:bCs/>
          <w:lang w:val="hr-BA" w:eastAsia="en-US"/>
        </w:rPr>
        <w:t xml:space="preserve">. – </w:t>
      </w:r>
      <w:r w:rsidR="004527AD" w:rsidRPr="001235A5">
        <w:rPr>
          <w:b/>
          <w:bCs/>
          <w:lang w:val="hr-BA" w:eastAsia="en-US"/>
        </w:rPr>
        <w:t>2027.)</w:t>
      </w:r>
      <w:bookmarkEnd w:id="49"/>
    </w:p>
    <w:p w:rsidR="004527AD" w:rsidRPr="001235A5" w:rsidRDefault="004527AD" w:rsidP="00744428">
      <w:pPr>
        <w:rPr>
          <w:lang w:val="hr-BA" w:eastAsia="en-US"/>
        </w:rPr>
      </w:pPr>
    </w:p>
    <w:p w:rsidR="004527AD" w:rsidRPr="001235A5" w:rsidRDefault="00B317D1" w:rsidP="00744428">
      <w:pPr>
        <w:jc w:val="both"/>
        <w:rPr>
          <w:bCs/>
          <w:sz w:val="22"/>
          <w:szCs w:val="22"/>
          <w:lang w:val="hr-BA" w:eastAsia="en-US"/>
        </w:rPr>
      </w:pPr>
      <w:bookmarkStart w:id="50" w:name="_Toc179800726"/>
      <w:r w:rsidRPr="001235A5">
        <w:rPr>
          <w:sz w:val="22"/>
          <w:szCs w:val="22"/>
          <w:lang w:val="hr-BA" w:eastAsia="en-US"/>
        </w:rPr>
        <w:t>Tabela 5. Osnovni scenariji revidiranih</w:t>
      </w:r>
      <w:r w:rsidR="004527AD" w:rsidRPr="001235A5">
        <w:rPr>
          <w:sz w:val="22"/>
          <w:szCs w:val="22"/>
          <w:lang w:val="hr-BA" w:eastAsia="en-US"/>
        </w:rPr>
        <w:t xml:space="preserve"> projekcija prih</w:t>
      </w:r>
      <w:r w:rsidRPr="001235A5">
        <w:rPr>
          <w:sz w:val="22"/>
          <w:szCs w:val="22"/>
          <w:lang w:val="hr-BA" w:eastAsia="en-US"/>
        </w:rPr>
        <w:t>oda od neizrav</w:t>
      </w:r>
      <w:r w:rsidR="004527AD" w:rsidRPr="001235A5">
        <w:rPr>
          <w:sz w:val="22"/>
          <w:szCs w:val="22"/>
          <w:lang w:val="hr-BA" w:eastAsia="en-US"/>
        </w:rPr>
        <w:t>nih poreza (2024</w:t>
      </w:r>
      <w:r w:rsidRPr="001235A5">
        <w:rPr>
          <w:sz w:val="22"/>
          <w:szCs w:val="22"/>
          <w:lang w:val="hr-BA" w:eastAsia="en-US"/>
        </w:rPr>
        <w:t xml:space="preserve">. – </w:t>
      </w:r>
      <w:r w:rsidR="004527AD" w:rsidRPr="001235A5">
        <w:rPr>
          <w:sz w:val="22"/>
          <w:szCs w:val="22"/>
          <w:lang w:val="hr-BA" w:eastAsia="en-US"/>
        </w:rPr>
        <w:t xml:space="preserve">2027.), </w:t>
      </w:r>
      <w:r w:rsidRPr="001235A5">
        <w:rPr>
          <w:sz w:val="22"/>
          <w:szCs w:val="22"/>
          <w:lang w:val="hr-BA" w:eastAsia="en-US"/>
        </w:rPr>
        <w:t>listopad</w:t>
      </w:r>
      <w:r w:rsidR="004527AD" w:rsidRPr="001235A5">
        <w:rPr>
          <w:sz w:val="22"/>
          <w:szCs w:val="22"/>
          <w:lang w:val="hr-BA" w:eastAsia="en-US"/>
        </w:rPr>
        <w:t xml:space="preserve"> 2024. g</w:t>
      </w:r>
      <w:bookmarkEnd w:id="50"/>
      <w:r w:rsidR="004527AD" w:rsidRPr="001235A5">
        <w:rPr>
          <w:sz w:val="22"/>
          <w:szCs w:val="22"/>
          <w:lang w:val="hr-BA" w:eastAsia="en-US"/>
        </w:rPr>
        <w:t>.</w:t>
      </w:r>
    </w:p>
    <w:tbl>
      <w:tblPr>
        <w:tblW w:w="10001" w:type="dxa"/>
        <w:tblInd w:w="93" w:type="dxa"/>
        <w:tblLook w:val="00A0" w:firstRow="1" w:lastRow="0" w:firstColumn="1" w:lastColumn="0" w:noHBand="0" w:noVBand="0"/>
      </w:tblPr>
      <w:tblGrid>
        <w:gridCol w:w="1663"/>
        <w:gridCol w:w="1096"/>
        <w:gridCol w:w="963"/>
        <w:gridCol w:w="963"/>
        <w:gridCol w:w="1086"/>
        <w:gridCol w:w="1086"/>
        <w:gridCol w:w="228"/>
        <w:gridCol w:w="903"/>
        <w:gridCol w:w="756"/>
        <w:gridCol w:w="756"/>
        <w:gridCol w:w="756"/>
      </w:tblGrid>
      <w:tr w:rsidR="004527AD" w:rsidRPr="001235A5" w:rsidTr="00BC60C8">
        <w:trPr>
          <w:trHeight w:hRule="exact" w:val="346"/>
        </w:trPr>
        <w:tc>
          <w:tcPr>
            <w:tcW w:w="1663" w:type="dxa"/>
            <w:vMerge w:val="restart"/>
            <w:tcBorders>
              <w:top w:val="single" w:sz="4" w:space="0" w:color="auto"/>
              <w:left w:val="single" w:sz="4" w:space="0" w:color="auto"/>
              <w:right w:val="single" w:sz="4" w:space="0" w:color="auto"/>
            </w:tcBorders>
            <w:shd w:val="clear" w:color="auto" w:fill="FDE9D9"/>
            <w:noWrap/>
            <w:vAlign w:val="center"/>
          </w:tcPr>
          <w:p w:rsidR="004527AD" w:rsidRPr="001235A5" w:rsidRDefault="004527AD" w:rsidP="00744428">
            <w:pPr>
              <w:rPr>
                <w:lang w:val="hr-BA" w:eastAsia="bs-Latn-BA"/>
              </w:rPr>
            </w:pPr>
            <w:r w:rsidRPr="001235A5">
              <w:rPr>
                <w:lang w:val="hr-BA" w:eastAsia="bs-Latn-BA"/>
              </w:rPr>
              <w:t>Vrsta prihoda (neto)</w:t>
            </w:r>
          </w:p>
        </w:tc>
        <w:tc>
          <w:tcPr>
            <w:tcW w:w="5155" w:type="dxa"/>
            <w:gridSpan w:val="5"/>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B317D1" w:rsidP="00744428">
            <w:pPr>
              <w:jc w:val="center"/>
              <w:rPr>
                <w:lang w:val="hr-BA" w:eastAsia="bs-Latn-BA"/>
              </w:rPr>
            </w:pPr>
            <w:r w:rsidRPr="001235A5">
              <w:rPr>
                <w:lang w:val="hr-BA" w:eastAsia="bs-Latn-BA"/>
              </w:rPr>
              <w:t>U</w:t>
            </w:r>
            <w:r w:rsidR="004527AD" w:rsidRPr="001235A5">
              <w:rPr>
                <w:lang w:val="hr-BA" w:eastAsia="bs-Latn-BA"/>
              </w:rPr>
              <w:t xml:space="preserve"> </w:t>
            </w:r>
            <w:proofErr w:type="spellStart"/>
            <w:r w:rsidR="004527AD" w:rsidRPr="001235A5">
              <w:rPr>
                <w:lang w:val="hr-BA" w:eastAsia="bs-Latn-BA"/>
              </w:rPr>
              <w:t>mil</w:t>
            </w:r>
            <w:proofErr w:type="spellEnd"/>
            <w:r w:rsidRPr="001235A5">
              <w:rPr>
                <w:lang w:val="hr-BA" w:eastAsia="bs-Latn-BA"/>
              </w:rPr>
              <w:t>.</w:t>
            </w:r>
            <w:r w:rsidR="004527AD" w:rsidRPr="001235A5">
              <w:rPr>
                <w:lang w:val="hr-BA" w:eastAsia="bs-Latn-BA"/>
              </w:rPr>
              <w:t xml:space="preserve"> KM</w:t>
            </w:r>
          </w:p>
        </w:tc>
        <w:tc>
          <w:tcPr>
            <w:tcW w:w="228" w:type="dxa"/>
            <w:vMerge w:val="restart"/>
            <w:tcBorders>
              <w:top w:val="single" w:sz="4" w:space="0" w:color="auto"/>
              <w:left w:val="nil"/>
              <w:right w:val="single" w:sz="4" w:space="0" w:color="auto"/>
            </w:tcBorders>
            <w:shd w:val="clear" w:color="auto" w:fill="FDE9D9"/>
            <w:noWrap/>
            <w:vAlign w:val="bottom"/>
          </w:tcPr>
          <w:p w:rsidR="004527AD" w:rsidRPr="001235A5" w:rsidRDefault="004527AD" w:rsidP="00744428">
            <w:pPr>
              <w:jc w:val="center"/>
              <w:rPr>
                <w:lang w:val="hr-BA" w:eastAsia="bs-Latn-BA"/>
              </w:rPr>
            </w:pPr>
          </w:p>
        </w:tc>
        <w:tc>
          <w:tcPr>
            <w:tcW w:w="2955" w:type="dxa"/>
            <w:gridSpan w:val="4"/>
            <w:vMerge w:val="restart"/>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Projektirana stopa rasta</w:t>
            </w:r>
          </w:p>
        </w:tc>
      </w:tr>
      <w:tr w:rsidR="004527AD" w:rsidRPr="001235A5" w:rsidTr="00BC60C8">
        <w:trPr>
          <w:trHeight w:hRule="exact" w:val="346"/>
        </w:trPr>
        <w:tc>
          <w:tcPr>
            <w:tcW w:w="1663" w:type="dxa"/>
            <w:vMerge/>
            <w:tcBorders>
              <w:left w:val="single" w:sz="4" w:space="0" w:color="auto"/>
              <w:bottom w:val="single" w:sz="4" w:space="0" w:color="auto"/>
              <w:right w:val="single" w:sz="4" w:space="0" w:color="auto"/>
            </w:tcBorders>
            <w:shd w:val="clear" w:color="auto" w:fill="FDE9D9"/>
            <w:noWrap/>
            <w:vAlign w:val="center"/>
          </w:tcPr>
          <w:p w:rsidR="004527AD" w:rsidRPr="001235A5" w:rsidRDefault="004527AD" w:rsidP="00744428">
            <w:pPr>
              <w:rPr>
                <w:lang w:val="hr-BA" w:eastAsia="bs-Latn-BA"/>
              </w:rPr>
            </w:pPr>
          </w:p>
        </w:tc>
        <w:tc>
          <w:tcPr>
            <w:tcW w:w="1058"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Izvršenje</w:t>
            </w:r>
          </w:p>
        </w:tc>
        <w:tc>
          <w:tcPr>
            <w:tcW w:w="4097" w:type="dxa"/>
            <w:gridSpan w:val="4"/>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Projekcija</w:t>
            </w:r>
          </w:p>
        </w:tc>
        <w:tc>
          <w:tcPr>
            <w:tcW w:w="228" w:type="dxa"/>
            <w:vMerge/>
            <w:tcBorders>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p>
        </w:tc>
        <w:tc>
          <w:tcPr>
            <w:tcW w:w="2955" w:type="dxa"/>
            <w:gridSpan w:val="4"/>
            <w:vMerge/>
            <w:tcBorders>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p>
        </w:tc>
      </w:tr>
      <w:tr w:rsidR="004527AD" w:rsidRPr="001235A5" w:rsidTr="00BC60C8">
        <w:trPr>
          <w:trHeight w:hRule="exact" w:val="460"/>
        </w:trPr>
        <w:tc>
          <w:tcPr>
            <w:tcW w:w="1663" w:type="dxa"/>
            <w:vMerge/>
            <w:tcBorders>
              <w:left w:val="single" w:sz="4" w:space="0" w:color="auto"/>
              <w:bottom w:val="single" w:sz="4" w:space="0" w:color="auto"/>
              <w:right w:val="single" w:sz="4" w:space="0" w:color="auto"/>
            </w:tcBorders>
            <w:shd w:val="clear" w:color="auto" w:fill="FDE9D9"/>
            <w:noWrap/>
            <w:vAlign w:val="center"/>
          </w:tcPr>
          <w:p w:rsidR="004527AD" w:rsidRPr="001235A5" w:rsidRDefault="004527AD" w:rsidP="00744428">
            <w:pPr>
              <w:rPr>
                <w:lang w:val="hr-BA" w:eastAsia="bs-Latn-BA"/>
              </w:rPr>
            </w:pPr>
          </w:p>
        </w:tc>
        <w:tc>
          <w:tcPr>
            <w:tcW w:w="1058"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2023</w:t>
            </w:r>
            <w:r w:rsidR="00B317D1" w:rsidRPr="001235A5">
              <w:rPr>
                <w:lang w:val="hr-BA" w:eastAsia="bs-Latn-BA"/>
              </w:rPr>
              <w:t>.</w:t>
            </w:r>
          </w:p>
        </w:tc>
        <w:tc>
          <w:tcPr>
            <w:tcW w:w="963"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2024</w:t>
            </w:r>
            <w:r w:rsidR="00B317D1" w:rsidRPr="001235A5">
              <w:rPr>
                <w:lang w:val="hr-BA" w:eastAsia="bs-Latn-BA"/>
              </w:rPr>
              <w:t>.</w:t>
            </w:r>
          </w:p>
        </w:tc>
        <w:tc>
          <w:tcPr>
            <w:tcW w:w="963"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2025</w:t>
            </w:r>
            <w:r w:rsidR="00B317D1" w:rsidRPr="001235A5">
              <w:rPr>
                <w:lang w:val="hr-BA" w:eastAsia="bs-Latn-BA"/>
              </w:rPr>
              <w:t>.</w:t>
            </w:r>
          </w:p>
        </w:tc>
        <w:tc>
          <w:tcPr>
            <w:tcW w:w="1086"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2026</w:t>
            </w:r>
            <w:r w:rsidR="00B317D1" w:rsidRPr="001235A5">
              <w:rPr>
                <w:lang w:val="hr-BA" w:eastAsia="bs-Latn-BA"/>
              </w:rPr>
              <w:t>.</w:t>
            </w:r>
          </w:p>
        </w:tc>
        <w:tc>
          <w:tcPr>
            <w:tcW w:w="1086"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2027</w:t>
            </w:r>
            <w:r w:rsidR="00B317D1" w:rsidRPr="001235A5">
              <w:rPr>
                <w:lang w:val="hr-BA" w:eastAsia="bs-Latn-BA"/>
              </w:rPr>
              <w:t>.</w:t>
            </w:r>
          </w:p>
        </w:tc>
        <w:tc>
          <w:tcPr>
            <w:tcW w:w="228" w:type="dxa"/>
            <w:vMerge/>
            <w:tcBorders>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p>
        </w:tc>
        <w:tc>
          <w:tcPr>
            <w:tcW w:w="903"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2024</w:t>
            </w:r>
            <w:r w:rsidR="00B317D1" w:rsidRPr="001235A5">
              <w:rPr>
                <w:lang w:val="hr-BA" w:eastAsia="bs-Latn-BA"/>
              </w:rPr>
              <w:t>.</w:t>
            </w:r>
          </w:p>
        </w:tc>
        <w:tc>
          <w:tcPr>
            <w:tcW w:w="684"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2025</w:t>
            </w:r>
            <w:r w:rsidR="00B317D1" w:rsidRPr="001235A5">
              <w:rPr>
                <w:lang w:val="hr-BA" w:eastAsia="bs-Latn-BA"/>
              </w:rPr>
              <w:t>.</w:t>
            </w:r>
          </w:p>
        </w:tc>
        <w:tc>
          <w:tcPr>
            <w:tcW w:w="683"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2026</w:t>
            </w:r>
            <w:r w:rsidR="00B317D1" w:rsidRPr="001235A5">
              <w:rPr>
                <w:lang w:val="hr-BA" w:eastAsia="bs-Latn-BA"/>
              </w:rPr>
              <w:t>.</w:t>
            </w:r>
          </w:p>
        </w:tc>
        <w:tc>
          <w:tcPr>
            <w:tcW w:w="684"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2027</w:t>
            </w:r>
            <w:r w:rsidR="00B317D1" w:rsidRPr="001235A5">
              <w:rPr>
                <w:lang w:val="hr-BA" w:eastAsia="bs-Latn-BA"/>
              </w:rPr>
              <w:t>.</w:t>
            </w:r>
          </w:p>
        </w:tc>
      </w:tr>
      <w:tr w:rsidR="004527AD" w:rsidRPr="001235A5"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rPr>
                <w:lang w:val="hr-BA" w:eastAsia="bs-Latn-BA"/>
              </w:rPr>
            </w:pPr>
            <w:r w:rsidRPr="001235A5">
              <w:rPr>
                <w:sz w:val="22"/>
                <w:szCs w:val="22"/>
                <w:lang w:val="hr-BA" w:eastAsia="bs-Latn-BA"/>
              </w:rPr>
              <w:t>PDV</w:t>
            </w:r>
          </w:p>
        </w:tc>
        <w:tc>
          <w:tcPr>
            <w:tcW w:w="1058" w:type="dxa"/>
            <w:tcBorders>
              <w:top w:val="single" w:sz="4" w:space="0" w:color="auto"/>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sz w:val="22"/>
                <w:szCs w:val="22"/>
                <w:lang w:val="hr-BA" w:eastAsia="en-US"/>
              </w:rPr>
              <w:t>5.586,6</w:t>
            </w:r>
          </w:p>
        </w:tc>
        <w:tc>
          <w:tcPr>
            <w:tcW w:w="963"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6.204,1</w:t>
            </w:r>
          </w:p>
        </w:tc>
        <w:tc>
          <w:tcPr>
            <w:tcW w:w="963"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6.444,3</w:t>
            </w:r>
          </w:p>
        </w:tc>
        <w:tc>
          <w:tcPr>
            <w:tcW w:w="1086"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6.698,0</w:t>
            </w:r>
          </w:p>
        </w:tc>
        <w:tc>
          <w:tcPr>
            <w:tcW w:w="1086"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6.964,0</w:t>
            </w:r>
          </w:p>
        </w:tc>
        <w:tc>
          <w:tcPr>
            <w:tcW w:w="228"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lang w:val="hr-BA" w:eastAsia="bs-Latn-BA"/>
              </w:rPr>
            </w:pPr>
          </w:p>
        </w:tc>
        <w:tc>
          <w:tcPr>
            <w:tcW w:w="903" w:type="dxa"/>
            <w:tcBorders>
              <w:top w:val="single" w:sz="4" w:space="0" w:color="auto"/>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sz w:val="22"/>
                <w:szCs w:val="22"/>
                <w:lang w:val="hr-BA" w:eastAsia="en-US"/>
              </w:rPr>
              <w:t>11,1%</w:t>
            </w:r>
          </w:p>
        </w:tc>
        <w:tc>
          <w:tcPr>
            <w:tcW w:w="684"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3,9%</w:t>
            </w:r>
          </w:p>
        </w:tc>
        <w:tc>
          <w:tcPr>
            <w:tcW w:w="683"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3,9%</w:t>
            </w:r>
          </w:p>
        </w:tc>
        <w:tc>
          <w:tcPr>
            <w:tcW w:w="684"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4,0%</w:t>
            </w:r>
          </w:p>
        </w:tc>
      </w:tr>
      <w:tr w:rsidR="004527AD" w:rsidRPr="001235A5"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rPr>
                <w:lang w:val="hr-BA" w:eastAsia="bs-Latn-BA"/>
              </w:rPr>
            </w:pPr>
            <w:proofErr w:type="spellStart"/>
            <w:r w:rsidRPr="001235A5">
              <w:rPr>
                <w:sz w:val="22"/>
                <w:szCs w:val="22"/>
                <w:lang w:val="hr-BA" w:eastAsia="bs-Latn-BA"/>
              </w:rPr>
              <w:t>Akcize</w:t>
            </w:r>
            <w:proofErr w:type="spellEnd"/>
          </w:p>
        </w:tc>
        <w:tc>
          <w:tcPr>
            <w:tcW w:w="1058"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1.604,0</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1.807,5</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1.886,3</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1.969,4</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2.057,3</w:t>
            </w:r>
          </w:p>
        </w:tc>
        <w:tc>
          <w:tcPr>
            <w:tcW w:w="228"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lang w:val="hr-BA"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12,7%</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4,4%</w:t>
            </w:r>
          </w:p>
        </w:tc>
        <w:tc>
          <w:tcPr>
            <w:tcW w:w="68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4,4%</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4,5%</w:t>
            </w:r>
          </w:p>
        </w:tc>
      </w:tr>
      <w:tr w:rsidR="004527AD" w:rsidRPr="001235A5"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rPr>
                <w:lang w:val="hr-BA" w:eastAsia="bs-Latn-BA"/>
              </w:rPr>
            </w:pPr>
            <w:r w:rsidRPr="001235A5">
              <w:rPr>
                <w:sz w:val="22"/>
                <w:szCs w:val="22"/>
                <w:lang w:val="hr-BA" w:eastAsia="bs-Latn-BA"/>
              </w:rPr>
              <w:t xml:space="preserve">Carine </w:t>
            </w:r>
          </w:p>
        </w:tc>
        <w:tc>
          <w:tcPr>
            <w:tcW w:w="1058"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506,7</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574,9</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600,8</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634,4</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672,5</w:t>
            </w:r>
          </w:p>
        </w:tc>
        <w:tc>
          <w:tcPr>
            <w:tcW w:w="228"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lang w:val="hr-BA"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13,5%</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4,5%</w:t>
            </w:r>
          </w:p>
        </w:tc>
        <w:tc>
          <w:tcPr>
            <w:tcW w:w="68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5,6%</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6,0%</w:t>
            </w:r>
          </w:p>
        </w:tc>
      </w:tr>
      <w:tr w:rsidR="004527AD" w:rsidRPr="001235A5"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1235A5" w:rsidRDefault="00B317D1" w:rsidP="00744428">
            <w:pPr>
              <w:rPr>
                <w:lang w:val="hr-BA" w:eastAsia="bs-Latn-BA"/>
              </w:rPr>
            </w:pPr>
            <w:r w:rsidRPr="001235A5">
              <w:rPr>
                <w:sz w:val="22"/>
                <w:szCs w:val="22"/>
                <w:lang w:val="hr-BA" w:eastAsia="bs-Latn-BA"/>
              </w:rPr>
              <w:t>Cestar</w:t>
            </w:r>
            <w:r w:rsidR="004527AD" w:rsidRPr="001235A5">
              <w:rPr>
                <w:sz w:val="22"/>
                <w:szCs w:val="22"/>
                <w:lang w:val="hr-BA" w:eastAsia="bs-Latn-BA"/>
              </w:rPr>
              <w:t>ina</w:t>
            </w:r>
          </w:p>
        </w:tc>
        <w:tc>
          <w:tcPr>
            <w:tcW w:w="1058"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677,7</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729,5</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749,9</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773,2</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798,7</w:t>
            </w:r>
          </w:p>
        </w:tc>
        <w:tc>
          <w:tcPr>
            <w:tcW w:w="228"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lang w:val="hr-BA"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7,7%</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2,8%</w:t>
            </w:r>
          </w:p>
        </w:tc>
        <w:tc>
          <w:tcPr>
            <w:tcW w:w="68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3,1%</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3,3%</w:t>
            </w:r>
          </w:p>
        </w:tc>
      </w:tr>
      <w:tr w:rsidR="004527AD" w:rsidRPr="001235A5" w:rsidTr="00BC60C8">
        <w:trPr>
          <w:trHeight w:hRule="exact" w:val="460"/>
        </w:trPr>
        <w:tc>
          <w:tcPr>
            <w:tcW w:w="166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rPr>
                <w:lang w:val="hr-BA" w:eastAsia="bs-Latn-BA"/>
              </w:rPr>
            </w:pPr>
            <w:r w:rsidRPr="001235A5">
              <w:rPr>
                <w:sz w:val="22"/>
                <w:szCs w:val="22"/>
                <w:lang w:val="hr-BA" w:eastAsia="bs-Latn-BA"/>
              </w:rPr>
              <w:t xml:space="preserve">Ostalo </w:t>
            </w:r>
          </w:p>
        </w:tc>
        <w:tc>
          <w:tcPr>
            <w:tcW w:w="1058"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59,5</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49,7</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51,7</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51,7</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51,7</w:t>
            </w:r>
          </w:p>
        </w:tc>
        <w:tc>
          <w:tcPr>
            <w:tcW w:w="228"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lang w:val="hr-BA"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-16,5%</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4,0%</w:t>
            </w:r>
          </w:p>
        </w:tc>
        <w:tc>
          <w:tcPr>
            <w:tcW w:w="68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0,0%</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0,0%</w:t>
            </w:r>
          </w:p>
        </w:tc>
      </w:tr>
      <w:tr w:rsidR="004527AD" w:rsidRPr="001235A5" w:rsidTr="00BC60C8">
        <w:trPr>
          <w:trHeight w:hRule="exact" w:val="460"/>
        </w:trPr>
        <w:tc>
          <w:tcPr>
            <w:tcW w:w="166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rPr>
                <w:lang w:val="hr-BA" w:eastAsia="bs-Latn-BA"/>
              </w:rPr>
            </w:pPr>
            <w:r w:rsidRPr="001235A5">
              <w:rPr>
                <w:sz w:val="22"/>
                <w:szCs w:val="22"/>
                <w:lang w:val="hr-BA" w:eastAsia="bs-Latn-BA"/>
              </w:rPr>
              <w:t>UKUPNO</w:t>
            </w:r>
          </w:p>
        </w:tc>
        <w:tc>
          <w:tcPr>
            <w:tcW w:w="1058"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8.434,5</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9.365,8</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9.733,0</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10.126,7</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10.544,2</w:t>
            </w:r>
          </w:p>
        </w:tc>
        <w:tc>
          <w:tcPr>
            <w:tcW w:w="228"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lang w:val="hr-BA" w:eastAsia="bs-Latn-BA"/>
              </w:rPr>
            </w:pPr>
          </w:p>
        </w:tc>
        <w:tc>
          <w:tcPr>
            <w:tcW w:w="90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11,0%</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3,9%</w:t>
            </w:r>
          </w:p>
        </w:tc>
        <w:tc>
          <w:tcPr>
            <w:tcW w:w="683"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4,0%</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4,1%</w:t>
            </w:r>
          </w:p>
        </w:tc>
      </w:tr>
      <w:tr w:rsidR="004527AD" w:rsidRPr="001235A5" w:rsidTr="00BC60C8">
        <w:trPr>
          <w:trHeight w:hRule="exact" w:val="527"/>
        </w:trPr>
        <w:tc>
          <w:tcPr>
            <w:tcW w:w="1663" w:type="dxa"/>
            <w:tcBorders>
              <w:top w:val="nil"/>
              <w:left w:val="single" w:sz="4" w:space="0" w:color="auto"/>
              <w:bottom w:val="single" w:sz="4" w:space="0" w:color="auto"/>
              <w:right w:val="single" w:sz="4" w:space="0" w:color="auto"/>
            </w:tcBorders>
            <w:noWrap/>
            <w:vAlign w:val="center"/>
          </w:tcPr>
          <w:p w:rsidR="004527AD" w:rsidRPr="001235A5" w:rsidRDefault="00B317D1" w:rsidP="00744428">
            <w:pPr>
              <w:rPr>
                <w:lang w:val="hr-BA" w:eastAsia="bs-Latn-BA"/>
              </w:rPr>
            </w:pPr>
            <w:r w:rsidRPr="001235A5">
              <w:rPr>
                <w:sz w:val="22"/>
                <w:szCs w:val="22"/>
                <w:lang w:val="hr-BA" w:eastAsia="bs-Latn-BA"/>
              </w:rPr>
              <w:t>Namjenska cestar</w:t>
            </w:r>
            <w:r w:rsidR="004527AD" w:rsidRPr="001235A5">
              <w:rPr>
                <w:sz w:val="22"/>
                <w:szCs w:val="22"/>
                <w:lang w:val="hr-BA" w:eastAsia="bs-Latn-BA"/>
              </w:rPr>
              <w:t>ina  *)</w:t>
            </w:r>
          </w:p>
        </w:tc>
        <w:tc>
          <w:tcPr>
            <w:tcW w:w="1058"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-423,5</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-455,9</w:t>
            </w:r>
          </w:p>
        </w:tc>
        <w:tc>
          <w:tcPr>
            <w:tcW w:w="96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-468,7</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-483,2</w:t>
            </w:r>
          </w:p>
        </w:tc>
        <w:tc>
          <w:tcPr>
            <w:tcW w:w="108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-499,2</w:t>
            </w:r>
          </w:p>
        </w:tc>
        <w:tc>
          <w:tcPr>
            <w:tcW w:w="228"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lang w:val="hr-BA" w:eastAsia="bs-Latn-BA"/>
              </w:rPr>
            </w:pPr>
          </w:p>
        </w:tc>
        <w:tc>
          <w:tcPr>
            <w:tcW w:w="903"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7,7%</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2,8%</w:t>
            </w:r>
          </w:p>
        </w:tc>
        <w:tc>
          <w:tcPr>
            <w:tcW w:w="683"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3,1%</w:t>
            </w:r>
          </w:p>
        </w:tc>
        <w:tc>
          <w:tcPr>
            <w:tcW w:w="684"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3,3%</w:t>
            </w:r>
          </w:p>
        </w:tc>
      </w:tr>
      <w:tr w:rsidR="004527AD" w:rsidRPr="001235A5" w:rsidTr="00BC60C8">
        <w:trPr>
          <w:trHeight w:hRule="exact" w:val="581"/>
        </w:trPr>
        <w:tc>
          <w:tcPr>
            <w:tcW w:w="166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rPr>
                <w:lang w:val="hr-BA" w:eastAsia="bs-Latn-BA"/>
              </w:rPr>
            </w:pPr>
            <w:r w:rsidRPr="001235A5">
              <w:rPr>
                <w:sz w:val="22"/>
                <w:szCs w:val="22"/>
                <w:lang w:val="hr-BA" w:eastAsia="bs-Latn-BA"/>
              </w:rPr>
              <w:t xml:space="preserve">Sredstva za raspodjelu </w:t>
            </w:r>
            <w:proofErr w:type="spellStart"/>
            <w:r w:rsidRPr="001235A5">
              <w:rPr>
                <w:sz w:val="22"/>
                <w:szCs w:val="22"/>
                <w:lang w:val="hr-BA" w:eastAsia="bs-Latn-BA"/>
              </w:rPr>
              <w:t>RASPODJELU</w:t>
            </w:r>
            <w:proofErr w:type="spellEnd"/>
          </w:p>
        </w:tc>
        <w:tc>
          <w:tcPr>
            <w:tcW w:w="1058"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8.011,0</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8.909,8</w:t>
            </w:r>
          </w:p>
        </w:tc>
        <w:tc>
          <w:tcPr>
            <w:tcW w:w="963"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9.264,3</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9.643,5</w:t>
            </w:r>
          </w:p>
        </w:tc>
        <w:tc>
          <w:tcPr>
            <w:tcW w:w="1086"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10.045,0</w:t>
            </w:r>
          </w:p>
        </w:tc>
        <w:tc>
          <w:tcPr>
            <w:tcW w:w="228"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lang w:val="hr-BA" w:eastAsia="bs-Latn-BA"/>
              </w:rPr>
            </w:pPr>
          </w:p>
        </w:tc>
        <w:tc>
          <w:tcPr>
            <w:tcW w:w="903"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11,2%</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4,0%</w:t>
            </w:r>
          </w:p>
        </w:tc>
        <w:tc>
          <w:tcPr>
            <w:tcW w:w="683"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4,1%</w:t>
            </w:r>
          </w:p>
        </w:tc>
        <w:tc>
          <w:tcPr>
            <w:tcW w:w="684" w:type="dxa"/>
            <w:tcBorders>
              <w:top w:val="single" w:sz="4" w:space="0" w:color="auto"/>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sz w:val="22"/>
                <w:szCs w:val="22"/>
                <w:lang w:val="hr-BA" w:eastAsia="en-US"/>
              </w:rPr>
              <w:t>4,2%</w:t>
            </w:r>
          </w:p>
        </w:tc>
      </w:tr>
    </w:tbl>
    <w:p w:rsidR="004527AD" w:rsidRPr="001235A5" w:rsidRDefault="004527AD" w:rsidP="00744428">
      <w:pPr>
        <w:jc w:val="both"/>
        <w:rPr>
          <w:sz w:val="20"/>
          <w:szCs w:val="20"/>
          <w:lang w:val="hr-BA" w:eastAsia="en-US"/>
        </w:rPr>
      </w:pPr>
    </w:p>
    <w:p w:rsidR="004527AD" w:rsidRPr="001235A5" w:rsidRDefault="004527AD" w:rsidP="00744428">
      <w:pPr>
        <w:jc w:val="both"/>
        <w:rPr>
          <w:sz w:val="20"/>
          <w:szCs w:val="20"/>
          <w:lang w:val="hr-BA" w:eastAsia="en-US"/>
        </w:rPr>
      </w:pPr>
      <w:r w:rsidRPr="001235A5">
        <w:rPr>
          <w:sz w:val="20"/>
          <w:szCs w:val="20"/>
          <w:lang w:val="hr-BA" w:eastAsia="en-US"/>
        </w:rPr>
        <w:t>Napomena:</w:t>
      </w:r>
    </w:p>
    <w:p w:rsidR="004527AD" w:rsidRPr="001235A5" w:rsidRDefault="004527AD" w:rsidP="00744428">
      <w:pPr>
        <w:jc w:val="both"/>
        <w:rPr>
          <w:sz w:val="20"/>
          <w:szCs w:val="20"/>
          <w:lang w:val="hr-BA" w:eastAsia="en-US"/>
        </w:rPr>
      </w:pPr>
      <w:r w:rsidRPr="001235A5">
        <w:rPr>
          <w:sz w:val="20"/>
          <w:szCs w:val="20"/>
          <w:lang w:val="hr-BA" w:eastAsia="en-US"/>
        </w:rPr>
        <w:t>Kako bi se osigurala u</w:t>
      </w:r>
      <w:r w:rsidR="001F5592" w:rsidRPr="001235A5">
        <w:rPr>
          <w:sz w:val="20"/>
          <w:szCs w:val="20"/>
          <w:lang w:val="hr-BA" w:eastAsia="en-US"/>
        </w:rPr>
        <w:t>s</w:t>
      </w:r>
      <w:r w:rsidRPr="001235A5">
        <w:rPr>
          <w:sz w:val="20"/>
          <w:szCs w:val="20"/>
          <w:lang w:val="hr-BA" w:eastAsia="en-US"/>
        </w:rPr>
        <w:t xml:space="preserve">poredivost projektiranih </w:t>
      </w:r>
      <w:r w:rsidR="00B317D1" w:rsidRPr="001235A5">
        <w:rPr>
          <w:sz w:val="20"/>
          <w:szCs w:val="20"/>
          <w:lang w:val="hr-BA" w:eastAsia="en-US"/>
        </w:rPr>
        <w:t>i naplaćenih prihoda od neizrav</w:t>
      </w:r>
      <w:r w:rsidRPr="001235A5">
        <w:rPr>
          <w:sz w:val="20"/>
          <w:szCs w:val="20"/>
          <w:lang w:val="hr-BA" w:eastAsia="en-US"/>
        </w:rPr>
        <w:t>nih poreza</w:t>
      </w:r>
      <w:r w:rsidR="00B317D1" w:rsidRPr="001235A5">
        <w:rPr>
          <w:sz w:val="20"/>
          <w:szCs w:val="20"/>
          <w:lang w:val="hr-BA" w:eastAsia="en-US"/>
        </w:rPr>
        <w:t>, projekcije prihoda od neizrav</w:t>
      </w:r>
      <w:r w:rsidRPr="001235A5">
        <w:rPr>
          <w:sz w:val="20"/>
          <w:szCs w:val="20"/>
          <w:lang w:val="hr-BA" w:eastAsia="en-US"/>
        </w:rPr>
        <w:t>nih poreza prikazane su na gotovinskoj os</w:t>
      </w:r>
      <w:r w:rsidR="00B317D1" w:rsidRPr="001235A5">
        <w:rPr>
          <w:sz w:val="20"/>
          <w:szCs w:val="20"/>
          <w:lang w:val="hr-BA" w:eastAsia="en-US"/>
        </w:rPr>
        <w:t>novi u skladu s izvješć</w:t>
      </w:r>
      <w:r w:rsidR="001F5592" w:rsidRPr="001235A5">
        <w:rPr>
          <w:sz w:val="20"/>
          <w:szCs w:val="20"/>
          <w:lang w:val="hr-BA" w:eastAsia="en-US"/>
        </w:rPr>
        <w:t>ima UN</w:t>
      </w:r>
      <w:r w:rsidRPr="001235A5">
        <w:rPr>
          <w:sz w:val="20"/>
          <w:szCs w:val="20"/>
          <w:lang w:val="hr-BA" w:eastAsia="en-US"/>
        </w:rPr>
        <w:t xml:space="preserve">O o naplati po vrstama prihoda. </w:t>
      </w:r>
    </w:p>
    <w:p w:rsidR="004527AD" w:rsidRPr="001235A5" w:rsidRDefault="001F5592" w:rsidP="00744428">
      <w:pPr>
        <w:jc w:val="both"/>
        <w:rPr>
          <w:sz w:val="20"/>
          <w:szCs w:val="20"/>
          <w:lang w:val="hr-BA" w:eastAsia="en-US"/>
        </w:rPr>
      </w:pPr>
      <w:r w:rsidRPr="001235A5">
        <w:rPr>
          <w:sz w:val="20"/>
          <w:szCs w:val="20"/>
          <w:lang w:val="hr-BA" w:eastAsia="en-US"/>
        </w:rPr>
        <w:t>*) Namjenska cestar</w:t>
      </w:r>
      <w:r w:rsidR="004527AD" w:rsidRPr="001235A5">
        <w:rPr>
          <w:sz w:val="20"/>
          <w:szCs w:val="20"/>
          <w:lang w:val="hr-BA" w:eastAsia="en-US"/>
        </w:rPr>
        <w:t>ina je do 1.</w:t>
      </w:r>
      <w:r w:rsidRPr="001235A5">
        <w:rPr>
          <w:sz w:val="20"/>
          <w:szCs w:val="20"/>
          <w:lang w:val="hr-BA" w:eastAsia="en-US"/>
        </w:rPr>
        <w:t xml:space="preserve"> </w:t>
      </w:r>
      <w:r w:rsidR="004527AD" w:rsidRPr="001235A5">
        <w:rPr>
          <w:sz w:val="20"/>
          <w:szCs w:val="20"/>
          <w:lang w:val="hr-BA" w:eastAsia="en-US"/>
        </w:rPr>
        <w:t>2.</w:t>
      </w:r>
      <w:r w:rsidRPr="001235A5">
        <w:rPr>
          <w:sz w:val="20"/>
          <w:szCs w:val="20"/>
          <w:lang w:val="hr-BA" w:eastAsia="en-US"/>
        </w:rPr>
        <w:t xml:space="preserve"> </w:t>
      </w:r>
      <w:r w:rsidR="004527AD" w:rsidRPr="001235A5">
        <w:rPr>
          <w:sz w:val="20"/>
          <w:szCs w:val="20"/>
          <w:lang w:val="hr-BA" w:eastAsia="en-US"/>
        </w:rPr>
        <w:t xml:space="preserve">2018. iznosila 0,10 KM/litar derivata nafte, namijenjena u </w:t>
      </w:r>
      <w:r w:rsidRPr="001235A5">
        <w:rPr>
          <w:sz w:val="20"/>
          <w:szCs w:val="20"/>
          <w:lang w:val="hr-BA" w:eastAsia="en-US"/>
        </w:rPr>
        <w:t>cijelosti za izgradnju autocest</w:t>
      </w:r>
      <w:r w:rsidR="004527AD" w:rsidRPr="001235A5">
        <w:rPr>
          <w:sz w:val="20"/>
          <w:szCs w:val="20"/>
          <w:lang w:val="hr-BA" w:eastAsia="en-US"/>
        </w:rPr>
        <w:t>a, a od 1.</w:t>
      </w:r>
      <w:r w:rsidRPr="001235A5">
        <w:rPr>
          <w:sz w:val="20"/>
          <w:szCs w:val="20"/>
          <w:lang w:val="hr-BA" w:eastAsia="en-US"/>
        </w:rPr>
        <w:t xml:space="preserve"> </w:t>
      </w:r>
      <w:r w:rsidR="004527AD" w:rsidRPr="001235A5">
        <w:rPr>
          <w:sz w:val="20"/>
          <w:szCs w:val="20"/>
          <w:lang w:val="hr-BA" w:eastAsia="en-US"/>
        </w:rPr>
        <w:t>2.</w:t>
      </w:r>
      <w:r w:rsidRPr="001235A5">
        <w:rPr>
          <w:sz w:val="20"/>
          <w:szCs w:val="20"/>
          <w:lang w:val="hr-BA" w:eastAsia="en-US"/>
        </w:rPr>
        <w:t xml:space="preserve"> </w:t>
      </w:r>
      <w:r w:rsidR="004527AD" w:rsidRPr="001235A5">
        <w:rPr>
          <w:sz w:val="20"/>
          <w:szCs w:val="20"/>
          <w:lang w:val="hr-BA" w:eastAsia="en-US"/>
        </w:rPr>
        <w:t>2018. 0,25 KM/litar derivata nafte, za izgradnju auto</w:t>
      </w:r>
      <w:r w:rsidRPr="001235A5">
        <w:rPr>
          <w:sz w:val="20"/>
          <w:szCs w:val="20"/>
          <w:lang w:val="hr-BA" w:eastAsia="en-US"/>
        </w:rPr>
        <w:t>cest</w:t>
      </w:r>
      <w:r w:rsidR="004527AD" w:rsidRPr="001235A5">
        <w:rPr>
          <w:sz w:val="20"/>
          <w:szCs w:val="20"/>
          <w:lang w:val="hr-BA" w:eastAsia="en-US"/>
        </w:rPr>
        <w:t xml:space="preserve">a (0,20 KM/litri) i izgradnju i rekonstrukciju ostalih </w:t>
      </w:r>
      <w:r w:rsidR="00B317D1" w:rsidRPr="001235A5">
        <w:rPr>
          <w:sz w:val="20"/>
          <w:szCs w:val="20"/>
          <w:lang w:val="hr-BA" w:eastAsia="en-US"/>
        </w:rPr>
        <w:t>cest</w:t>
      </w:r>
      <w:r w:rsidR="004527AD" w:rsidRPr="001235A5">
        <w:rPr>
          <w:sz w:val="20"/>
          <w:szCs w:val="20"/>
          <w:lang w:val="hr-BA" w:eastAsia="en-US"/>
        </w:rPr>
        <w:t>a (0,05 KM/litri).</w:t>
      </w:r>
    </w:p>
    <w:p w:rsidR="004527AD" w:rsidRPr="001235A5" w:rsidRDefault="004527AD" w:rsidP="00744428">
      <w:pPr>
        <w:jc w:val="both"/>
        <w:rPr>
          <w:sz w:val="20"/>
          <w:szCs w:val="20"/>
          <w:lang w:val="hr-BA" w:eastAsia="en-US"/>
        </w:rPr>
      </w:pPr>
      <w:r w:rsidRPr="001235A5">
        <w:rPr>
          <w:sz w:val="20"/>
          <w:szCs w:val="20"/>
          <w:lang w:val="hr-BA" w:eastAsia="en-US"/>
        </w:rPr>
        <w:t>Kategorija „Ostalo“ uključuje ostale priho</w:t>
      </w:r>
      <w:r w:rsidR="001F5592" w:rsidRPr="001235A5">
        <w:rPr>
          <w:sz w:val="20"/>
          <w:szCs w:val="20"/>
          <w:lang w:val="hr-BA" w:eastAsia="en-US"/>
        </w:rPr>
        <w:t>de koji se prikupljaju na JR UN</w:t>
      </w:r>
      <w:r w:rsidRPr="001235A5">
        <w:rPr>
          <w:sz w:val="20"/>
          <w:szCs w:val="20"/>
          <w:lang w:val="hr-BA" w:eastAsia="en-US"/>
        </w:rPr>
        <w:t>O (prihodi od terminala, zakupnina i sl.), te neusklađene prihode (prihodi koji ostanu neusklađeni nakon  konačnog usklađivanja naplate prihoda sa prija</w:t>
      </w:r>
      <w:r w:rsidR="001F5592" w:rsidRPr="001235A5">
        <w:rPr>
          <w:sz w:val="20"/>
          <w:szCs w:val="20"/>
          <w:lang w:val="hr-BA" w:eastAsia="en-US"/>
        </w:rPr>
        <w:t>vama i deklaracijama u IT sustav</w:t>
      </w:r>
      <w:r w:rsidRPr="001235A5">
        <w:rPr>
          <w:sz w:val="20"/>
          <w:szCs w:val="20"/>
          <w:lang w:val="hr-BA" w:eastAsia="en-US"/>
        </w:rPr>
        <w:t xml:space="preserve">u UIO), </w:t>
      </w:r>
      <w:proofErr w:type="spellStart"/>
      <w:r w:rsidRPr="001235A5">
        <w:rPr>
          <w:sz w:val="20"/>
          <w:szCs w:val="20"/>
          <w:lang w:val="hr-BA" w:eastAsia="en-US"/>
        </w:rPr>
        <w:t>ne</w:t>
      </w:r>
      <w:r w:rsidR="001F5592" w:rsidRPr="001235A5">
        <w:rPr>
          <w:sz w:val="20"/>
          <w:szCs w:val="20"/>
          <w:lang w:val="hr-BA" w:eastAsia="en-US"/>
        </w:rPr>
        <w:t>tirane</w:t>
      </w:r>
      <w:proofErr w:type="spellEnd"/>
      <w:r w:rsidR="001F5592" w:rsidRPr="001235A5">
        <w:rPr>
          <w:sz w:val="20"/>
          <w:szCs w:val="20"/>
          <w:lang w:val="hr-BA" w:eastAsia="en-US"/>
        </w:rPr>
        <w:t xml:space="preserve"> s</w:t>
      </w:r>
      <w:r w:rsidRPr="001235A5">
        <w:rPr>
          <w:sz w:val="20"/>
          <w:szCs w:val="20"/>
          <w:lang w:val="hr-BA" w:eastAsia="en-US"/>
        </w:rPr>
        <w:t xml:space="preserve"> os</w:t>
      </w:r>
      <w:r w:rsidR="001F5592" w:rsidRPr="001235A5">
        <w:rPr>
          <w:sz w:val="20"/>
          <w:szCs w:val="20"/>
          <w:lang w:val="hr-BA" w:eastAsia="en-US"/>
        </w:rPr>
        <w:t>talim povratima koji nisu izrav</w:t>
      </w:r>
      <w:r w:rsidRPr="001235A5">
        <w:rPr>
          <w:sz w:val="20"/>
          <w:szCs w:val="20"/>
          <w:lang w:val="hr-BA" w:eastAsia="en-US"/>
        </w:rPr>
        <w:t xml:space="preserve">no vezani za vrste prihoda.  </w:t>
      </w: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B317D1" w:rsidP="00744428">
      <w:pPr>
        <w:jc w:val="both"/>
        <w:rPr>
          <w:bCs/>
          <w:sz w:val="21"/>
          <w:szCs w:val="21"/>
          <w:lang w:val="hr-BA" w:eastAsia="en-US"/>
        </w:rPr>
      </w:pPr>
      <w:bookmarkStart w:id="51" w:name="_Toc179800727"/>
      <w:r w:rsidRPr="001235A5">
        <w:rPr>
          <w:sz w:val="21"/>
          <w:szCs w:val="21"/>
          <w:lang w:val="hr-BA" w:eastAsia="en-US"/>
        </w:rPr>
        <w:lastRenderedPageBreak/>
        <w:t>Tablica 6. Osnovni scenarij</w:t>
      </w:r>
      <w:r w:rsidR="004527AD" w:rsidRPr="001235A5">
        <w:rPr>
          <w:sz w:val="21"/>
          <w:szCs w:val="21"/>
          <w:lang w:val="hr-BA" w:eastAsia="en-US"/>
        </w:rPr>
        <w:t xml:space="preserve"> revidiranih projekcija prihoda od </w:t>
      </w:r>
      <w:r w:rsidR="00181556">
        <w:rPr>
          <w:sz w:val="21"/>
          <w:szCs w:val="21"/>
          <w:lang w:val="hr-BA" w:eastAsia="en-US"/>
        </w:rPr>
        <w:t>neizravnih</w:t>
      </w:r>
      <w:r w:rsidR="004527AD" w:rsidRPr="001235A5">
        <w:rPr>
          <w:sz w:val="21"/>
          <w:szCs w:val="21"/>
          <w:lang w:val="hr-BA" w:eastAsia="en-US"/>
        </w:rPr>
        <w:t xml:space="preserve"> poreza u % BDP-a,</w:t>
      </w:r>
      <w:r w:rsidRPr="001235A5">
        <w:rPr>
          <w:sz w:val="21"/>
          <w:szCs w:val="21"/>
          <w:lang w:val="hr-BA" w:eastAsia="en-US"/>
        </w:rPr>
        <w:t xml:space="preserve"> listopada</w:t>
      </w:r>
      <w:r w:rsidR="004527AD" w:rsidRPr="001235A5">
        <w:rPr>
          <w:sz w:val="21"/>
          <w:szCs w:val="21"/>
          <w:lang w:val="hr-BA" w:eastAsia="en-US"/>
        </w:rPr>
        <w:t xml:space="preserve"> 2024. g.</w:t>
      </w:r>
      <w:bookmarkEnd w:id="51"/>
    </w:p>
    <w:tbl>
      <w:tblPr>
        <w:tblW w:w="9878" w:type="dxa"/>
        <w:tblInd w:w="108" w:type="dxa"/>
        <w:tblLook w:val="00A0" w:firstRow="1" w:lastRow="0" w:firstColumn="1" w:lastColumn="0" w:noHBand="0" w:noVBand="0"/>
      </w:tblPr>
      <w:tblGrid>
        <w:gridCol w:w="3796"/>
        <w:gridCol w:w="1216"/>
        <w:gridCol w:w="1216"/>
        <w:gridCol w:w="1216"/>
        <w:gridCol w:w="1216"/>
        <w:gridCol w:w="1218"/>
      </w:tblGrid>
      <w:tr w:rsidR="004527AD" w:rsidRPr="001235A5" w:rsidTr="007870C5">
        <w:trPr>
          <w:trHeight w:hRule="exact" w:val="340"/>
        </w:trPr>
        <w:tc>
          <w:tcPr>
            <w:tcW w:w="3796" w:type="dxa"/>
            <w:vMerge w:val="restart"/>
            <w:tcBorders>
              <w:top w:val="single" w:sz="4" w:space="0" w:color="auto"/>
              <w:left w:val="single" w:sz="4" w:space="0" w:color="auto"/>
              <w:right w:val="single" w:sz="4" w:space="0" w:color="auto"/>
            </w:tcBorders>
            <w:shd w:val="clear" w:color="auto" w:fill="FDE9D9"/>
            <w:noWrap/>
            <w:vAlign w:val="center"/>
          </w:tcPr>
          <w:p w:rsidR="004527AD" w:rsidRPr="001235A5" w:rsidRDefault="004527AD" w:rsidP="00744428">
            <w:pPr>
              <w:jc w:val="both"/>
              <w:rPr>
                <w:lang w:val="hr-BA" w:eastAsia="bs-Latn-BA"/>
              </w:rPr>
            </w:pPr>
            <w:r w:rsidRPr="001235A5">
              <w:rPr>
                <w:lang w:val="hr-BA" w:eastAsia="bs-Latn-BA"/>
              </w:rPr>
              <w:t>Vrsta prihoda (neto)</w:t>
            </w:r>
          </w:p>
        </w:tc>
        <w:tc>
          <w:tcPr>
            <w:tcW w:w="6082" w:type="dxa"/>
            <w:gridSpan w:val="5"/>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B317D1" w:rsidP="00744428">
            <w:pPr>
              <w:jc w:val="center"/>
              <w:rPr>
                <w:lang w:val="hr-BA" w:eastAsia="bs-Latn-BA"/>
              </w:rPr>
            </w:pPr>
            <w:r w:rsidRPr="001235A5">
              <w:rPr>
                <w:lang w:val="hr-BA" w:eastAsia="bs-Latn-BA"/>
              </w:rPr>
              <w:t>U</w:t>
            </w:r>
            <w:r w:rsidR="004527AD" w:rsidRPr="001235A5">
              <w:rPr>
                <w:lang w:val="hr-BA" w:eastAsia="bs-Latn-BA"/>
              </w:rPr>
              <w:t xml:space="preserve"> % BDP-a</w:t>
            </w:r>
          </w:p>
        </w:tc>
      </w:tr>
      <w:tr w:rsidR="004527AD" w:rsidRPr="001235A5" w:rsidTr="007870C5">
        <w:trPr>
          <w:trHeight w:hRule="exact" w:val="301"/>
        </w:trPr>
        <w:tc>
          <w:tcPr>
            <w:tcW w:w="3796" w:type="dxa"/>
            <w:vMerge/>
            <w:tcBorders>
              <w:left w:val="single" w:sz="4" w:space="0" w:color="auto"/>
              <w:bottom w:val="single" w:sz="4" w:space="0" w:color="auto"/>
              <w:right w:val="single" w:sz="4" w:space="0" w:color="auto"/>
            </w:tcBorders>
            <w:shd w:val="clear" w:color="auto" w:fill="FDE9D9"/>
            <w:noWrap/>
            <w:vAlign w:val="center"/>
          </w:tcPr>
          <w:p w:rsidR="004527AD" w:rsidRPr="001235A5" w:rsidRDefault="004527AD" w:rsidP="00744428">
            <w:pPr>
              <w:jc w:val="both"/>
              <w:rPr>
                <w:lang w:val="hr-BA" w:eastAsia="bs-Latn-BA"/>
              </w:rPr>
            </w:pPr>
          </w:p>
        </w:tc>
        <w:tc>
          <w:tcPr>
            <w:tcW w:w="1216"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Izvršenje</w:t>
            </w:r>
          </w:p>
        </w:tc>
        <w:tc>
          <w:tcPr>
            <w:tcW w:w="4865" w:type="dxa"/>
            <w:gridSpan w:val="4"/>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Projekcija</w:t>
            </w:r>
          </w:p>
        </w:tc>
      </w:tr>
      <w:tr w:rsidR="004527AD" w:rsidRPr="001235A5" w:rsidTr="007870C5">
        <w:trPr>
          <w:trHeight w:hRule="exact" w:val="301"/>
        </w:trPr>
        <w:tc>
          <w:tcPr>
            <w:tcW w:w="3796" w:type="dxa"/>
            <w:vMerge/>
            <w:tcBorders>
              <w:left w:val="single" w:sz="4" w:space="0" w:color="auto"/>
              <w:bottom w:val="single" w:sz="4" w:space="0" w:color="auto"/>
              <w:right w:val="single" w:sz="4" w:space="0" w:color="auto"/>
            </w:tcBorders>
            <w:shd w:val="clear" w:color="auto" w:fill="FDE9D9"/>
            <w:noWrap/>
            <w:vAlign w:val="center"/>
          </w:tcPr>
          <w:p w:rsidR="004527AD" w:rsidRPr="001235A5" w:rsidRDefault="004527AD" w:rsidP="00744428">
            <w:pPr>
              <w:jc w:val="both"/>
              <w:rPr>
                <w:lang w:val="hr-BA" w:eastAsia="bs-Latn-BA"/>
              </w:rPr>
            </w:pP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1235A5" w:rsidRDefault="004527AD" w:rsidP="00744428">
            <w:pPr>
              <w:jc w:val="center"/>
              <w:rPr>
                <w:color w:val="000000"/>
                <w:lang w:val="hr-BA" w:eastAsia="en-US"/>
              </w:rPr>
            </w:pPr>
            <w:r w:rsidRPr="001235A5">
              <w:rPr>
                <w:color w:val="000000"/>
                <w:lang w:val="hr-BA" w:eastAsia="en-US"/>
              </w:rPr>
              <w:t>2023</w:t>
            </w:r>
            <w:r w:rsidR="00B317D1"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1235A5" w:rsidRDefault="004527AD" w:rsidP="00744428">
            <w:pPr>
              <w:jc w:val="center"/>
              <w:rPr>
                <w:color w:val="000000"/>
                <w:lang w:val="hr-BA" w:eastAsia="en-US"/>
              </w:rPr>
            </w:pPr>
            <w:r w:rsidRPr="001235A5">
              <w:rPr>
                <w:color w:val="000000"/>
                <w:lang w:val="hr-BA" w:eastAsia="en-US"/>
              </w:rPr>
              <w:t>2024</w:t>
            </w:r>
            <w:r w:rsidR="00B317D1"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1235A5" w:rsidRDefault="004527AD" w:rsidP="00744428">
            <w:pPr>
              <w:jc w:val="center"/>
              <w:rPr>
                <w:color w:val="000000"/>
                <w:lang w:val="hr-BA" w:eastAsia="en-US"/>
              </w:rPr>
            </w:pPr>
            <w:r w:rsidRPr="001235A5">
              <w:rPr>
                <w:color w:val="000000"/>
                <w:lang w:val="hr-BA" w:eastAsia="en-US"/>
              </w:rPr>
              <w:t>2025</w:t>
            </w:r>
            <w:r w:rsidR="00B317D1"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1235A5" w:rsidRDefault="004527AD" w:rsidP="00744428">
            <w:pPr>
              <w:jc w:val="center"/>
              <w:rPr>
                <w:color w:val="000000"/>
                <w:lang w:val="hr-BA" w:eastAsia="en-US"/>
              </w:rPr>
            </w:pPr>
            <w:r w:rsidRPr="001235A5">
              <w:rPr>
                <w:color w:val="000000"/>
                <w:lang w:val="hr-BA" w:eastAsia="en-US"/>
              </w:rPr>
              <w:t>2026</w:t>
            </w:r>
            <w:r w:rsidR="00B317D1"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shd w:val="clear" w:color="auto" w:fill="FDE9D9"/>
            <w:noWrap/>
            <w:vAlign w:val="center"/>
          </w:tcPr>
          <w:p w:rsidR="004527AD" w:rsidRPr="001235A5" w:rsidRDefault="004527AD" w:rsidP="00744428">
            <w:pPr>
              <w:jc w:val="center"/>
              <w:rPr>
                <w:color w:val="000000"/>
                <w:lang w:val="hr-BA" w:eastAsia="en-US"/>
              </w:rPr>
            </w:pPr>
            <w:r w:rsidRPr="001235A5">
              <w:rPr>
                <w:color w:val="000000"/>
                <w:lang w:val="hr-BA" w:eastAsia="en-US"/>
              </w:rPr>
              <w:t>2027</w:t>
            </w:r>
            <w:r w:rsidR="00B317D1" w:rsidRPr="001235A5">
              <w:rPr>
                <w:color w:val="000000"/>
                <w:lang w:val="hr-BA" w:eastAsia="en-US"/>
              </w:rPr>
              <w:t>.</w:t>
            </w:r>
          </w:p>
        </w:tc>
      </w:tr>
      <w:tr w:rsidR="004527AD" w:rsidRPr="001235A5"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PDV</w:t>
            </w:r>
          </w:p>
        </w:tc>
        <w:tc>
          <w:tcPr>
            <w:tcW w:w="1216" w:type="dxa"/>
            <w:tcBorders>
              <w:top w:val="single" w:sz="4" w:space="0" w:color="auto"/>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11,0</w:t>
            </w:r>
            <w:r w:rsidR="00B317D1" w:rsidRPr="001235A5">
              <w:rPr>
                <w:color w:val="000000"/>
                <w:lang w:val="hr-BA" w:eastAsia="en-US"/>
              </w:rPr>
              <w:t xml:space="preserve"> </w:t>
            </w:r>
            <w:r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11,6</w:t>
            </w:r>
            <w:r w:rsidR="00B317D1" w:rsidRPr="001235A5">
              <w:rPr>
                <w:color w:val="000000"/>
                <w:lang w:val="hr-BA" w:eastAsia="en-US"/>
              </w:rPr>
              <w:t xml:space="preserve"> </w:t>
            </w:r>
            <w:r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11,5</w:t>
            </w:r>
            <w:r w:rsidR="00B317D1" w:rsidRPr="001235A5">
              <w:rPr>
                <w:color w:val="000000"/>
                <w:lang w:val="hr-BA" w:eastAsia="en-US"/>
              </w:rPr>
              <w:t xml:space="preserve"> </w:t>
            </w:r>
            <w:r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11,3</w:t>
            </w:r>
            <w:r w:rsidR="00B317D1" w:rsidRPr="001235A5">
              <w:rPr>
                <w:color w:val="000000"/>
                <w:lang w:val="hr-BA" w:eastAsia="en-US"/>
              </w:rPr>
              <w:t xml:space="preserve"> </w:t>
            </w:r>
            <w:r w:rsidRPr="001235A5">
              <w:rPr>
                <w:color w:val="000000"/>
                <w:lang w:val="hr-BA" w:eastAsia="en-US"/>
              </w:rPr>
              <w:t>%</w:t>
            </w:r>
          </w:p>
        </w:tc>
        <w:tc>
          <w:tcPr>
            <w:tcW w:w="1216" w:type="dxa"/>
            <w:tcBorders>
              <w:top w:val="single" w:sz="4" w:space="0" w:color="auto"/>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11,2</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both"/>
              <w:rPr>
                <w:lang w:val="hr-BA" w:eastAsia="bs-Latn-BA"/>
              </w:rPr>
            </w:pPr>
            <w:proofErr w:type="spellStart"/>
            <w:r w:rsidRPr="001235A5">
              <w:rPr>
                <w:lang w:val="hr-BA" w:eastAsia="bs-Latn-BA"/>
              </w:rPr>
              <w:t>Akcize</w:t>
            </w:r>
            <w:proofErr w:type="spellEnd"/>
          </w:p>
        </w:tc>
        <w:tc>
          <w:tcPr>
            <w:tcW w:w="121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3,4</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3,4</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3,3</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3,3</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Carine </w:t>
            </w:r>
          </w:p>
        </w:tc>
        <w:tc>
          <w:tcPr>
            <w:tcW w:w="121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1,0</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1235A5" w:rsidRDefault="00B317D1" w:rsidP="00744428">
            <w:pPr>
              <w:jc w:val="both"/>
              <w:rPr>
                <w:lang w:val="hr-BA" w:eastAsia="bs-Latn-BA"/>
              </w:rPr>
            </w:pPr>
            <w:r w:rsidRPr="001235A5">
              <w:rPr>
                <w:lang w:val="hr-BA" w:eastAsia="bs-Latn-BA"/>
              </w:rPr>
              <w:t>Cestar</w:t>
            </w:r>
            <w:r w:rsidR="004527AD" w:rsidRPr="001235A5">
              <w:rPr>
                <w:lang w:val="hr-BA" w:eastAsia="bs-Latn-BA"/>
              </w:rPr>
              <w:t>ina</w:t>
            </w:r>
          </w:p>
        </w:tc>
        <w:tc>
          <w:tcPr>
            <w:tcW w:w="121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1,4</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Ostalo </w:t>
            </w:r>
          </w:p>
        </w:tc>
        <w:tc>
          <w:tcPr>
            <w:tcW w:w="121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0,1</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single" w:sz="4" w:space="0" w:color="auto"/>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both"/>
              <w:rPr>
                <w:lang w:val="hr-BA" w:eastAsia="bs-Latn-BA"/>
              </w:rPr>
            </w:pPr>
            <w:r w:rsidRPr="001235A5">
              <w:rPr>
                <w:lang w:val="hr-BA" w:eastAsia="bs-Latn-BA"/>
              </w:rPr>
              <w:t>UKUPNO</w:t>
            </w:r>
          </w:p>
        </w:tc>
        <w:tc>
          <w:tcPr>
            <w:tcW w:w="1216" w:type="dxa"/>
            <w:tcBorders>
              <w:top w:val="nil"/>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16,6</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17,5</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17,3</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17,1</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16,9</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nil"/>
              <w:left w:val="single" w:sz="4" w:space="0" w:color="auto"/>
              <w:bottom w:val="single" w:sz="4" w:space="0" w:color="auto"/>
              <w:right w:val="single" w:sz="4" w:space="0" w:color="auto"/>
            </w:tcBorders>
            <w:noWrap/>
            <w:vAlign w:val="center"/>
          </w:tcPr>
          <w:p w:rsidR="004527AD" w:rsidRPr="001235A5" w:rsidRDefault="00B317D1" w:rsidP="00744428">
            <w:pPr>
              <w:jc w:val="both"/>
              <w:rPr>
                <w:lang w:val="hr-BA" w:eastAsia="bs-Latn-BA"/>
              </w:rPr>
            </w:pPr>
            <w:r w:rsidRPr="001235A5">
              <w:rPr>
                <w:lang w:val="hr-BA" w:eastAsia="bs-Latn-BA"/>
              </w:rPr>
              <w:t>Namjenska cestar</w:t>
            </w:r>
            <w:r w:rsidR="004527AD" w:rsidRPr="001235A5">
              <w:rPr>
                <w:lang w:val="hr-BA" w:eastAsia="bs-Latn-BA"/>
              </w:rPr>
              <w:t xml:space="preserve">ina </w:t>
            </w:r>
          </w:p>
        </w:tc>
        <w:tc>
          <w:tcPr>
            <w:tcW w:w="1216" w:type="dxa"/>
            <w:tcBorders>
              <w:top w:val="nil"/>
              <w:left w:val="single" w:sz="4" w:space="0" w:color="auto"/>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-0,8</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-0,9</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-0,8</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-0,8</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-0,8</w:t>
            </w:r>
            <w:r w:rsidR="00B317D1" w:rsidRPr="001235A5">
              <w:rPr>
                <w:color w:val="000000"/>
                <w:lang w:val="hr-BA" w:eastAsia="en-US"/>
              </w:rPr>
              <w:t xml:space="preserve"> </w:t>
            </w:r>
            <w:r w:rsidRPr="001235A5">
              <w:rPr>
                <w:color w:val="000000"/>
                <w:lang w:val="hr-BA" w:eastAsia="en-US"/>
              </w:rPr>
              <w:t>%</w:t>
            </w:r>
          </w:p>
        </w:tc>
      </w:tr>
      <w:tr w:rsidR="004527AD" w:rsidRPr="001235A5" w:rsidTr="007870C5">
        <w:trPr>
          <w:trHeight w:hRule="exact" w:val="340"/>
        </w:trPr>
        <w:tc>
          <w:tcPr>
            <w:tcW w:w="3796" w:type="dxa"/>
            <w:tcBorders>
              <w:top w:val="single" w:sz="4" w:space="0" w:color="auto"/>
              <w:left w:val="single" w:sz="4" w:space="0" w:color="auto"/>
              <w:bottom w:val="single" w:sz="4" w:space="0" w:color="auto"/>
              <w:right w:val="single" w:sz="4" w:space="0" w:color="auto"/>
            </w:tcBorders>
            <w:shd w:val="clear" w:color="auto" w:fill="FDE9D9"/>
            <w:noWrap/>
            <w:vAlign w:val="center"/>
          </w:tcPr>
          <w:p w:rsidR="004527AD" w:rsidRPr="001235A5" w:rsidRDefault="004527AD" w:rsidP="00744428">
            <w:pPr>
              <w:jc w:val="both"/>
              <w:rPr>
                <w:lang w:val="hr-BA" w:eastAsia="bs-Latn-BA"/>
              </w:rPr>
            </w:pPr>
            <w:r w:rsidRPr="001235A5">
              <w:rPr>
                <w:lang w:val="hr-BA" w:eastAsia="bs-Latn-BA"/>
              </w:rPr>
              <w:t>SREDSTVA ZA RASPODJELU</w:t>
            </w:r>
          </w:p>
        </w:tc>
        <w:tc>
          <w:tcPr>
            <w:tcW w:w="1216" w:type="dxa"/>
            <w:tcBorders>
              <w:top w:val="nil"/>
              <w:left w:val="single" w:sz="4" w:space="0" w:color="auto"/>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15,7</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16,6</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16,5</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16,3</w:t>
            </w:r>
            <w:r w:rsidR="00B317D1" w:rsidRPr="001235A5">
              <w:rPr>
                <w:color w:val="000000"/>
                <w:lang w:val="hr-BA" w:eastAsia="en-US"/>
              </w:rPr>
              <w:t xml:space="preserve"> </w:t>
            </w:r>
            <w:r w:rsidRPr="001235A5">
              <w:rPr>
                <w:color w:val="000000"/>
                <w:lang w:val="hr-BA" w:eastAsia="en-US"/>
              </w:rPr>
              <w:t>%</w:t>
            </w:r>
          </w:p>
        </w:tc>
        <w:tc>
          <w:tcPr>
            <w:tcW w:w="1216" w:type="dxa"/>
            <w:tcBorders>
              <w:top w:val="nil"/>
              <w:left w:val="nil"/>
              <w:bottom w:val="single" w:sz="4" w:space="0" w:color="auto"/>
              <w:right w:val="single" w:sz="4" w:space="0" w:color="auto"/>
            </w:tcBorders>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16,1</w:t>
            </w:r>
            <w:r w:rsidR="00B317D1" w:rsidRPr="001235A5">
              <w:rPr>
                <w:color w:val="000000"/>
                <w:lang w:val="hr-BA" w:eastAsia="en-US"/>
              </w:rPr>
              <w:t xml:space="preserve"> </w:t>
            </w:r>
            <w:r w:rsidRPr="001235A5">
              <w:rPr>
                <w:color w:val="000000"/>
                <w:lang w:val="hr-BA" w:eastAsia="en-US"/>
              </w:rPr>
              <w:t>%</w:t>
            </w:r>
          </w:p>
        </w:tc>
      </w:tr>
    </w:tbl>
    <w:p w:rsidR="004527AD" w:rsidRPr="001235A5" w:rsidRDefault="004527AD" w:rsidP="00744428">
      <w:pPr>
        <w:jc w:val="both"/>
        <w:rPr>
          <w:sz w:val="20"/>
          <w:szCs w:val="20"/>
          <w:lang w:val="hr-BA" w:eastAsia="en-US"/>
        </w:rPr>
      </w:pPr>
      <w:r w:rsidRPr="001235A5">
        <w:rPr>
          <w:sz w:val="20"/>
          <w:szCs w:val="20"/>
          <w:lang w:val="hr-BA" w:eastAsia="en-US"/>
        </w:rPr>
        <w:t>Izvor podataka za BDP: BHAS,</w:t>
      </w:r>
      <w:r w:rsidRPr="001235A5">
        <w:rPr>
          <w:lang w:val="hr-BA" w:eastAsia="en-US"/>
        </w:rPr>
        <w:t xml:space="preserve"> </w:t>
      </w:r>
      <w:r w:rsidRPr="001235A5">
        <w:rPr>
          <w:sz w:val="20"/>
          <w:szCs w:val="20"/>
          <w:lang w:val="hr-BA" w:eastAsia="en-US"/>
        </w:rPr>
        <w:t xml:space="preserve">Bruto domaći proizvod za BiH 2023. rashodni pristup </w:t>
      </w:r>
      <w:r w:rsidR="00B317D1" w:rsidRPr="001235A5">
        <w:rPr>
          <w:sz w:val="20"/>
          <w:szCs w:val="20"/>
          <w:lang w:val="hr-BA" w:eastAsia="en-US"/>
        </w:rPr>
        <w:t>–</w:t>
      </w:r>
      <w:r w:rsidRPr="001235A5">
        <w:rPr>
          <w:sz w:val="20"/>
          <w:szCs w:val="20"/>
          <w:lang w:val="hr-BA" w:eastAsia="en-US"/>
        </w:rPr>
        <w:t xml:space="preserve"> p</w:t>
      </w:r>
      <w:r w:rsidR="00B317D1" w:rsidRPr="001235A5">
        <w:rPr>
          <w:sz w:val="20"/>
          <w:szCs w:val="20"/>
          <w:lang w:val="hr-BA" w:eastAsia="en-US"/>
        </w:rPr>
        <w:t xml:space="preserve">rvi rezultati; 30. </w:t>
      </w:r>
      <w:r w:rsidRPr="001235A5">
        <w:rPr>
          <w:sz w:val="20"/>
          <w:szCs w:val="20"/>
          <w:lang w:val="hr-BA" w:eastAsia="en-US"/>
        </w:rPr>
        <w:t>9.</w:t>
      </w:r>
      <w:r w:rsidR="00B317D1" w:rsidRPr="001235A5">
        <w:rPr>
          <w:sz w:val="20"/>
          <w:szCs w:val="20"/>
          <w:lang w:val="hr-BA" w:eastAsia="en-US"/>
        </w:rPr>
        <w:t xml:space="preserve"> </w:t>
      </w:r>
      <w:r w:rsidRPr="001235A5">
        <w:rPr>
          <w:sz w:val="20"/>
          <w:szCs w:val="20"/>
          <w:lang w:val="hr-BA" w:eastAsia="en-US"/>
        </w:rPr>
        <w:t xml:space="preserve">2024. godine; DEP, Makroekonomske projekcije, </w:t>
      </w:r>
      <w:r w:rsidR="00B317D1" w:rsidRPr="001235A5">
        <w:rPr>
          <w:sz w:val="20"/>
          <w:szCs w:val="20"/>
          <w:lang w:val="hr-BA" w:eastAsia="en-US"/>
        </w:rPr>
        <w:t>rujan</w:t>
      </w:r>
      <w:r w:rsidRPr="001235A5">
        <w:rPr>
          <w:sz w:val="20"/>
          <w:szCs w:val="20"/>
          <w:lang w:val="hr-BA" w:eastAsia="en-US"/>
        </w:rPr>
        <w:t xml:space="preserve"> 2024. </w:t>
      </w:r>
    </w:p>
    <w:p w:rsidR="004527AD" w:rsidRPr="001235A5" w:rsidRDefault="004527AD" w:rsidP="00FA0FA8">
      <w:pPr>
        <w:keepNext/>
        <w:jc w:val="both"/>
        <w:outlineLvl w:val="1"/>
        <w:rPr>
          <w:b/>
          <w:bCs/>
          <w:lang w:val="hr-BA" w:eastAsia="en-US"/>
        </w:rPr>
      </w:pPr>
      <w:r w:rsidRPr="001235A5">
        <w:rPr>
          <w:bCs/>
          <w:highlight w:val="red"/>
          <w:lang w:val="hr-BA" w:eastAsia="en-US"/>
        </w:rPr>
        <w:br w:type="page"/>
      </w:r>
      <w:bookmarkStart w:id="52" w:name="_Toc179622451"/>
      <w:r w:rsidRPr="001235A5">
        <w:rPr>
          <w:b/>
          <w:bCs/>
          <w:lang w:val="hr-BA" w:eastAsia="en-US"/>
        </w:rPr>
        <w:lastRenderedPageBreak/>
        <w:t xml:space="preserve">OMA, revizija projekcija prihoda od </w:t>
      </w:r>
      <w:r w:rsidR="00B317D1" w:rsidRPr="001235A5">
        <w:rPr>
          <w:b/>
          <w:bCs/>
          <w:lang w:val="hr-BA" w:eastAsia="en-US"/>
        </w:rPr>
        <w:t>neizrav</w:t>
      </w:r>
      <w:r w:rsidRPr="001235A5">
        <w:rPr>
          <w:b/>
          <w:bCs/>
          <w:lang w:val="hr-BA" w:eastAsia="en-US"/>
        </w:rPr>
        <w:t>nih poreza</w:t>
      </w:r>
      <w:bookmarkEnd w:id="52"/>
    </w:p>
    <w:p w:rsidR="004527AD" w:rsidRPr="001235A5" w:rsidRDefault="004527AD" w:rsidP="00744428">
      <w:pPr>
        <w:rPr>
          <w:lang w:val="hr-BA" w:eastAsia="en-US"/>
        </w:rPr>
      </w:pPr>
    </w:p>
    <w:p w:rsidR="004527AD" w:rsidRPr="001235A5" w:rsidRDefault="004527AD" w:rsidP="00744428">
      <w:pPr>
        <w:keepNext/>
        <w:outlineLvl w:val="2"/>
        <w:rPr>
          <w:b/>
          <w:bCs/>
          <w:lang w:val="hr-BA" w:eastAsia="en-US"/>
        </w:rPr>
      </w:pPr>
      <w:bookmarkStart w:id="53" w:name="_Toc132287519"/>
      <w:bookmarkStart w:id="54" w:name="_Toc164752856"/>
      <w:bookmarkStart w:id="55" w:name="_Toc179622452"/>
      <w:r w:rsidRPr="001235A5">
        <w:rPr>
          <w:b/>
          <w:bCs/>
          <w:lang w:val="hr-BA" w:eastAsia="en-US"/>
        </w:rPr>
        <w:t xml:space="preserve">Razlike projekcija za 2024. godinu </w:t>
      </w:r>
      <w:r w:rsidR="00B317D1" w:rsidRPr="001235A5">
        <w:rPr>
          <w:b/>
          <w:bCs/>
          <w:lang w:val="hr-BA" w:eastAsia="en-US"/>
        </w:rPr>
        <w:t>u odnosu na projekcije iz travnja</w:t>
      </w:r>
      <w:r w:rsidRPr="001235A5">
        <w:rPr>
          <w:b/>
          <w:bCs/>
          <w:lang w:val="hr-BA" w:eastAsia="en-US"/>
        </w:rPr>
        <w:t xml:space="preserve"> 2024.</w:t>
      </w:r>
      <w:bookmarkEnd w:id="53"/>
      <w:bookmarkEnd w:id="54"/>
      <w:bookmarkEnd w:id="55"/>
      <w:r w:rsidRPr="001235A5">
        <w:rPr>
          <w:b/>
          <w:bCs/>
          <w:lang w:val="hr-BA" w:eastAsia="en-US"/>
        </w:rPr>
        <w:t xml:space="preserve"> godine</w:t>
      </w:r>
    </w:p>
    <w:p w:rsidR="004527AD" w:rsidRPr="001235A5" w:rsidRDefault="004527AD" w:rsidP="00744428">
      <w:pPr>
        <w:rPr>
          <w:highlight w:val="red"/>
          <w:lang w:val="hr-BA" w:eastAsia="en-US"/>
        </w:rPr>
      </w:pPr>
    </w:p>
    <w:p w:rsidR="004527AD" w:rsidRPr="001235A5" w:rsidRDefault="004527AD" w:rsidP="00744428">
      <w:pPr>
        <w:jc w:val="both"/>
        <w:rPr>
          <w:highlight w:val="red"/>
          <w:lang w:val="hr-BA" w:eastAsia="en-US"/>
        </w:rPr>
      </w:pPr>
      <w:r w:rsidRPr="001235A5">
        <w:rPr>
          <w:lang w:val="hr-BA" w:eastAsia="en-US"/>
        </w:rPr>
        <w:t>U odnosu n</w:t>
      </w:r>
      <w:r w:rsidR="00B317D1" w:rsidRPr="001235A5">
        <w:rPr>
          <w:lang w:val="hr-BA" w:eastAsia="en-US"/>
        </w:rPr>
        <w:t>a prethodne projekcije Odjela (travnja</w:t>
      </w:r>
      <w:r w:rsidRPr="001235A5">
        <w:rPr>
          <w:lang w:val="hr-BA" w:eastAsia="en-US"/>
        </w:rPr>
        <w:t xml:space="preserve"> 2024. godi</w:t>
      </w:r>
      <w:r w:rsidR="00B317D1" w:rsidRPr="001235A5">
        <w:rPr>
          <w:lang w:val="hr-BA" w:eastAsia="en-US"/>
        </w:rPr>
        <w:t>ne), projekcije prihoda neizrav</w:t>
      </w:r>
      <w:r w:rsidRPr="001235A5">
        <w:rPr>
          <w:lang w:val="hr-BA" w:eastAsia="en-US"/>
        </w:rPr>
        <w:t xml:space="preserve">nih poreza za 2024. godinu uvećane su za 113,5 </w:t>
      </w:r>
      <w:proofErr w:type="spellStart"/>
      <w:r w:rsidRPr="001235A5">
        <w:rPr>
          <w:lang w:val="hr-BA" w:eastAsia="en-US"/>
        </w:rPr>
        <w:t>mil</w:t>
      </w:r>
      <w:proofErr w:type="spellEnd"/>
      <w:r w:rsidR="00B317D1" w:rsidRPr="001235A5">
        <w:rPr>
          <w:lang w:val="hr-BA" w:eastAsia="en-US"/>
        </w:rPr>
        <w:t>.</w:t>
      </w:r>
      <w:r w:rsidRPr="001235A5">
        <w:rPr>
          <w:lang w:val="hr-BA" w:eastAsia="en-US"/>
        </w:rPr>
        <w:t xml:space="preserve"> KM, dok je projektirana stopa njihovog rasta uvećana za 1,3 p.p. Najviša korekcija odnosi se na neto prihode od PDV-a (+57,2 </w:t>
      </w:r>
      <w:proofErr w:type="spellStart"/>
      <w:r w:rsidRPr="001235A5">
        <w:rPr>
          <w:lang w:val="hr-BA" w:eastAsia="en-US"/>
        </w:rPr>
        <w:t>mil</w:t>
      </w:r>
      <w:proofErr w:type="spellEnd"/>
      <w:r w:rsidR="00B317D1" w:rsidRPr="001235A5">
        <w:rPr>
          <w:lang w:val="hr-BA" w:eastAsia="en-US"/>
        </w:rPr>
        <w:t>.</w:t>
      </w:r>
      <w:r w:rsidRPr="001235A5">
        <w:rPr>
          <w:lang w:val="hr-BA" w:eastAsia="en-US"/>
        </w:rPr>
        <w:t xml:space="preserve"> KM), a onda na carine (+32,6 </w:t>
      </w:r>
      <w:proofErr w:type="spellStart"/>
      <w:r w:rsidRPr="001235A5">
        <w:rPr>
          <w:lang w:val="hr-BA" w:eastAsia="en-US"/>
        </w:rPr>
        <w:t>mil</w:t>
      </w:r>
      <w:proofErr w:type="spellEnd"/>
      <w:r w:rsidR="00B317D1" w:rsidRPr="001235A5">
        <w:rPr>
          <w:lang w:val="hr-BA" w:eastAsia="en-US"/>
        </w:rPr>
        <w:t>.</w:t>
      </w:r>
      <w:r w:rsidRPr="001235A5">
        <w:rPr>
          <w:lang w:val="hr-BA" w:eastAsia="en-US"/>
        </w:rPr>
        <w:t xml:space="preserve"> KM) i </w:t>
      </w:r>
      <w:proofErr w:type="spellStart"/>
      <w:r w:rsidRPr="001235A5">
        <w:rPr>
          <w:lang w:val="hr-BA" w:eastAsia="en-US"/>
        </w:rPr>
        <w:t>akcize</w:t>
      </w:r>
      <w:proofErr w:type="spellEnd"/>
      <w:r w:rsidRPr="001235A5">
        <w:rPr>
          <w:lang w:val="hr-BA" w:eastAsia="en-US"/>
        </w:rPr>
        <w:t xml:space="preserve"> (+25,2 </w:t>
      </w:r>
      <w:proofErr w:type="spellStart"/>
      <w:r w:rsidRPr="001235A5">
        <w:rPr>
          <w:lang w:val="hr-BA" w:eastAsia="en-US"/>
        </w:rPr>
        <w:t>mil</w:t>
      </w:r>
      <w:proofErr w:type="spellEnd"/>
      <w:r w:rsidR="00B317D1" w:rsidRPr="001235A5">
        <w:rPr>
          <w:lang w:val="hr-BA" w:eastAsia="en-US"/>
        </w:rPr>
        <w:t>.</w:t>
      </w:r>
      <w:r w:rsidRPr="001235A5">
        <w:rPr>
          <w:lang w:val="hr-BA" w:eastAsia="en-US"/>
        </w:rPr>
        <w:t xml:space="preserve"> KM). Manje korekcije naviše izvršene su </w:t>
      </w:r>
      <w:r w:rsidR="00B317D1" w:rsidRPr="001235A5">
        <w:rPr>
          <w:lang w:val="hr-BA" w:eastAsia="en-US"/>
        </w:rPr>
        <w:t>na projekcijama prihoda od cestar</w:t>
      </w:r>
      <w:r w:rsidRPr="001235A5">
        <w:rPr>
          <w:lang w:val="hr-BA" w:eastAsia="en-US"/>
        </w:rPr>
        <w:t xml:space="preserve">ine (+3,7 </w:t>
      </w:r>
      <w:proofErr w:type="spellStart"/>
      <w:r w:rsidRPr="001235A5">
        <w:rPr>
          <w:lang w:val="hr-BA" w:eastAsia="en-US"/>
        </w:rPr>
        <w:t>mil</w:t>
      </w:r>
      <w:proofErr w:type="spellEnd"/>
      <w:r w:rsidR="00B317D1" w:rsidRPr="001235A5">
        <w:rPr>
          <w:lang w:val="hr-BA" w:eastAsia="en-US"/>
        </w:rPr>
        <w:t>.</w:t>
      </w:r>
      <w:r w:rsidRPr="001235A5">
        <w:rPr>
          <w:lang w:val="hr-BA" w:eastAsia="en-US"/>
        </w:rPr>
        <w:t xml:space="preserve"> KM), a naniže na projekcijama ostalih prihoda (-5,2 </w:t>
      </w:r>
      <w:proofErr w:type="spellStart"/>
      <w:r w:rsidRPr="001235A5">
        <w:rPr>
          <w:lang w:val="hr-BA" w:eastAsia="en-US"/>
        </w:rPr>
        <w:t>mil</w:t>
      </w:r>
      <w:proofErr w:type="spellEnd"/>
      <w:r w:rsidR="00B317D1" w:rsidRPr="001235A5">
        <w:rPr>
          <w:lang w:val="hr-BA" w:eastAsia="en-US"/>
        </w:rPr>
        <w:t>.</w:t>
      </w:r>
      <w:r w:rsidRPr="001235A5">
        <w:rPr>
          <w:lang w:val="hr-BA" w:eastAsia="en-US"/>
        </w:rPr>
        <w:t xml:space="preserve"> KM). Projekcije prihoda od PDV-a i </w:t>
      </w:r>
      <w:proofErr w:type="spellStart"/>
      <w:r w:rsidRPr="001235A5">
        <w:rPr>
          <w:lang w:val="hr-BA" w:eastAsia="en-US"/>
        </w:rPr>
        <w:t>akciza</w:t>
      </w:r>
      <w:proofErr w:type="spellEnd"/>
      <w:r w:rsidRPr="001235A5">
        <w:rPr>
          <w:lang w:val="hr-BA" w:eastAsia="en-US"/>
        </w:rPr>
        <w:t xml:space="preserve"> uvećane su zbog boljih trendova naplate nego što je to bilo projektirano u </w:t>
      </w:r>
      <w:r w:rsidR="00B317D1" w:rsidRPr="001235A5">
        <w:rPr>
          <w:lang w:val="hr-BA" w:eastAsia="en-US"/>
        </w:rPr>
        <w:t>travnju, što je u skladu s</w:t>
      </w:r>
      <w:r w:rsidRPr="001235A5">
        <w:rPr>
          <w:lang w:val="hr-BA" w:eastAsia="en-US"/>
        </w:rPr>
        <w:t xml:space="preserve"> blagom revizijom naviše projekcija potrošnje i BDP-a (Revizija projekcija makroekonomskih </w:t>
      </w:r>
      <w:r w:rsidR="009930BE" w:rsidRPr="001235A5">
        <w:rPr>
          <w:lang w:val="hr-BA" w:eastAsia="en-US"/>
        </w:rPr>
        <w:t>pokazatelja za 2024. godinu). S</w:t>
      </w:r>
      <w:r w:rsidRPr="001235A5">
        <w:rPr>
          <w:lang w:val="hr-BA" w:eastAsia="en-US"/>
        </w:rPr>
        <w:t xml:space="preserve"> druge strane, projekcije prihoda od carina su takođe</w:t>
      </w:r>
      <w:r w:rsidR="00B317D1" w:rsidRPr="001235A5">
        <w:rPr>
          <w:lang w:val="hr-BA" w:eastAsia="en-US"/>
        </w:rPr>
        <w:t>r</w:t>
      </w:r>
      <w:r w:rsidRPr="001235A5">
        <w:rPr>
          <w:lang w:val="hr-BA" w:eastAsia="en-US"/>
        </w:rPr>
        <w:t xml:space="preserve"> revidirane naviše u</w:t>
      </w:r>
      <w:r w:rsidR="00B317D1" w:rsidRPr="001235A5">
        <w:rPr>
          <w:lang w:val="hr-BA" w:eastAsia="en-US"/>
        </w:rPr>
        <w:t>s</w:t>
      </w:r>
      <w:r w:rsidRPr="001235A5">
        <w:rPr>
          <w:lang w:val="hr-BA" w:eastAsia="en-US"/>
        </w:rPr>
        <w:t>prkos smanj</w:t>
      </w:r>
      <w:r w:rsidR="00B317D1" w:rsidRPr="001235A5">
        <w:rPr>
          <w:lang w:val="hr-BA" w:eastAsia="en-US"/>
        </w:rPr>
        <w:t>e</w:t>
      </w:r>
      <w:r w:rsidRPr="001235A5">
        <w:rPr>
          <w:lang w:val="hr-BA" w:eastAsia="en-US"/>
        </w:rPr>
        <w:t>nju projektirane stope rasta uvoza od strane DEP-a u odnosu na njihove prethodne projekcije. To se može objasniti posljednjim trendovima puno višeg rasta prihoda od carina u odnosu na ostvarene stope rasta uvoza, nego što je</w:t>
      </w:r>
      <w:r w:rsidR="00B317D1" w:rsidRPr="001235A5">
        <w:rPr>
          <w:lang w:val="hr-BA" w:eastAsia="en-US"/>
        </w:rPr>
        <w:t xml:space="preserve"> to bilo pretpostavljeno u travnj</w:t>
      </w:r>
      <w:r w:rsidRPr="001235A5">
        <w:rPr>
          <w:lang w:val="hr-BA" w:eastAsia="en-US"/>
        </w:rPr>
        <w:t xml:space="preserve">u. </w:t>
      </w:r>
    </w:p>
    <w:p w:rsidR="004527AD" w:rsidRPr="001235A5" w:rsidRDefault="004527AD" w:rsidP="00744428">
      <w:pPr>
        <w:jc w:val="both"/>
        <w:rPr>
          <w:highlight w:val="red"/>
          <w:lang w:val="hr-BA" w:eastAsia="en-US"/>
        </w:rPr>
      </w:pPr>
    </w:p>
    <w:p w:rsidR="004527AD" w:rsidRPr="001235A5" w:rsidRDefault="004527AD" w:rsidP="00744428">
      <w:pPr>
        <w:keepNext/>
        <w:outlineLvl w:val="2"/>
        <w:rPr>
          <w:b/>
          <w:bCs/>
          <w:lang w:val="hr-BA" w:eastAsia="en-US"/>
        </w:rPr>
      </w:pPr>
      <w:bookmarkStart w:id="56" w:name="_Toc164752857"/>
      <w:bookmarkStart w:id="57" w:name="_Toc179622453"/>
      <w:r w:rsidRPr="001235A5">
        <w:rPr>
          <w:b/>
          <w:bCs/>
          <w:lang w:val="hr-BA" w:eastAsia="en-US"/>
        </w:rPr>
        <w:t>Razl</w:t>
      </w:r>
      <w:r w:rsidR="00B317D1" w:rsidRPr="001235A5">
        <w:rPr>
          <w:b/>
          <w:bCs/>
          <w:lang w:val="hr-BA" w:eastAsia="en-US"/>
        </w:rPr>
        <w:t>ike projekcija prihoda za razdoblje</w:t>
      </w:r>
      <w:r w:rsidRPr="001235A5">
        <w:rPr>
          <w:b/>
          <w:bCs/>
          <w:lang w:val="hr-BA" w:eastAsia="en-US"/>
        </w:rPr>
        <w:t xml:space="preserve"> 2025</w:t>
      </w:r>
      <w:r w:rsidR="00B317D1" w:rsidRPr="001235A5">
        <w:rPr>
          <w:b/>
          <w:bCs/>
          <w:lang w:val="hr-BA" w:eastAsia="en-US"/>
        </w:rPr>
        <w:t xml:space="preserve">. – </w:t>
      </w:r>
      <w:r w:rsidRPr="001235A5">
        <w:rPr>
          <w:b/>
          <w:bCs/>
          <w:lang w:val="hr-BA" w:eastAsia="en-US"/>
        </w:rPr>
        <w:t xml:space="preserve">2027. godine u odnosu na </w:t>
      </w:r>
      <w:r w:rsidR="00B317D1" w:rsidRPr="001235A5">
        <w:rPr>
          <w:b/>
          <w:bCs/>
          <w:lang w:val="hr-BA" w:eastAsia="en-US"/>
        </w:rPr>
        <w:t>listopadsk</w:t>
      </w:r>
      <w:r w:rsidRPr="001235A5">
        <w:rPr>
          <w:b/>
          <w:bCs/>
          <w:lang w:val="hr-BA" w:eastAsia="en-US"/>
        </w:rPr>
        <w:t>e projekcije</w:t>
      </w:r>
      <w:bookmarkEnd w:id="56"/>
      <w:bookmarkEnd w:id="57"/>
      <w:r w:rsidRPr="001235A5">
        <w:rPr>
          <w:b/>
          <w:bCs/>
          <w:lang w:val="hr-BA" w:eastAsia="en-US"/>
        </w:rPr>
        <w:t xml:space="preserve"> </w:t>
      </w:r>
    </w:p>
    <w:p w:rsidR="004527AD" w:rsidRPr="001235A5" w:rsidRDefault="004527AD" w:rsidP="00744428">
      <w:pPr>
        <w:rPr>
          <w:lang w:val="hr-BA" w:eastAsia="en-US"/>
        </w:rPr>
      </w:pPr>
    </w:p>
    <w:p w:rsidR="004527AD" w:rsidRPr="001235A5" w:rsidRDefault="00B317D1" w:rsidP="00744428">
      <w:pPr>
        <w:jc w:val="both"/>
        <w:rPr>
          <w:bCs/>
          <w:lang w:val="hr-BA" w:eastAsia="en-US"/>
        </w:rPr>
      </w:pPr>
      <w:r w:rsidRPr="001235A5">
        <w:rPr>
          <w:bCs/>
          <w:lang w:val="hr-BA" w:eastAsia="en-US"/>
        </w:rPr>
        <w:t>Razlike projekcija prihoda za razdoblje</w:t>
      </w:r>
      <w:r w:rsidR="004527AD" w:rsidRPr="001235A5">
        <w:rPr>
          <w:bCs/>
          <w:lang w:val="hr-BA" w:eastAsia="en-US"/>
        </w:rPr>
        <w:t xml:space="preserve"> 2025</w:t>
      </w:r>
      <w:r w:rsidRPr="001235A5">
        <w:rPr>
          <w:bCs/>
          <w:lang w:val="hr-BA" w:eastAsia="en-US"/>
        </w:rPr>
        <w:t xml:space="preserve">. – </w:t>
      </w:r>
      <w:r w:rsidR="004527AD" w:rsidRPr="001235A5">
        <w:rPr>
          <w:bCs/>
          <w:lang w:val="hr-BA" w:eastAsia="en-US"/>
        </w:rPr>
        <w:t>2027. godine</w:t>
      </w:r>
      <w:r w:rsidR="00E93DC1" w:rsidRPr="001235A5">
        <w:rPr>
          <w:bCs/>
          <w:lang w:val="hr-BA" w:eastAsia="en-US"/>
        </w:rPr>
        <w:t xml:space="preserve"> u odnosu na projekcije iz travnj</w:t>
      </w:r>
      <w:r w:rsidR="004527AD" w:rsidRPr="001235A5">
        <w:rPr>
          <w:bCs/>
          <w:lang w:val="hr-BA" w:eastAsia="en-US"/>
        </w:rPr>
        <w:t>a 2024. godine predstavljene su u Tab</w:t>
      </w:r>
      <w:r w:rsidR="003152CD" w:rsidRPr="001235A5">
        <w:rPr>
          <w:bCs/>
          <w:lang w:val="hr-BA" w:eastAsia="en-US"/>
        </w:rPr>
        <w:t>lici</w:t>
      </w:r>
      <w:r w:rsidR="004527AD" w:rsidRPr="001235A5">
        <w:rPr>
          <w:bCs/>
          <w:lang w:val="hr-BA" w:eastAsia="en-US"/>
        </w:rPr>
        <w:t xml:space="preserve"> 7. U odnosu na prethodne projekcije, projekcije prihoda za 2025., 2026. i 2027. godinu revidirane su za +143,2 </w:t>
      </w:r>
      <w:proofErr w:type="spellStart"/>
      <w:r w:rsidR="004527AD" w:rsidRPr="001235A5">
        <w:rPr>
          <w:bCs/>
          <w:lang w:val="hr-BA" w:eastAsia="en-US"/>
        </w:rPr>
        <w:t>mil</w:t>
      </w:r>
      <w:proofErr w:type="spellEnd"/>
      <w:r w:rsidR="004527AD" w:rsidRPr="001235A5">
        <w:rPr>
          <w:bCs/>
          <w:lang w:val="hr-BA" w:eastAsia="en-US"/>
        </w:rPr>
        <w:t xml:space="preserve"> KM, +141,1 </w:t>
      </w:r>
      <w:proofErr w:type="spellStart"/>
      <w:r w:rsidR="004527AD" w:rsidRPr="001235A5">
        <w:rPr>
          <w:bCs/>
          <w:lang w:val="hr-BA" w:eastAsia="en-US"/>
        </w:rPr>
        <w:t>mil</w:t>
      </w:r>
      <w:proofErr w:type="spellEnd"/>
      <w:r w:rsidR="004527AD" w:rsidRPr="001235A5">
        <w:rPr>
          <w:bCs/>
          <w:lang w:val="hr-BA" w:eastAsia="en-US"/>
        </w:rPr>
        <w:t xml:space="preserve"> KM i +152,0 </w:t>
      </w:r>
      <w:proofErr w:type="spellStart"/>
      <w:r w:rsidR="004527AD" w:rsidRPr="001235A5">
        <w:rPr>
          <w:bCs/>
          <w:lang w:val="hr-BA" w:eastAsia="en-US"/>
        </w:rPr>
        <w:t>mil</w:t>
      </w:r>
      <w:proofErr w:type="spellEnd"/>
      <w:r w:rsidR="004527AD" w:rsidRPr="001235A5">
        <w:rPr>
          <w:bCs/>
          <w:lang w:val="hr-BA" w:eastAsia="en-US"/>
        </w:rPr>
        <w:t xml:space="preserve"> KM, respektivno.</w:t>
      </w:r>
    </w:p>
    <w:p w:rsidR="004527AD" w:rsidRPr="001235A5" w:rsidRDefault="004527AD" w:rsidP="00744428">
      <w:pPr>
        <w:jc w:val="both"/>
        <w:rPr>
          <w:bCs/>
          <w:lang w:val="hr-BA" w:eastAsia="en-US"/>
        </w:rPr>
      </w:pPr>
    </w:p>
    <w:p w:rsidR="004527AD" w:rsidRPr="001235A5" w:rsidRDefault="003152CD" w:rsidP="00744428">
      <w:pPr>
        <w:jc w:val="both"/>
        <w:rPr>
          <w:bCs/>
          <w:lang w:val="hr-BA" w:eastAsia="en-US"/>
        </w:rPr>
      </w:pPr>
      <w:bookmarkStart w:id="58" w:name="_Toc179800728"/>
      <w:bookmarkStart w:id="59" w:name="_Toc116550436"/>
      <w:bookmarkStart w:id="60" w:name="_Toc148339474"/>
      <w:r w:rsidRPr="001235A5">
        <w:rPr>
          <w:bCs/>
          <w:lang w:val="hr-BA" w:eastAsia="en-US"/>
        </w:rPr>
        <w:t>Tablica</w:t>
      </w:r>
      <w:r w:rsidR="004527AD" w:rsidRPr="001235A5">
        <w:rPr>
          <w:bCs/>
          <w:lang w:val="hr-BA" w:eastAsia="en-US"/>
        </w:rPr>
        <w:t xml:space="preserve"> 7. Razlike projekcija prihoda</w:t>
      </w:r>
      <w:r w:rsidRPr="001235A5">
        <w:rPr>
          <w:bCs/>
          <w:lang w:val="hr-BA" w:eastAsia="en-US"/>
        </w:rPr>
        <w:t xml:space="preserve"> u odnosu na projekcije iz travnj</w:t>
      </w:r>
      <w:r w:rsidR="004527AD" w:rsidRPr="001235A5">
        <w:rPr>
          <w:bCs/>
          <w:lang w:val="hr-BA" w:eastAsia="en-US"/>
        </w:rPr>
        <w:t>a 2024. godine</w:t>
      </w:r>
      <w:bookmarkEnd w:id="58"/>
      <w:r w:rsidR="004527AD" w:rsidRPr="001235A5">
        <w:rPr>
          <w:bCs/>
          <w:lang w:val="hr-BA" w:eastAsia="en-US"/>
        </w:rPr>
        <w:t xml:space="preserve"> </w:t>
      </w:r>
      <w:bookmarkEnd w:id="59"/>
      <w:bookmarkEnd w:id="60"/>
    </w:p>
    <w:tbl>
      <w:tblPr>
        <w:tblW w:w="913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17"/>
        <w:gridCol w:w="1771"/>
        <w:gridCol w:w="1772"/>
        <w:gridCol w:w="1772"/>
      </w:tblGrid>
      <w:tr w:rsidR="004527AD" w:rsidRPr="001235A5" w:rsidTr="00F004F1">
        <w:trPr>
          <w:trHeight w:val="281"/>
        </w:trPr>
        <w:tc>
          <w:tcPr>
            <w:tcW w:w="3817" w:type="dxa"/>
            <w:shd w:val="clear" w:color="auto" w:fill="FBD4B4"/>
            <w:vAlign w:val="center"/>
          </w:tcPr>
          <w:p w:rsidR="004527AD" w:rsidRPr="001235A5" w:rsidRDefault="004527AD" w:rsidP="00744428">
            <w:pPr>
              <w:jc w:val="both"/>
              <w:rPr>
                <w:lang w:val="hr-BA" w:eastAsia="en-US"/>
              </w:rPr>
            </w:pPr>
            <w:r w:rsidRPr="001235A5">
              <w:rPr>
                <w:lang w:val="hr-BA" w:eastAsia="en-US"/>
              </w:rPr>
              <w:t>Vrsta prihoda (neto)</w:t>
            </w:r>
          </w:p>
        </w:tc>
        <w:tc>
          <w:tcPr>
            <w:tcW w:w="1771" w:type="dxa"/>
            <w:shd w:val="clear" w:color="auto" w:fill="FBD4B4"/>
            <w:noWrap/>
            <w:vAlign w:val="center"/>
          </w:tcPr>
          <w:p w:rsidR="004527AD" w:rsidRPr="001235A5" w:rsidRDefault="004527AD" w:rsidP="00111C20">
            <w:pPr>
              <w:jc w:val="center"/>
              <w:rPr>
                <w:lang w:val="hr-BA" w:eastAsia="en-US"/>
              </w:rPr>
            </w:pPr>
            <w:r w:rsidRPr="001235A5">
              <w:rPr>
                <w:lang w:val="hr-BA" w:eastAsia="en-US"/>
              </w:rPr>
              <w:t>2025</w:t>
            </w:r>
            <w:r w:rsidR="003152CD" w:rsidRPr="001235A5">
              <w:rPr>
                <w:lang w:val="hr-BA" w:eastAsia="en-US"/>
              </w:rPr>
              <w:t>.</w:t>
            </w:r>
          </w:p>
        </w:tc>
        <w:tc>
          <w:tcPr>
            <w:tcW w:w="1772" w:type="dxa"/>
            <w:shd w:val="clear" w:color="auto" w:fill="FBD4B4"/>
            <w:noWrap/>
            <w:vAlign w:val="center"/>
          </w:tcPr>
          <w:p w:rsidR="004527AD" w:rsidRPr="001235A5" w:rsidRDefault="004527AD" w:rsidP="00111C20">
            <w:pPr>
              <w:jc w:val="center"/>
              <w:rPr>
                <w:lang w:val="hr-BA" w:eastAsia="en-US"/>
              </w:rPr>
            </w:pPr>
            <w:r w:rsidRPr="001235A5">
              <w:rPr>
                <w:lang w:val="hr-BA" w:eastAsia="en-US"/>
              </w:rPr>
              <w:t>2026</w:t>
            </w:r>
            <w:r w:rsidR="003152CD" w:rsidRPr="001235A5">
              <w:rPr>
                <w:lang w:val="hr-BA" w:eastAsia="en-US"/>
              </w:rPr>
              <w:t>.</w:t>
            </w:r>
          </w:p>
        </w:tc>
        <w:tc>
          <w:tcPr>
            <w:tcW w:w="1772" w:type="dxa"/>
            <w:shd w:val="clear" w:color="auto" w:fill="FBD4B4"/>
            <w:noWrap/>
            <w:vAlign w:val="center"/>
          </w:tcPr>
          <w:p w:rsidR="004527AD" w:rsidRPr="001235A5" w:rsidRDefault="004527AD" w:rsidP="00111C20">
            <w:pPr>
              <w:jc w:val="center"/>
              <w:rPr>
                <w:lang w:val="hr-BA" w:eastAsia="en-US"/>
              </w:rPr>
            </w:pPr>
            <w:r w:rsidRPr="001235A5">
              <w:rPr>
                <w:lang w:val="hr-BA" w:eastAsia="en-US"/>
              </w:rPr>
              <w:t>2027</w:t>
            </w:r>
            <w:r w:rsidR="003152CD" w:rsidRPr="001235A5">
              <w:rPr>
                <w:lang w:val="hr-BA" w:eastAsia="en-US"/>
              </w:rPr>
              <w:t>.</w:t>
            </w:r>
          </w:p>
        </w:tc>
      </w:tr>
      <w:tr w:rsidR="004527AD" w:rsidRPr="001235A5" w:rsidTr="00F004F1">
        <w:trPr>
          <w:trHeight w:val="281"/>
        </w:trPr>
        <w:tc>
          <w:tcPr>
            <w:tcW w:w="3817" w:type="dxa"/>
            <w:noWrap/>
            <w:vAlign w:val="center"/>
          </w:tcPr>
          <w:p w:rsidR="004527AD" w:rsidRPr="001235A5" w:rsidRDefault="004527AD" w:rsidP="00744428">
            <w:pPr>
              <w:jc w:val="both"/>
              <w:rPr>
                <w:lang w:val="hr-BA" w:eastAsia="en-US"/>
              </w:rPr>
            </w:pPr>
            <w:r w:rsidRPr="001235A5">
              <w:rPr>
                <w:lang w:val="hr-BA" w:eastAsia="en-US"/>
              </w:rPr>
              <w:t>PDV</w:t>
            </w:r>
          </w:p>
        </w:tc>
        <w:tc>
          <w:tcPr>
            <w:tcW w:w="1771" w:type="dxa"/>
            <w:tcBorders>
              <w:left w:val="nil"/>
            </w:tcBorders>
            <w:noWrap/>
            <w:vAlign w:val="bottom"/>
          </w:tcPr>
          <w:p w:rsidR="004527AD" w:rsidRPr="001235A5" w:rsidRDefault="004527AD" w:rsidP="00744428">
            <w:pPr>
              <w:jc w:val="right"/>
              <w:rPr>
                <w:color w:val="000000"/>
                <w:lang w:val="hr-BA" w:eastAsia="bs-Latn-BA"/>
              </w:rPr>
            </w:pPr>
            <w:r w:rsidRPr="001235A5">
              <w:rPr>
                <w:color w:val="000000"/>
                <w:lang w:val="hr-BA" w:eastAsia="en-US"/>
              </w:rPr>
              <w:t>77,4</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75,4</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77,3</w:t>
            </w:r>
          </w:p>
        </w:tc>
      </w:tr>
      <w:tr w:rsidR="004527AD" w:rsidRPr="001235A5" w:rsidTr="00F004F1">
        <w:trPr>
          <w:trHeight w:val="281"/>
        </w:trPr>
        <w:tc>
          <w:tcPr>
            <w:tcW w:w="3817" w:type="dxa"/>
            <w:noWrap/>
            <w:vAlign w:val="center"/>
          </w:tcPr>
          <w:p w:rsidR="004527AD" w:rsidRPr="001235A5" w:rsidRDefault="004527AD" w:rsidP="00744428">
            <w:pPr>
              <w:jc w:val="both"/>
              <w:rPr>
                <w:lang w:val="hr-BA" w:eastAsia="en-US"/>
              </w:rPr>
            </w:pPr>
            <w:proofErr w:type="spellStart"/>
            <w:r w:rsidRPr="001235A5">
              <w:rPr>
                <w:lang w:val="hr-BA" w:eastAsia="en-US"/>
              </w:rPr>
              <w:t>Akcize</w:t>
            </w:r>
            <w:proofErr w:type="spellEnd"/>
          </w:p>
        </w:tc>
        <w:tc>
          <w:tcPr>
            <w:tcW w:w="1771"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39,8</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53,0</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68,9</w:t>
            </w:r>
          </w:p>
        </w:tc>
      </w:tr>
      <w:tr w:rsidR="004527AD" w:rsidRPr="001235A5" w:rsidTr="00F004F1">
        <w:trPr>
          <w:trHeight w:val="281"/>
        </w:trPr>
        <w:tc>
          <w:tcPr>
            <w:tcW w:w="3817" w:type="dxa"/>
            <w:noWrap/>
            <w:vAlign w:val="center"/>
          </w:tcPr>
          <w:p w:rsidR="004527AD" w:rsidRPr="001235A5" w:rsidRDefault="004527AD" w:rsidP="00744428">
            <w:pPr>
              <w:jc w:val="both"/>
              <w:rPr>
                <w:lang w:val="hr-BA" w:eastAsia="en-US"/>
              </w:rPr>
            </w:pPr>
            <w:r w:rsidRPr="001235A5">
              <w:rPr>
                <w:lang w:val="hr-BA" w:eastAsia="en-US"/>
              </w:rPr>
              <w:t>Carine</w:t>
            </w:r>
          </w:p>
        </w:tc>
        <w:tc>
          <w:tcPr>
            <w:tcW w:w="1771"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25,4</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11,3</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2,6</w:t>
            </w:r>
          </w:p>
        </w:tc>
      </w:tr>
      <w:tr w:rsidR="004527AD" w:rsidRPr="001235A5" w:rsidTr="00F004F1">
        <w:trPr>
          <w:trHeight w:val="281"/>
        </w:trPr>
        <w:tc>
          <w:tcPr>
            <w:tcW w:w="3817" w:type="dxa"/>
            <w:noWrap/>
            <w:vAlign w:val="center"/>
          </w:tcPr>
          <w:p w:rsidR="004527AD" w:rsidRPr="001235A5" w:rsidRDefault="003152CD" w:rsidP="00744428">
            <w:pPr>
              <w:jc w:val="both"/>
              <w:rPr>
                <w:lang w:val="hr-BA" w:eastAsia="en-US"/>
              </w:rPr>
            </w:pPr>
            <w:r w:rsidRPr="001235A5">
              <w:rPr>
                <w:lang w:val="hr-BA" w:eastAsia="en-US"/>
              </w:rPr>
              <w:t>Cestar</w:t>
            </w:r>
            <w:r w:rsidR="004527AD" w:rsidRPr="001235A5">
              <w:rPr>
                <w:lang w:val="hr-BA" w:eastAsia="en-US"/>
              </w:rPr>
              <w:t>ina</w:t>
            </w:r>
          </w:p>
        </w:tc>
        <w:tc>
          <w:tcPr>
            <w:tcW w:w="1771"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3,8</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4,6</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6,3</w:t>
            </w:r>
          </w:p>
        </w:tc>
      </w:tr>
      <w:tr w:rsidR="004527AD" w:rsidRPr="001235A5" w:rsidTr="00F004F1">
        <w:trPr>
          <w:trHeight w:val="281"/>
        </w:trPr>
        <w:tc>
          <w:tcPr>
            <w:tcW w:w="3817" w:type="dxa"/>
            <w:noWrap/>
            <w:vAlign w:val="center"/>
          </w:tcPr>
          <w:p w:rsidR="004527AD" w:rsidRPr="001235A5" w:rsidRDefault="004527AD" w:rsidP="00744428">
            <w:pPr>
              <w:jc w:val="both"/>
              <w:rPr>
                <w:lang w:val="hr-BA" w:eastAsia="en-US"/>
              </w:rPr>
            </w:pPr>
            <w:r w:rsidRPr="001235A5">
              <w:rPr>
                <w:lang w:val="hr-BA" w:eastAsia="en-US"/>
              </w:rPr>
              <w:t>Ostalo</w:t>
            </w:r>
          </w:p>
        </w:tc>
        <w:tc>
          <w:tcPr>
            <w:tcW w:w="1771" w:type="dxa"/>
            <w:tcBorders>
              <w:left w:val="nil"/>
            </w:tcBorders>
            <w:noWrap/>
            <w:vAlign w:val="bottom"/>
          </w:tcPr>
          <w:p w:rsidR="004527AD" w:rsidRPr="001235A5" w:rsidRDefault="004527AD" w:rsidP="00744428">
            <w:pPr>
              <w:jc w:val="right"/>
              <w:rPr>
                <w:color w:val="000000"/>
                <w:lang w:val="hr-BA" w:eastAsia="en-US"/>
              </w:rPr>
            </w:pPr>
            <w:r w:rsidRPr="001235A5">
              <w:rPr>
                <w:color w:val="000000"/>
                <w:lang w:val="hr-BA" w:eastAsia="en-US"/>
              </w:rPr>
              <w:t>-3,2</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-3,2</w:t>
            </w:r>
          </w:p>
        </w:tc>
        <w:tc>
          <w:tcPr>
            <w:tcW w:w="1772" w:type="dxa"/>
            <w:noWrap/>
            <w:vAlign w:val="bottom"/>
          </w:tcPr>
          <w:p w:rsidR="004527AD" w:rsidRPr="001235A5" w:rsidRDefault="004527AD" w:rsidP="00744428">
            <w:pPr>
              <w:jc w:val="right"/>
              <w:rPr>
                <w:color w:val="000000"/>
                <w:lang w:val="hr-BA" w:eastAsia="en-US"/>
              </w:rPr>
            </w:pPr>
            <w:r w:rsidRPr="001235A5">
              <w:rPr>
                <w:color w:val="000000"/>
                <w:lang w:val="hr-BA" w:eastAsia="en-US"/>
              </w:rPr>
              <w:t>-3,2</w:t>
            </w:r>
          </w:p>
        </w:tc>
      </w:tr>
      <w:tr w:rsidR="004527AD" w:rsidRPr="001235A5" w:rsidTr="00F004F1">
        <w:trPr>
          <w:trHeight w:val="281"/>
        </w:trPr>
        <w:tc>
          <w:tcPr>
            <w:tcW w:w="3817" w:type="dxa"/>
            <w:shd w:val="clear" w:color="000000" w:fill="FBD4B4"/>
            <w:noWrap/>
            <w:vAlign w:val="center"/>
          </w:tcPr>
          <w:p w:rsidR="004527AD" w:rsidRPr="001235A5" w:rsidRDefault="004527AD" w:rsidP="00744428">
            <w:pPr>
              <w:jc w:val="both"/>
              <w:rPr>
                <w:lang w:val="hr-BA" w:eastAsia="en-US"/>
              </w:rPr>
            </w:pPr>
            <w:r w:rsidRPr="001235A5">
              <w:rPr>
                <w:lang w:val="hr-BA" w:eastAsia="en-US"/>
              </w:rPr>
              <w:t>UKUPNO</w:t>
            </w:r>
          </w:p>
        </w:tc>
        <w:tc>
          <w:tcPr>
            <w:tcW w:w="1771" w:type="dxa"/>
            <w:tcBorders>
              <w:left w:val="nil"/>
            </w:tcBorders>
            <w:shd w:val="clear" w:color="auto" w:fill="F7CAAC"/>
            <w:noWrap/>
            <w:vAlign w:val="bottom"/>
          </w:tcPr>
          <w:p w:rsidR="004527AD" w:rsidRPr="001235A5" w:rsidRDefault="004527AD" w:rsidP="00744428">
            <w:pPr>
              <w:jc w:val="right"/>
              <w:rPr>
                <w:color w:val="000000"/>
                <w:lang w:val="hr-BA" w:eastAsia="en-US"/>
              </w:rPr>
            </w:pPr>
            <w:r w:rsidRPr="001235A5">
              <w:rPr>
                <w:color w:val="000000"/>
                <w:lang w:val="hr-BA" w:eastAsia="en-US"/>
              </w:rPr>
              <w:t>143,2</w:t>
            </w:r>
          </w:p>
        </w:tc>
        <w:tc>
          <w:tcPr>
            <w:tcW w:w="1772" w:type="dxa"/>
            <w:shd w:val="clear" w:color="auto" w:fill="F7CAAC"/>
            <w:noWrap/>
            <w:vAlign w:val="bottom"/>
          </w:tcPr>
          <w:p w:rsidR="004527AD" w:rsidRPr="001235A5" w:rsidRDefault="004527AD" w:rsidP="00744428">
            <w:pPr>
              <w:jc w:val="right"/>
              <w:rPr>
                <w:color w:val="000000"/>
                <w:lang w:val="hr-BA" w:eastAsia="en-US"/>
              </w:rPr>
            </w:pPr>
            <w:r w:rsidRPr="001235A5">
              <w:rPr>
                <w:color w:val="000000"/>
                <w:lang w:val="hr-BA" w:eastAsia="en-US"/>
              </w:rPr>
              <w:t>141,1</w:t>
            </w:r>
          </w:p>
        </w:tc>
        <w:tc>
          <w:tcPr>
            <w:tcW w:w="1772" w:type="dxa"/>
            <w:shd w:val="clear" w:color="auto" w:fill="F7CAAC"/>
            <w:noWrap/>
            <w:vAlign w:val="bottom"/>
          </w:tcPr>
          <w:p w:rsidR="004527AD" w:rsidRPr="001235A5" w:rsidRDefault="004527AD" w:rsidP="00744428">
            <w:pPr>
              <w:jc w:val="right"/>
              <w:rPr>
                <w:color w:val="000000"/>
                <w:lang w:val="hr-BA" w:eastAsia="en-US"/>
              </w:rPr>
            </w:pPr>
            <w:r w:rsidRPr="001235A5">
              <w:rPr>
                <w:color w:val="000000"/>
                <w:lang w:val="hr-BA" w:eastAsia="en-US"/>
              </w:rPr>
              <w:t>152,0</w:t>
            </w:r>
          </w:p>
        </w:tc>
      </w:tr>
    </w:tbl>
    <w:p w:rsidR="004527AD" w:rsidRPr="001235A5" w:rsidRDefault="004527AD" w:rsidP="00744428">
      <w:pPr>
        <w:jc w:val="both"/>
        <w:rPr>
          <w:bCs/>
          <w:lang w:val="hr-BA" w:eastAsia="en-US"/>
        </w:rPr>
      </w:pPr>
    </w:p>
    <w:p w:rsidR="004527AD" w:rsidRPr="001235A5" w:rsidRDefault="00E4516E" w:rsidP="00744428">
      <w:pPr>
        <w:jc w:val="both"/>
        <w:rPr>
          <w:lang w:val="hr-BA" w:eastAsia="en-US"/>
        </w:rPr>
      </w:pPr>
      <w:r w:rsidRPr="001235A5">
        <w:rPr>
          <w:lang w:val="hr-BA" w:eastAsia="en-US"/>
        </w:rPr>
        <w:t>U odnosu na prethodne, ožuj</w:t>
      </w:r>
      <w:r w:rsidR="004527AD" w:rsidRPr="001235A5">
        <w:rPr>
          <w:lang w:val="hr-BA" w:eastAsia="en-US"/>
        </w:rPr>
        <w:t xml:space="preserve">ske projekcije, DEP-ove projekcije stopa rasta iz </w:t>
      </w:r>
      <w:r w:rsidRPr="001235A5">
        <w:rPr>
          <w:lang w:val="hr-BA" w:eastAsia="en-US"/>
        </w:rPr>
        <w:t>rujn</w:t>
      </w:r>
      <w:r w:rsidR="004527AD" w:rsidRPr="001235A5">
        <w:rPr>
          <w:lang w:val="hr-BA" w:eastAsia="en-US"/>
        </w:rPr>
        <w:t xml:space="preserve">a 2024. godine za </w:t>
      </w:r>
      <w:r w:rsidR="00062016" w:rsidRPr="001235A5">
        <w:rPr>
          <w:lang w:val="hr-BA" w:eastAsia="en-US"/>
        </w:rPr>
        <w:t>razdoblje</w:t>
      </w:r>
      <w:r w:rsidR="004527AD" w:rsidRPr="001235A5">
        <w:rPr>
          <w:lang w:val="hr-BA" w:eastAsia="en-US"/>
        </w:rPr>
        <w:t xml:space="preserve"> 2025</w:t>
      </w:r>
      <w:r w:rsidR="00062016" w:rsidRPr="001235A5">
        <w:rPr>
          <w:lang w:val="hr-BA" w:eastAsia="en-US"/>
        </w:rPr>
        <w:t xml:space="preserve">. – </w:t>
      </w:r>
      <w:r w:rsidR="004527AD" w:rsidRPr="001235A5">
        <w:rPr>
          <w:lang w:val="hr-BA" w:eastAsia="en-US"/>
        </w:rPr>
        <w:t>2027. godine nisu značajno revidirane kada se radi o stopama rasta BDP-a, potrošnje i investicija. Projekcije rasta uvoza i izvoza su, sa druge strane, značajnije revidirane, i to naniže (Revizija projekcija makroekonomskih pokazatelja za 2025</w:t>
      </w:r>
      <w:r w:rsidR="00062016" w:rsidRPr="001235A5">
        <w:rPr>
          <w:lang w:val="hr-BA" w:eastAsia="en-US"/>
        </w:rPr>
        <w:t xml:space="preserve">. – </w:t>
      </w:r>
      <w:r w:rsidR="004527AD" w:rsidRPr="001235A5">
        <w:rPr>
          <w:lang w:val="hr-BA" w:eastAsia="en-US"/>
        </w:rPr>
        <w:t xml:space="preserve">2027). Možemo zaključiti da je revizija projekcija PDV-a i </w:t>
      </w:r>
      <w:proofErr w:type="spellStart"/>
      <w:r w:rsidR="004527AD" w:rsidRPr="001235A5">
        <w:rPr>
          <w:lang w:val="hr-BA" w:eastAsia="en-US"/>
        </w:rPr>
        <w:t>akciza</w:t>
      </w:r>
      <w:proofErr w:type="spellEnd"/>
      <w:r w:rsidR="004527AD" w:rsidRPr="001235A5">
        <w:rPr>
          <w:lang w:val="hr-BA" w:eastAsia="en-US"/>
        </w:rPr>
        <w:t xml:space="preserve"> prvenstveno rezultat uvećanja </w:t>
      </w:r>
      <w:r w:rsidR="00062016" w:rsidRPr="001235A5">
        <w:rPr>
          <w:lang w:val="hr-BA" w:eastAsia="en-US"/>
        </w:rPr>
        <w:t>statističke</w:t>
      </w:r>
      <w:r w:rsidR="004527AD" w:rsidRPr="001235A5">
        <w:rPr>
          <w:lang w:val="hr-BA" w:eastAsia="en-US"/>
        </w:rPr>
        <w:t xml:space="preserve"> osnovice (projekcije za 2024. godinu) i blage revizije naviše projekcije rasta privatne potrošnje za 2025. godinu. Projekcije prihoda od carina su takođe</w:t>
      </w:r>
      <w:r w:rsidR="00062016" w:rsidRPr="001235A5">
        <w:rPr>
          <w:lang w:val="hr-BA" w:eastAsia="en-US"/>
        </w:rPr>
        <w:t>r</w:t>
      </w:r>
      <w:r w:rsidR="004527AD" w:rsidRPr="001235A5">
        <w:rPr>
          <w:lang w:val="hr-BA" w:eastAsia="en-US"/>
        </w:rPr>
        <w:t xml:space="preserve"> revidirane naviše kroz cijel</w:t>
      </w:r>
      <w:r w:rsidR="00062016" w:rsidRPr="001235A5">
        <w:rPr>
          <w:lang w:val="hr-BA" w:eastAsia="en-US"/>
        </w:rPr>
        <w:t>o</w:t>
      </w:r>
      <w:r w:rsidR="004527AD" w:rsidRPr="001235A5">
        <w:rPr>
          <w:lang w:val="hr-BA" w:eastAsia="en-US"/>
        </w:rPr>
        <w:t xml:space="preserve"> </w:t>
      </w:r>
      <w:r w:rsidR="00062016" w:rsidRPr="001235A5">
        <w:rPr>
          <w:lang w:val="hr-BA" w:eastAsia="en-US"/>
        </w:rPr>
        <w:t>razdoblje</w:t>
      </w:r>
      <w:r w:rsidR="004527AD" w:rsidRPr="001235A5">
        <w:rPr>
          <w:lang w:val="hr-BA" w:eastAsia="en-US"/>
        </w:rPr>
        <w:t xml:space="preserve"> 2025</w:t>
      </w:r>
      <w:r w:rsidR="00062016" w:rsidRPr="001235A5">
        <w:rPr>
          <w:lang w:val="hr-BA" w:eastAsia="en-US"/>
        </w:rPr>
        <w:t xml:space="preserve">. – </w:t>
      </w:r>
      <w:r w:rsidR="004527AD" w:rsidRPr="001235A5">
        <w:rPr>
          <w:lang w:val="hr-BA" w:eastAsia="en-US"/>
        </w:rPr>
        <w:t>2</w:t>
      </w:r>
      <w:r w:rsidR="00062016" w:rsidRPr="001235A5">
        <w:rPr>
          <w:lang w:val="hr-BA" w:eastAsia="en-US"/>
        </w:rPr>
        <w:t>027. godine, ali s</w:t>
      </w:r>
      <w:r w:rsidR="004527AD" w:rsidRPr="001235A5">
        <w:rPr>
          <w:lang w:val="hr-BA" w:eastAsia="en-US"/>
        </w:rPr>
        <w:t xml:space="preserve"> </w:t>
      </w:r>
      <w:proofErr w:type="spellStart"/>
      <w:r w:rsidR="004527AD" w:rsidRPr="001235A5">
        <w:rPr>
          <w:lang w:val="hr-BA" w:eastAsia="en-US"/>
        </w:rPr>
        <w:t>opadajućim</w:t>
      </w:r>
      <w:proofErr w:type="spellEnd"/>
      <w:r w:rsidR="004527AD" w:rsidRPr="001235A5">
        <w:rPr>
          <w:lang w:val="hr-BA" w:eastAsia="en-US"/>
        </w:rPr>
        <w:t xml:space="preserve"> iznosima. Revizija je kumulativni rezultat rasta statističke osnovice (projekcije za 2024. godinu) i revizije naniže projekcija rasta uvoza.</w:t>
      </w:r>
    </w:p>
    <w:p w:rsidR="004527AD" w:rsidRPr="001235A5" w:rsidRDefault="004527AD" w:rsidP="00744428">
      <w:pPr>
        <w:jc w:val="both"/>
        <w:rPr>
          <w:bCs/>
          <w:highlight w:val="red"/>
          <w:lang w:val="hr-BA" w:eastAsia="en-US"/>
        </w:rPr>
      </w:pPr>
    </w:p>
    <w:p w:rsidR="004527AD" w:rsidRPr="001235A5" w:rsidRDefault="004527AD" w:rsidP="00853CA9">
      <w:pPr>
        <w:keepNext/>
        <w:jc w:val="both"/>
        <w:outlineLvl w:val="1"/>
        <w:rPr>
          <w:b/>
          <w:bCs/>
          <w:lang w:val="hr-BA" w:eastAsia="en-US"/>
        </w:rPr>
      </w:pPr>
      <w:bookmarkStart w:id="61" w:name="_Toc179622454"/>
      <w:r w:rsidRPr="001235A5">
        <w:rPr>
          <w:b/>
          <w:bCs/>
          <w:lang w:val="hr-BA" w:eastAsia="en-US"/>
        </w:rPr>
        <w:br w:type="page"/>
      </w:r>
      <w:r w:rsidRPr="001235A5">
        <w:rPr>
          <w:b/>
          <w:bCs/>
          <w:lang w:val="hr-BA" w:eastAsia="en-US"/>
        </w:rPr>
        <w:lastRenderedPageBreak/>
        <w:t xml:space="preserve">Projekcija ukupnih prihoda od </w:t>
      </w:r>
      <w:r w:rsidR="00062016" w:rsidRPr="001235A5">
        <w:rPr>
          <w:b/>
          <w:bCs/>
          <w:lang w:val="hr-BA" w:eastAsia="en-US"/>
        </w:rPr>
        <w:t>neizrav</w:t>
      </w:r>
      <w:r w:rsidRPr="001235A5">
        <w:rPr>
          <w:b/>
          <w:bCs/>
          <w:lang w:val="hr-BA" w:eastAsia="en-US"/>
        </w:rPr>
        <w:t>nih poreza</w:t>
      </w:r>
      <w:bookmarkEnd w:id="61"/>
      <w:r w:rsidRPr="001235A5">
        <w:rPr>
          <w:b/>
          <w:bCs/>
          <w:lang w:val="hr-BA" w:eastAsia="en-US"/>
        </w:rPr>
        <w:t xml:space="preserve"> </w:t>
      </w:r>
    </w:p>
    <w:p w:rsidR="004527AD" w:rsidRPr="001235A5" w:rsidRDefault="004527AD" w:rsidP="00744428">
      <w:pPr>
        <w:rPr>
          <w:highlight w:val="red"/>
          <w:lang w:val="hr-BA" w:eastAsia="en-US"/>
        </w:rPr>
      </w:pPr>
      <w:bookmarkStart w:id="62" w:name="_Toc4666036"/>
      <w:bookmarkStart w:id="63" w:name="_Toc164752846"/>
    </w:p>
    <w:p w:rsidR="004527AD" w:rsidRPr="001235A5" w:rsidRDefault="004527AD" w:rsidP="00853CA9">
      <w:pPr>
        <w:keepNext/>
        <w:outlineLvl w:val="2"/>
        <w:rPr>
          <w:b/>
          <w:bCs/>
          <w:lang w:val="hr-BA" w:eastAsia="en-US"/>
        </w:rPr>
      </w:pPr>
      <w:bookmarkStart w:id="64" w:name="_Toc179622455"/>
      <w:r w:rsidRPr="001235A5">
        <w:rPr>
          <w:b/>
          <w:bCs/>
          <w:lang w:val="hr-BA" w:eastAsia="en-US"/>
        </w:rPr>
        <w:t>Projekcije za 2024</w:t>
      </w:r>
      <w:bookmarkEnd w:id="64"/>
      <w:r w:rsidRPr="001235A5">
        <w:rPr>
          <w:b/>
          <w:bCs/>
          <w:lang w:val="hr-BA" w:eastAsia="en-US"/>
        </w:rPr>
        <w:t>. godinu</w:t>
      </w:r>
    </w:p>
    <w:p w:rsidR="004527AD" w:rsidRPr="001235A5" w:rsidRDefault="004527AD" w:rsidP="00744428">
      <w:pPr>
        <w:rPr>
          <w:highlight w:val="red"/>
          <w:lang w:val="hr-BA" w:eastAsia="en-US"/>
        </w:rPr>
      </w:pPr>
    </w:p>
    <w:p w:rsidR="004527AD" w:rsidRPr="001235A5" w:rsidRDefault="00062016" w:rsidP="00CF746B">
      <w:pPr>
        <w:jc w:val="both"/>
        <w:rPr>
          <w:lang w:val="hr-BA" w:eastAsia="en-US"/>
        </w:rPr>
      </w:pPr>
      <w:r w:rsidRPr="001235A5">
        <w:rPr>
          <w:lang w:val="hr-BA" w:eastAsia="en-US"/>
        </w:rPr>
        <w:t>Prema preliminarnom izvješć</w:t>
      </w:r>
      <w:r w:rsidR="004527AD" w:rsidRPr="001235A5">
        <w:rPr>
          <w:lang w:val="hr-BA" w:eastAsia="en-US"/>
        </w:rPr>
        <w:t>u U</w:t>
      </w:r>
      <w:r w:rsidRPr="001235A5">
        <w:rPr>
          <w:lang w:val="hr-BA" w:eastAsia="en-US"/>
        </w:rPr>
        <w:t>N</w:t>
      </w:r>
      <w:r w:rsidR="004527AD" w:rsidRPr="001235A5">
        <w:rPr>
          <w:lang w:val="hr-BA" w:eastAsia="en-US"/>
        </w:rPr>
        <w:t xml:space="preserve">O je u </w:t>
      </w:r>
      <w:r w:rsidRPr="001235A5">
        <w:rPr>
          <w:lang w:val="hr-BA" w:eastAsia="en-US"/>
        </w:rPr>
        <w:t>rujn</w:t>
      </w:r>
      <w:r w:rsidR="004527AD" w:rsidRPr="001235A5">
        <w:rPr>
          <w:lang w:val="hr-BA" w:eastAsia="en-US"/>
        </w:rPr>
        <w:t>u 2024. godine na JR naplatila 9</w:t>
      </w:r>
      <w:r w:rsidRPr="001235A5">
        <w:rPr>
          <w:lang w:val="hr-BA" w:eastAsia="en-US"/>
        </w:rPr>
        <w:t xml:space="preserve">90 </w:t>
      </w:r>
      <w:proofErr w:type="spellStart"/>
      <w:r w:rsidRPr="001235A5">
        <w:rPr>
          <w:lang w:val="hr-BA" w:eastAsia="en-US"/>
        </w:rPr>
        <w:t>mil</w:t>
      </w:r>
      <w:proofErr w:type="spellEnd"/>
      <w:r w:rsidRPr="001235A5">
        <w:rPr>
          <w:lang w:val="hr-BA" w:eastAsia="en-US"/>
        </w:rPr>
        <w:t>. KM bruto prihoda od neizrav</w:t>
      </w:r>
      <w:r w:rsidR="004527AD" w:rsidRPr="001235A5">
        <w:rPr>
          <w:lang w:val="hr-BA" w:eastAsia="en-US"/>
        </w:rPr>
        <w:t xml:space="preserve">nih poreza, što je bilo 57,2 </w:t>
      </w:r>
      <w:proofErr w:type="spellStart"/>
      <w:r w:rsidR="004527AD" w:rsidRPr="001235A5">
        <w:rPr>
          <w:lang w:val="hr-BA" w:eastAsia="en-US"/>
        </w:rPr>
        <w:t>mil</w:t>
      </w:r>
      <w:proofErr w:type="spellEnd"/>
      <w:r w:rsidR="004527AD" w:rsidRPr="001235A5">
        <w:rPr>
          <w:lang w:val="hr-BA" w:eastAsia="en-US"/>
        </w:rPr>
        <w:t xml:space="preserve">. KM više nego u istom mjesecu 2023. godine. Isplate povrata su bile veće za 3,3 </w:t>
      </w:r>
      <w:proofErr w:type="spellStart"/>
      <w:r w:rsidR="004527AD" w:rsidRPr="001235A5">
        <w:rPr>
          <w:lang w:val="hr-BA" w:eastAsia="en-US"/>
        </w:rPr>
        <w:t>mil</w:t>
      </w:r>
      <w:proofErr w:type="spellEnd"/>
      <w:r w:rsidR="004527AD" w:rsidRPr="001235A5">
        <w:rPr>
          <w:lang w:val="hr-BA" w:eastAsia="en-US"/>
        </w:rPr>
        <w:t xml:space="preserve"> KM, tako da je neto naplata u konačnici bila veća za 53,9 </w:t>
      </w:r>
      <w:proofErr w:type="spellStart"/>
      <w:r w:rsidR="004527AD" w:rsidRPr="001235A5">
        <w:rPr>
          <w:lang w:val="hr-BA" w:eastAsia="en-US"/>
        </w:rPr>
        <w:t>mil</w:t>
      </w:r>
      <w:proofErr w:type="spellEnd"/>
      <w:r w:rsidR="004527AD" w:rsidRPr="001235A5">
        <w:rPr>
          <w:lang w:val="hr-BA" w:eastAsia="en-US"/>
        </w:rPr>
        <w:t>. KM, odnosno za 7</w:t>
      </w:r>
      <w:r w:rsidRPr="001235A5">
        <w:rPr>
          <w:lang w:val="hr-BA" w:eastAsia="en-US"/>
        </w:rPr>
        <w:t xml:space="preserve"> </w:t>
      </w:r>
      <w:r w:rsidR="004527AD" w:rsidRPr="001235A5">
        <w:rPr>
          <w:lang w:val="hr-BA" w:eastAsia="en-US"/>
        </w:rPr>
        <w:t xml:space="preserve">%. Rast naplate u </w:t>
      </w:r>
      <w:r w:rsidR="00590384" w:rsidRPr="001235A5">
        <w:rPr>
          <w:lang w:val="hr-BA" w:eastAsia="en-US"/>
        </w:rPr>
        <w:t>rujnu</w:t>
      </w:r>
      <w:r w:rsidR="004527AD" w:rsidRPr="001235A5">
        <w:rPr>
          <w:lang w:val="hr-BA" w:eastAsia="en-US"/>
        </w:rPr>
        <w:t xml:space="preserve"> je povećao kumulativni suficit akumuliran u prethodnih osam mjeseci.</w:t>
      </w:r>
      <w:r w:rsidRPr="001235A5">
        <w:rPr>
          <w:lang w:val="hr-BA" w:eastAsia="en-US"/>
        </w:rPr>
        <w:t xml:space="preserve"> </w:t>
      </w:r>
      <w:r w:rsidR="004527AD" w:rsidRPr="001235A5">
        <w:rPr>
          <w:lang w:val="hr-BA" w:eastAsia="en-US"/>
        </w:rPr>
        <w:t xml:space="preserve">Tako je u </w:t>
      </w:r>
      <w:r w:rsidRPr="001235A5">
        <w:rPr>
          <w:lang w:val="hr-BA" w:eastAsia="en-US"/>
        </w:rPr>
        <w:t>razdoblju siječanj</w:t>
      </w:r>
      <w:r w:rsidR="004527AD" w:rsidRPr="001235A5">
        <w:rPr>
          <w:lang w:val="hr-BA" w:eastAsia="en-US"/>
        </w:rPr>
        <w:t xml:space="preserve"> – </w:t>
      </w:r>
      <w:r w:rsidRPr="001235A5">
        <w:rPr>
          <w:lang w:val="hr-BA" w:eastAsia="en-US"/>
        </w:rPr>
        <w:t>rujan</w:t>
      </w:r>
      <w:r w:rsidR="004527AD" w:rsidRPr="001235A5">
        <w:rPr>
          <w:lang w:val="hr-BA" w:eastAsia="en-US"/>
        </w:rPr>
        <w:t xml:space="preserve"> 2024. godine ostvaren rast bruto naplate od 8</w:t>
      </w:r>
      <w:r w:rsidRPr="001235A5">
        <w:rPr>
          <w:lang w:val="hr-BA" w:eastAsia="en-US"/>
        </w:rPr>
        <w:t xml:space="preserve"> </w:t>
      </w:r>
      <w:r w:rsidR="004527AD" w:rsidRPr="001235A5">
        <w:rPr>
          <w:lang w:val="hr-BA" w:eastAsia="en-US"/>
        </w:rPr>
        <w:t xml:space="preserve">%, dok su isplate povrata bile manje za 92,3 </w:t>
      </w:r>
      <w:proofErr w:type="spellStart"/>
      <w:r w:rsidR="004527AD" w:rsidRPr="001235A5">
        <w:rPr>
          <w:lang w:val="hr-BA" w:eastAsia="en-US"/>
        </w:rPr>
        <w:t>mil</w:t>
      </w:r>
      <w:proofErr w:type="spellEnd"/>
      <w:r w:rsidRPr="001235A5">
        <w:rPr>
          <w:lang w:val="hr-BA" w:eastAsia="en-US"/>
        </w:rPr>
        <w:t>.</w:t>
      </w:r>
      <w:r w:rsidR="004527AD" w:rsidRPr="001235A5">
        <w:rPr>
          <w:lang w:val="hr-BA" w:eastAsia="en-US"/>
        </w:rPr>
        <w:t xml:space="preserve"> KM. U konačnici neto </w:t>
      </w:r>
      <w:r w:rsidRPr="001235A5">
        <w:rPr>
          <w:lang w:val="hr-BA" w:eastAsia="en-US"/>
        </w:rPr>
        <w:t>učinak naplate neizrav</w:t>
      </w:r>
      <w:r w:rsidR="004527AD" w:rsidRPr="001235A5">
        <w:rPr>
          <w:lang w:val="hr-BA" w:eastAsia="en-US"/>
        </w:rPr>
        <w:t xml:space="preserve">nih poreza u </w:t>
      </w:r>
      <w:r w:rsidRPr="001235A5">
        <w:rPr>
          <w:lang w:val="hr-BA" w:eastAsia="en-US"/>
        </w:rPr>
        <w:t>razdoblj</w:t>
      </w:r>
      <w:r w:rsidR="004527AD" w:rsidRPr="001235A5">
        <w:rPr>
          <w:lang w:val="hr-BA" w:eastAsia="en-US"/>
        </w:rPr>
        <w:t xml:space="preserve">u </w:t>
      </w:r>
      <w:r w:rsidRPr="001235A5">
        <w:rPr>
          <w:lang w:val="hr-BA" w:eastAsia="en-US"/>
        </w:rPr>
        <w:t xml:space="preserve">siječanj </w:t>
      </w:r>
      <w:r w:rsidR="004527AD" w:rsidRPr="001235A5">
        <w:rPr>
          <w:lang w:val="hr-BA" w:eastAsia="en-US"/>
        </w:rPr>
        <w:t>–</w:t>
      </w:r>
      <w:r w:rsidRPr="001235A5">
        <w:rPr>
          <w:lang w:val="hr-BA" w:eastAsia="en-US"/>
        </w:rPr>
        <w:t xml:space="preserve"> rujan</w:t>
      </w:r>
      <w:r w:rsidR="004527AD" w:rsidRPr="001235A5">
        <w:rPr>
          <w:lang w:val="hr-BA" w:eastAsia="en-US"/>
        </w:rPr>
        <w:t xml:space="preserve"> 2024. godine iznosio je 721,5 </w:t>
      </w:r>
      <w:proofErr w:type="spellStart"/>
      <w:r w:rsidR="004527AD" w:rsidRPr="001235A5">
        <w:rPr>
          <w:lang w:val="hr-BA" w:eastAsia="en-US"/>
        </w:rPr>
        <w:t>mil</w:t>
      </w:r>
      <w:proofErr w:type="spellEnd"/>
      <w:r w:rsidR="004527AD" w:rsidRPr="001235A5">
        <w:rPr>
          <w:lang w:val="hr-BA" w:eastAsia="en-US"/>
        </w:rPr>
        <w:t xml:space="preserve"> KM (Grafikon 10, lijevo, </w:t>
      </w:r>
      <w:r w:rsidRPr="001235A5">
        <w:rPr>
          <w:lang w:val="hr-BA" w:eastAsia="en-US"/>
        </w:rPr>
        <w:t>„</w:t>
      </w:r>
      <w:r w:rsidR="004527AD" w:rsidRPr="001235A5">
        <w:rPr>
          <w:lang w:val="hr-BA" w:eastAsia="en-US"/>
        </w:rPr>
        <w:t>kumulativ”), što je predstavljalo rast od 11,5</w:t>
      </w:r>
      <w:r w:rsidRPr="001235A5">
        <w:rPr>
          <w:lang w:val="hr-BA" w:eastAsia="en-US"/>
        </w:rPr>
        <w:t xml:space="preserve"> </w:t>
      </w:r>
      <w:r w:rsidR="004527AD" w:rsidRPr="001235A5">
        <w:rPr>
          <w:lang w:val="hr-BA" w:eastAsia="en-US"/>
        </w:rPr>
        <w:t xml:space="preserve">% (Grafikon 10, desno, </w:t>
      </w:r>
      <w:r w:rsidRPr="001235A5">
        <w:rPr>
          <w:lang w:val="hr-BA" w:eastAsia="en-US"/>
        </w:rPr>
        <w:t>„</w:t>
      </w:r>
      <w:r w:rsidR="004527AD" w:rsidRPr="001235A5">
        <w:rPr>
          <w:lang w:val="hr-BA" w:eastAsia="en-US"/>
        </w:rPr>
        <w:t>kumulativ”).</w:t>
      </w:r>
    </w:p>
    <w:p w:rsidR="004527AD" w:rsidRPr="001235A5" w:rsidRDefault="004527AD" w:rsidP="00744428">
      <w:pPr>
        <w:tabs>
          <w:tab w:val="left" w:pos="1080"/>
        </w:tabs>
        <w:jc w:val="center"/>
        <w:rPr>
          <w:lang w:val="hr-BA" w:eastAsia="en-US"/>
        </w:rPr>
      </w:pPr>
      <w:bookmarkStart w:id="65" w:name="_Toc179800737"/>
      <w:r w:rsidRPr="001235A5">
        <w:rPr>
          <w:lang w:val="hr-BA" w:eastAsia="en-US"/>
        </w:rPr>
        <w:t>Grafikon</w:t>
      </w:r>
      <w:r w:rsidR="00062016" w:rsidRPr="001235A5">
        <w:rPr>
          <w:lang w:val="hr-BA" w:eastAsia="en-US"/>
        </w:rPr>
        <w:t xml:space="preserve"> 10. Naplata prihoda od neizrav</w:t>
      </w:r>
      <w:r w:rsidRPr="001235A5">
        <w:rPr>
          <w:lang w:val="hr-BA" w:eastAsia="en-US"/>
        </w:rPr>
        <w:t>nih poreza u I</w:t>
      </w:r>
      <w:r w:rsidR="00062016" w:rsidRPr="001235A5">
        <w:rPr>
          <w:lang w:val="hr-BA" w:eastAsia="en-US"/>
        </w:rPr>
        <w:t xml:space="preserve">. – </w:t>
      </w:r>
      <w:r w:rsidRPr="001235A5">
        <w:rPr>
          <w:lang w:val="hr-BA" w:eastAsia="en-US"/>
        </w:rPr>
        <w:t>IX</w:t>
      </w:r>
      <w:r w:rsidR="00062016" w:rsidRPr="001235A5">
        <w:rPr>
          <w:lang w:val="hr-BA" w:eastAsia="en-US"/>
        </w:rPr>
        <w:t>. /</w:t>
      </w:r>
      <w:r w:rsidRPr="001235A5">
        <w:rPr>
          <w:lang w:val="hr-BA" w:eastAsia="en-US"/>
        </w:rPr>
        <w:t xml:space="preserve"> 2024. godine</w:t>
      </w:r>
      <w:bookmarkEnd w:id="65"/>
    </w:p>
    <w:p w:rsidR="004527AD" w:rsidRPr="001235A5" w:rsidRDefault="00F80404" w:rsidP="00BC60C8">
      <w:pPr>
        <w:ind w:right="-90"/>
        <w:jc w:val="both"/>
        <w:rPr>
          <w:lang w:val="hr-BA" w:eastAsia="en-US"/>
        </w:rPr>
      </w:pPr>
      <w:r>
        <w:rPr>
          <w:noProof/>
          <w:lang w:val="hr-BA" w:eastAsia="bs-Latn-BA"/>
        </w:rPr>
        <w:pict>
          <v:shape id="Picture 101" o:spid="_x0000_i1038" type="#_x0000_t75" style="width:233.25pt;height:3in;visibility:visible">
            <v:imagedata r:id="rId22" o:title=""/>
          </v:shape>
        </w:pict>
      </w:r>
      <w:r>
        <w:rPr>
          <w:noProof/>
          <w:lang w:val="hr-BA" w:eastAsia="bs-Latn-BA"/>
        </w:rPr>
        <w:pict>
          <v:shape id="Picture 100" o:spid="_x0000_i1039" type="#_x0000_t75" style="width:232.5pt;height:216.75pt;visibility:visible">
            <v:imagedata r:id="rId23" o:title=""/>
          </v:shape>
        </w:pict>
      </w:r>
    </w:p>
    <w:p w:rsidR="004527AD" w:rsidRPr="001235A5" w:rsidRDefault="00062016"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lang w:val="hr-BA" w:eastAsia="en-US"/>
        </w:rPr>
      </w:pPr>
    </w:p>
    <w:p w:rsidR="004527AD" w:rsidRPr="001235A5" w:rsidRDefault="004527AD" w:rsidP="00D8462D">
      <w:pPr>
        <w:jc w:val="both"/>
        <w:rPr>
          <w:color w:val="000000"/>
          <w:lang w:val="hr-BA" w:eastAsia="en-US"/>
        </w:rPr>
      </w:pPr>
      <w:r w:rsidRPr="001235A5">
        <w:rPr>
          <w:color w:val="000000"/>
          <w:lang w:val="hr-BA" w:eastAsia="en-US"/>
        </w:rPr>
        <w:t xml:space="preserve">Analiza gotovinskog toka naplate za devet mjeseci 2024. godine ukazuje na nekoliko zaključaka. Prvi zaključak odnosi se na nagli pad kumulativne stope rasta, koja je za devet mjeseci manja za 1,7 p.p. u odnosu na stopu rasta za sedam mjeseci (Grafikon 10, desno). Iako je u </w:t>
      </w:r>
      <w:r w:rsidR="00062016" w:rsidRPr="001235A5">
        <w:rPr>
          <w:color w:val="000000"/>
          <w:lang w:val="hr-BA" w:eastAsia="en-US"/>
        </w:rPr>
        <w:t>rujn</w:t>
      </w:r>
      <w:r w:rsidRPr="001235A5">
        <w:rPr>
          <w:color w:val="000000"/>
          <w:lang w:val="hr-BA" w:eastAsia="en-US"/>
        </w:rPr>
        <w:t>u nastavljen trend poz</w:t>
      </w:r>
      <w:r w:rsidR="00062016" w:rsidRPr="001235A5">
        <w:rPr>
          <w:color w:val="000000"/>
          <w:lang w:val="hr-BA" w:eastAsia="en-US"/>
        </w:rPr>
        <w:t>itivnog rasta u naplati neizrav</w:t>
      </w:r>
      <w:r w:rsidRPr="001235A5">
        <w:rPr>
          <w:color w:val="000000"/>
          <w:lang w:val="hr-BA" w:eastAsia="en-US"/>
        </w:rPr>
        <w:t xml:space="preserve">nih poreza, primjećuje se usporavanje rasta kumulativnih </w:t>
      </w:r>
      <w:r w:rsidR="00062016" w:rsidRPr="001235A5">
        <w:rPr>
          <w:color w:val="000000"/>
          <w:lang w:val="hr-BA" w:eastAsia="en-US"/>
        </w:rPr>
        <w:t>učinak</w:t>
      </w:r>
      <w:r w:rsidRPr="001235A5">
        <w:rPr>
          <w:color w:val="000000"/>
          <w:lang w:val="hr-BA" w:eastAsia="en-US"/>
        </w:rPr>
        <w:t xml:space="preserve">a u smislu iznosa dodatnih neto prihoda (Grafikon 10, lijevo). Drugo, u svim mjesecima do sada su ostvarene pozitivne stope rasta prihoda, što je velikim dijelom posljedica smanjenih isplata povrata. Treće, primjetne su snažne mjesečne </w:t>
      </w:r>
      <w:r w:rsidR="00062016" w:rsidRPr="001235A5">
        <w:rPr>
          <w:color w:val="000000"/>
          <w:lang w:val="hr-BA" w:eastAsia="en-US"/>
        </w:rPr>
        <w:t>oscilacije naplate neizrav</w:t>
      </w:r>
      <w:r w:rsidRPr="001235A5">
        <w:rPr>
          <w:color w:val="000000"/>
          <w:lang w:val="hr-BA" w:eastAsia="en-US"/>
        </w:rPr>
        <w:t>nih poreza. Mjesečne stope rasta su oscilirale u velikom rasponu od 27,9 p.p. Najniža stopa r</w:t>
      </w:r>
      <w:r w:rsidR="00E4516E" w:rsidRPr="001235A5">
        <w:rPr>
          <w:color w:val="000000"/>
          <w:lang w:val="hr-BA" w:eastAsia="en-US"/>
        </w:rPr>
        <w:t>asta od 1,4 % je ostvarena u ožujk</w:t>
      </w:r>
      <w:r w:rsidRPr="001235A5">
        <w:rPr>
          <w:color w:val="000000"/>
          <w:lang w:val="hr-BA" w:eastAsia="en-US"/>
        </w:rPr>
        <w:t>u 2024. godine, a najviša od 29,2</w:t>
      </w:r>
      <w:r w:rsidR="00E4516E" w:rsidRPr="001235A5">
        <w:rPr>
          <w:color w:val="000000"/>
          <w:lang w:val="hr-BA" w:eastAsia="en-US"/>
        </w:rPr>
        <w:t xml:space="preserve"> </w:t>
      </w:r>
      <w:r w:rsidRPr="001235A5">
        <w:rPr>
          <w:color w:val="000000"/>
          <w:lang w:val="hr-BA" w:eastAsia="en-US"/>
        </w:rPr>
        <w:t xml:space="preserve">% u </w:t>
      </w:r>
      <w:r w:rsidR="00E4516E" w:rsidRPr="001235A5">
        <w:rPr>
          <w:color w:val="000000"/>
          <w:lang w:val="hr-BA" w:eastAsia="en-US"/>
        </w:rPr>
        <w:t>travnj</w:t>
      </w:r>
      <w:r w:rsidRPr="001235A5">
        <w:rPr>
          <w:color w:val="000000"/>
          <w:lang w:val="hr-BA" w:eastAsia="en-US"/>
        </w:rPr>
        <w:t xml:space="preserve">u. Visoke stope rasta u prva četiri mjeseca 2024. godine dijelom su posljedica tzv. efekta baze. Naime, u prvih pet mjeseci 2023. godine je bila zabilježena značajno niža naplata prihoda od </w:t>
      </w:r>
      <w:r w:rsidR="00181556">
        <w:rPr>
          <w:color w:val="000000"/>
          <w:lang w:val="hr-BA" w:eastAsia="en-US"/>
        </w:rPr>
        <w:t>neizravnih</w:t>
      </w:r>
      <w:r w:rsidRPr="001235A5">
        <w:rPr>
          <w:color w:val="000000"/>
          <w:lang w:val="hr-BA" w:eastAsia="en-US"/>
        </w:rPr>
        <w:t xml:space="preserve"> poreza, kao posljedica visokih isplata povrata PDV-a i prelaska na novi režim plaćanja </w:t>
      </w:r>
      <w:proofErr w:type="spellStart"/>
      <w:r w:rsidRPr="001235A5">
        <w:rPr>
          <w:color w:val="000000"/>
          <w:lang w:val="hr-BA" w:eastAsia="en-US"/>
        </w:rPr>
        <w:t>akciza</w:t>
      </w:r>
      <w:proofErr w:type="spellEnd"/>
      <w:r w:rsidRPr="001235A5">
        <w:rPr>
          <w:color w:val="000000"/>
          <w:lang w:val="hr-BA" w:eastAsia="en-US"/>
        </w:rPr>
        <w:t xml:space="preserve"> na duhanske prerađevine. Niža statistička osnovica rezultira višim mjesečnim stopama rasta u prvom dijelu 2024. godine. U narednim mjesecima zabilježen je značajan oporavak naplate prihoda od </w:t>
      </w:r>
      <w:r w:rsidR="00181556">
        <w:rPr>
          <w:color w:val="000000"/>
          <w:lang w:val="hr-BA" w:eastAsia="en-US"/>
        </w:rPr>
        <w:t>neizravnih</w:t>
      </w:r>
      <w:r w:rsidRPr="001235A5">
        <w:rPr>
          <w:color w:val="000000"/>
          <w:lang w:val="hr-BA" w:eastAsia="en-US"/>
        </w:rPr>
        <w:t xml:space="preserve"> poreza, pogotovo u</w:t>
      </w:r>
      <w:r w:rsidR="00E4516E" w:rsidRPr="001235A5">
        <w:rPr>
          <w:color w:val="000000"/>
          <w:lang w:val="hr-BA" w:eastAsia="en-US"/>
        </w:rPr>
        <w:t xml:space="preserve"> srpnju</w:t>
      </w:r>
      <w:r w:rsidRPr="001235A5">
        <w:rPr>
          <w:color w:val="000000"/>
          <w:lang w:val="hr-BA" w:eastAsia="en-US"/>
        </w:rPr>
        <w:t xml:space="preserve">, kada je ostvarena rekordna neto naplata </w:t>
      </w:r>
      <w:r w:rsidR="00062016" w:rsidRPr="001235A5">
        <w:rPr>
          <w:color w:val="000000"/>
          <w:lang w:val="hr-BA" w:eastAsia="en-US"/>
        </w:rPr>
        <w:t>neizravnih</w:t>
      </w:r>
      <w:r w:rsidRPr="001235A5">
        <w:rPr>
          <w:color w:val="000000"/>
          <w:lang w:val="hr-BA" w:eastAsia="en-US"/>
        </w:rPr>
        <w:t xml:space="preserve"> poreza, premašu</w:t>
      </w:r>
      <w:r w:rsidR="009930BE" w:rsidRPr="001235A5">
        <w:rPr>
          <w:color w:val="000000"/>
          <w:lang w:val="hr-BA" w:eastAsia="en-US"/>
        </w:rPr>
        <w:t>jući po prvi put od osnivanja UN</w:t>
      </w:r>
      <w:r w:rsidRPr="001235A5">
        <w:rPr>
          <w:color w:val="000000"/>
          <w:lang w:val="hr-BA" w:eastAsia="en-US"/>
        </w:rPr>
        <w:t xml:space="preserve">O granicu od 900 </w:t>
      </w:r>
      <w:proofErr w:type="spellStart"/>
      <w:r w:rsidRPr="001235A5">
        <w:rPr>
          <w:color w:val="000000"/>
          <w:lang w:val="hr-BA" w:eastAsia="en-US"/>
        </w:rPr>
        <w:t>mil</w:t>
      </w:r>
      <w:proofErr w:type="spellEnd"/>
      <w:r w:rsidRPr="001235A5">
        <w:rPr>
          <w:color w:val="000000"/>
          <w:lang w:val="hr-BA" w:eastAsia="en-US"/>
        </w:rPr>
        <w:t>. KM (Grafikon 11, lijevo).</w:t>
      </w:r>
    </w:p>
    <w:p w:rsidR="004527AD" w:rsidRPr="001235A5" w:rsidRDefault="004527AD" w:rsidP="00744428">
      <w:pPr>
        <w:tabs>
          <w:tab w:val="left" w:pos="1080"/>
        </w:tabs>
        <w:jc w:val="center"/>
        <w:rPr>
          <w:lang w:val="hr-BA" w:eastAsia="en-US"/>
        </w:rPr>
      </w:pPr>
      <w:bookmarkStart w:id="66" w:name="_Toc179800738"/>
      <w:r w:rsidRPr="001235A5">
        <w:rPr>
          <w:lang w:val="hr-BA" w:eastAsia="en-US"/>
        </w:rPr>
        <w:lastRenderedPageBreak/>
        <w:t xml:space="preserve">Grafikon 11. Naplata </w:t>
      </w:r>
      <w:r w:rsidR="00062016" w:rsidRPr="001235A5">
        <w:rPr>
          <w:lang w:val="hr-BA" w:eastAsia="en-US"/>
        </w:rPr>
        <w:t>neizravnih</w:t>
      </w:r>
      <w:r w:rsidRPr="001235A5">
        <w:rPr>
          <w:lang w:val="hr-BA" w:eastAsia="en-US"/>
        </w:rPr>
        <w:t xml:space="preserve"> poreza po mjesecima i kvartalima</w:t>
      </w:r>
      <w:bookmarkEnd w:id="66"/>
    </w:p>
    <w:p w:rsidR="004527AD" w:rsidRPr="001235A5" w:rsidRDefault="00F80404" w:rsidP="00744428">
      <w:pPr>
        <w:tabs>
          <w:tab w:val="left" w:pos="1080"/>
          <w:tab w:val="left" w:pos="2552"/>
        </w:tabs>
        <w:jc w:val="center"/>
        <w:rPr>
          <w:lang w:val="hr-BA" w:eastAsia="en-US"/>
        </w:rPr>
      </w:pPr>
      <w:r>
        <w:rPr>
          <w:noProof/>
          <w:lang w:val="hr-BA" w:eastAsia="bs-Latn-BA"/>
        </w:rPr>
        <w:pict>
          <v:shape id="Picture 99" o:spid="_x0000_i1040" type="#_x0000_t75" style="width:234.75pt;height:3in;visibility:visible">
            <v:imagedata r:id="rId24" o:title=""/>
          </v:shape>
        </w:pict>
      </w:r>
      <w:r w:rsidR="00CF6B3E">
        <w:rPr>
          <w:noProof/>
          <w:lang w:val="hr-BA" w:eastAsia="bs-Latn-BA"/>
        </w:rPr>
        <w:pict>
          <v:shape id="Picture 98" o:spid="_x0000_i1041" type="#_x0000_t75" style="width:234.75pt;height:216.75pt;visibility:visible">
            <v:imagedata r:id="rId25" o:title=""/>
          </v:shape>
        </w:pict>
      </w:r>
    </w:p>
    <w:p w:rsidR="004527AD" w:rsidRPr="001235A5" w:rsidRDefault="007C453D"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lang w:val="hr-BA" w:eastAsia="en-US"/>
        </w:rPr>
      </w:pPr>
    </w:p>
    <w:p w:rsidR="004527AD" w:rsidRPr="001235A5" w:rsidRDefault="00E4516E" w:rsidP="00744428">
      <w:pPr>
        <w:jc w:val="both"/>
        <w:rPr>
          <w:lang w:val="hr-BA" w:eastAsia="en-US"/>
        </w:rPr>
      </w:pPr>
      <w:r w:rsidRPr="001235A5">
        <w:rPr>
          <w:lang w:val="hr-BA" w:eastAsia="en-US"/>
        </w:rPr>
        <w:t>Učinak</w:t>
      </w:r>
      <w:r w:rsidR="004527AD" w:rsidRPr="001235A5">
        <w:rPr>
          <w:lang w:val="hr-BA" w:eastAsia="en-US"/>
        </w:rPr>
        <w:t xml:space="preserve"> baze se odražava i na kvartalne trendove. Pozitivni kvartalni rast prihoda od </w:t>
      </w:r>
      <w:r w:rsidR="00181556">
        <w:rPr>
          <w:lang w:val="hr-BA" w:eastAsia="en-US"/>
        </w:rPr>
        <w:t>neizravnih</w:t>
      </w:r>
      <w:r w:rsidR="004527AD" w:rsidRPr="001235A5">
        <w:rPr>
          <w:lang w:val="hr-BA" w:eastAsia="en-US"/>
        </w:rPr>
        <w:t xml:space="preserve"> poreza u kontinuitetu traje od 2021. godine, kada je nastupio oporavak nakon pada prihoda prouzro</w:t>
      </w:r>
      <w:r w:rsidR="001235A5">
        <w:rPr>
          <w:lang w:val="hr-BA" w:eastAsia="en-US"/>
        </w:rPr>
        <w:t>čen</w:t>
      </w:r>
      <w:r w:rsidR="004527AD" w:rsidRPr="001235A5">
        <w:rPr>
          <w:lang w:val="hr-BA" w:eastAsia="en-US"/>
        </w:rPr>
        <w:t xml:space="preserve">og </w:t>
      </w:r>
      <w:proofErr w:type="spellStart"/>
      <w:r w:rsidR="004527AD" w:rsidRPr="001235A5">
        <w:rPr>
          <w:lang w:val="hr-BA" w:eastAsia="en-US"/>
        </w:rPr>
        <w:t>pandemijom</w:t>
      </w:r>
      <w:proofErr w:type="spellEnd"/>
      <w:r w:rsidR="004527AD" w:rsidRPr="001235A5">
        <w:rPr>
          <w:lang w:val="hr-BA" w:eastAsia="en-US"/>
        </w:rPr>
        <w:t xml:space="preserve"> </w:t>
      </w:r>
      <w:proofErr w:type="spellStart"/>
      <w:r w:rsidR="004527AD" w:rsidRPr="001235A5">
        <w:rPr>
          <w:lang w:val="hr-BA" w:eastAsia="en-US"/>
        </w:rPr>
        <w:t>kor</w:t>
      </w:r>
      <w:r w:rsidRPr="001235A5">
        <w:rPr>
          <w:lang w:val="hr-BA" w:eastAsia="en-US"/>
        </w:rPr>
        <w:t>ona</w:t>
      </w:r>
      <w:r w:rsidR="004527AD" w:rsidRPr="001235A5">
        <w:rPr>
          <w:lang w:val="hr-BA" w:eastAsia="en-US"/>
        </w:rPr>
        <w:t>virusa</w:t>
      </w:r>
      <w:proofErr w:type="spellEnd"/>
      <w:r w:rsidR="004527AD" w:rsidRPr="001235A5">
        <w:rPr>
          <w:lang w:val="hr-BA" w:eastAsia="en-US"/>
        </w:rPr>
        <w:t xml:space="preserve"> (Grafikon 11, desno). Međutim, rat u Ukrajini i energetska kriza su doveli do smanjenja stopa rasta. Iako je porast cijena hrane, sirovina i ostalih roba rezultirao povećanom naplatom prihoda od </w:t>
      </w:r>
      <w:r w:rsidR="004527AD" w:rsidRPr="001235A5">
        <w:rPr>
          <w:i/>
          <w:lang w:val="hr-BA" w:eastAsia="en-US"/>
        </w:rPr>
        <w:t xml:space="preserve">ad </w:t>
      </w:r>
      <w:proofErr w:type="spellStart"/>
      <w:r w:rsidR="004527AD" w:rsidRPr="001235A5">
        <w:rPr>
          <w:i/>
          <w:lang w:val="hr-BA" w:eastAsia="en-US"/>
        </w:rPr>
        <w:t>valorem</w:t>
      </w:r>
      <w:proofErr w:type="spellEnd"/>
      <w:r w:rsidR="004527AD" w:rsidRPr="001235A5">
        <w:rPr>
          <w:i/>
          <w:lang w:val="hr-BA" w:eastAsia="en-US"/>
        </w:rPr>
        <w:t xml:space="preserve"> </w:t>
      </w:r>
      <w:r w:rsidR="004527AD" w:rsidRPr="001235A5">
        <w:rPr>
          <w:lang w:val="hr-BA" w:eastAsia="en-US"/>
        </w:rPr>
        <w:t xml:space="preserve">poreza (PDV, carine), pad potrošnje energenata je doveo do pada prihoda od </w:t>
      </w:r>
      <w:proofErr w:type="spellStart"/>
      <w:r w:rsidR="004527AD" w:rsidRPr="001235A5">
        <w:rPr>
          <w:lang w:val="hr-BA" w:eastAsia="en-US"/>
        </w:rPr>
        <w:t>akciza</w:t>
      </w:r>
      <w:proofErr w:type="spellEnd"/>
      <w:r w:rsidR="004527AD" w:rsidRPr="001235A5">
        <w:rPr>
          <w:lang w:val="hr-BA" w:eastAsia="en-US"/>
        </w:rPr>
        <w:t xml:space="preserve"> i </w:t>
      </w:r>
      <w:r w:rsidR="0068726D" w:rsidRPr="001235A5">
        <w:rPr>
          <w:lang w:val="hr-BA" w:eastAsia="en-US"/>
        </w:rPr>
        <w:t>cestarine</w:t>
      </w:r>
      <w:r w:rsidR="004527AD" w:rsidRPr="001235A5">
        <w:rPr>
          <w:lang w:val="hr-BA" w:eastAsia="en-US"/>
        </w:rPr>
        <w:t>, što je značajno umanj</w:t>
      </w:r>
      <w:r w:rsidR="007C453D" w:rsidRPr="001235A5">
        <w:rPr>
          <w:lang w:val="hr-BA" w:eastAsia="en-US"/>
        </w:rPr>
        <w:t>ilo rast ukupne naplate neizrav</w:t>
      </w:r>
      <w:r w:rsidR="004527AD" w:rsidRPr="001235A5">
        <w:rPr>
          <w:lang w:val="hr-BA" w:eastAsia="en-US"/>
        </w:rPr>
        <w:t>nih poreza. Iako su cijene na svjetskom tržištu energenat</w:t>
      </w:r>
      <w:r w:rsidR="007C453D" w:rsidRPr="001235A5">
        <w:rPr>
          <w:lang w:val="hr-BA" w:eastAsia="en-US"/>
        </w:rPr>
        <w:t>a i ostalih robnih bu</w:t>
      </w:r>
      <w:r w:rsidR="004527AD" w:rsidRPr="001235A5">
        <w:rPr>
          <w:lang w:val="hr-BA" w:eastAsia="en-US"/>
        </w:rPr>
        <w:t xml:space="preserve">rzi stabilizirane, u prvom polugodištu 2023. godine je ostvaren niži rast prihoda od </w:t>
      </w:r>
      <w:r w:rsidR="00181556">
        <w:rPr>
          <w:lang w:val="hr-BA" w:eastAsia="en-US"/>
        </w:rPr>
        <w:t>neizravnih</w:t>
      </w:r>
      <w:r w:rsidR="004527AD" w:rsidRPr="001235A5">
        <w:rPr>
          <w:lang w:val="hr-BA" w:eastAsia="en-US"/>
        </w:rPr>
        <w:t xml:space="preserve"> poreza zbog rasta isplata povrata PDV-a i gubitka prihoda od </w:t>
      </w:r>
      <w:proofErr w:type="spellStart"/>
      <w:r w:rsidR="004527AD" w:rsidRPr="001235A5">
        <w:rPr>
          <w:lang w:val="hr-BA" w:eastAsia="en-US"/>
        </w:rPr>
        <w:t>akciza</w:t>
      </w:r>
      <w:proofErr w:type="spellEnd"/>
      <w:r w:rsidR="004527AD" w:rsidRPr="001235A5">
        <w:rPr>
          <w:lang w:val="hr-BA" w:eastAsia="en-US"/>
        </w:rPr>
        <w:t xml:space="preserve"> na duhanske prerađevine nakon prelaska na novi režim plaćanja. Uspostava nove sheme naplate </w:t>
      </w:r>
      <w:proofErr w:type="spellStart"/>
      <w:r w:rsidR="004527AD" w:rsidRPr="001235A5">
        <w:rPr>
          <w:lang w:val="hr-BA" w:eastAsia="en-US"/>
        </w:rPr>
        <w:t>akciza</w:t>
      </w:r>
      <w:proofErr w:type="spellEnd"/>
      <w:r w:rsidR="004527AD" w:rsidRPr="001235A5">
        <w:rPr>
          <w:lang w:val="hr-BA" w:eastAsia="en-US"/>
        </w:rPr>
        <w:t xml:space="preserve"> na duhanske prerađevine u drugom dijelu 2023. godine, te značajno usporavanje isplata povrata PDV-a rezultirali su višim stopama rasta u trećem i četvrtom kvartalu 2023. godine. </w:t>
      </w:r>
      <w:r w:rsidRPr="001235A5">
        <w:rPr>
          <w:lang w:val="hr-BA" w:eastAsia="en-US"/>
        </w:rPr>
        <w:t>Učinak</w:t>
      </w:r>
      <w:r w:rsidR="004527AD" w:rsidRPr="001235A5">
        <w:rPr>
          <w:lang w:val="hr-BA" w:eastAsia="en-US"/>
        </w:rPr>
        <w:t xml:space="preserve"> niže baze iz prvog polugodišta 2023. godine imao je za posljedicu više stope rasta u prvom i drugom kvartalu 2024. godine, kada su ostvarene stope u visini od 12,8</w:t>
      </w:r>
      <w:r w:rsidRPr="001235A5">
        <w:rPr>
          <w:lang w:val="hr-BA" w:eastAsia="en-US"/>
        </w:rPr>
        <w:t xml:space="preserve"> </w:t>
      </w:r>
      <w:r w:rsidR="004527AD" w:rsidRPr="001235A5">
        <w:rPr>
          <w:lang w:val="hr-BA" w:eastAsia="en-US"/>
        </w:rPr>
        <w:t>% i 12,2</w:t>
      </w:r>
      <w:r w:rsidRPr="001235A5">
        <w:rPr>
          <w:lang w:val="hr-BA" w:eastAsia="en-US"/>
        </w:rPr>
        <w:t xml:space="preserve"> </w:t>
      </w:r>
      <w:r w:rsidR="004527AD" w:rsidRPr="001235A5">
        <w:rPr>
          <w:lang w:val="hr-BA" w:eastAsia="en-US"/>
        </w:rPr>
        <w:t>%. Očekivano usporavanje naplat</w:t>
      </w:r>
      <w:r w:rsidR="00D2160E">
        <w:rPr>
          <w:lang w:val="hr-BA" w:eastAsia="en-US"/>
        </w:rPr>
        <w:t>e prihoda u drugom dijelu 2024.;</w:t>
      </w:r>
      <w:r w:rsidR="004527AD" w:rsidRPr="001235A5">
        <w:rPr>
          <w:lang w:val="hr-BA" w:eastAsia="en-US"/>
        </w:rPr>
        <w:t xml:space="preserve"> s obzirom na višu bazu iz 2023. godine, donijelo je stopu rasta od 10</w:t>
      </w:r>
      <w:r w:rsidRPr="001235A5">
        <w:rPr>
          <w:lang w:val="hr-BA" w:eastAsia="en-US"/>
        </w:rPr>
        <w:t xml:space="preserve"> </w:t>
      </w:r>
      <w:r w:rsidR="004527AD" w:rsidRPr="001235A5">
        <w:rPr>
          <w:lang w:val="hr-BA" w:eastAsia="en-US"/>
        </w:rPr>
        <w:t xml:space="preserve">% u trećem kvartalu 2024. godine (Grafikon 11, desno). </w:t>
      </w:r>
      <w:bookmarkEnd w:id="62"/>
      <w:bookmarkEnd w:id="63"/>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Prema projekcijama DEP-a, očekuje se nominalni rast BDP-a od 5,1</w:t>
      </w:r>
      <w:r w:rsidR="00E4516E" w:rsidRPr="001235A5">
        <w:rPr>
          <w:lang w:val="hr-BA" w:eastAsia="en-US"/>
        </w:rPr>
        <w:t xml:space="preserve"> </w:t>
      </w:r>
      <w:r w:rsidRPr="001235A5">
        <w:rPr>
          <w:lang w:val="hr-BA" w:eastAsia="en-US"/>
        </w:rPr>
        <w:t>% u 2024. godini, te rast privatne potrošnje od 4,7</w:t>
      </w:r>
      <w:r w:rsidR="007C453D" w:rsidRPr="001235A5">
        <w:rPr>
          <w:lang w:val="hr-BA" w:eastAsia="en-US"/>
        </w:rPr>
        <w:t xml:space="preserve"> </w:t>
      </w:r>
      <w:r w:rsidRPr="001235A5">
        <w:rPr>
          <w:lang w:val="hr-BA" w:eastAsia="en-US"/>
        </w:rPr>
        <w:t>%. Projektirana stopa inflacije iznosi 2</w:t>
      </w:r>
      <w:r w:rsidR="00E4516E" w:rsidRPr="001235A5">
        <w:rPr>
          <w:lang w:val="hr-BA" w:eastAsia="en-US"/>
        </w:rPr>
        <w:t xml:space="preserve"> </w:t>
      </w:r>
      <w:r w:rsidRPr="001235A5">
        <w:rPr>
          <w:lang w:val="hr-BA" w:eastAsia="en-US"/>
        </w:rPr>
        <w:t>%</w:t>
      </w:r>
      <w:r w:rsidRPr="001235A5">
        <w:rPr>
          <w:vertAlign w:val="superscript"/>
          <w:lang w:val="hr-BA" w:eastAsia="en-US"/>
        </w:rPr>
        <w:footnoteReference w:id="9"/>
      </w:r>
      <w:r w:rsidRPr="001235A5">
        <w:rPr>
          <w:lang w:val="hr-BA" w:eastAsia="en-US"/>
        </w:rPr>
        <w:t>. Imajući u vidu da stopa rasta prihoda u prva tri kvar</w:t>
      </w:r>
      <w:r w:rsidR="00E4516E" w:rsidRPr="001235A5">
        <w:rPr>
          <w:lang w:val="hr-BA" w:eastAsia="en-US"/>
        </w:rPr>
        <w:t>tala 2024. godine dijelom proiz</w:t>
      </w:r>
      <w:r w:rsidRPr="001235A5">
        <w:rPr>
          <w:lang w:val="hr-BA" w:eastAsia="en-US"/>
        </w:rPr>
        <w:t xml:space="preserve">lazi iz specifičnosti u statističkoj osnovici za </w:t>
      </w:r>
      <w:r w:rsidR="007C453D" w:rsidRPr="001235A5">
        <w:rPr>
          <w:lang w:val="hr-BA" w:eastAsia="en-US"/>
        </w:rPr>
        <w:t>usporedbu</w:t>
      </w:r>
      <w:r w:rsidRPr="001235A5">
        <w:rPr>
          <w:lang w:val="hr-BA" w:eastAsia="en-US"/>
        </w:rPr>
        <w:t>, projektirana</w:t>
      </w:r>
      <w:r w:rsidR="007C453D" w:rsidRPr="001235A5">
        <w:rPr>
          <w:lang w:val="hr-BA" w:eastAsia="en-US"/>
        </w:rPr>
        <w:t xml:space="preserve"> stopa rasta prihoda od neizrav</w:t>
      </w:r>
      <w:r w:rsidRPr="001235A5">
        <w:rPr>
          <w:lang w:val="hr-BA" w:eastAsia="en-US"/>
        </w:rPr>
        <w:t>nih poreza za 2024. godinu je blago niža od devetomjesečne stope rasta prihoda i iznosi 11</w:t>
      </w:r>
      <w:r w:rsidR="00E4516E" w:rsidRPr="001235A5">
        <w:rPr>
          <w:lang w:val="hr-BA" w:eastAsia="en-US"/>
        </w:rPr>
        <w:t xml:space="preserve"> </w:t>
      </w:r>
      <w:r w:rsidRPr="001235A5">
        <w:rPr>
          <w:lang w:val="hr-BA" w:eastAsia="en-US"/>
        </w:rPr>
        <w:t xml:space="preserve">%.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147319">
      <w:pPr>
        <w:keepNext/>
        <w:outlineLvl w:val="2"/>
        <w:rPr>
          <w:b/>
          <w:bCs/>
          <w:lang w:val="hr-BA" w:eastAsia="en-US"/>
        </w:rPr>
      </w:pPr>
      <w:bookmarkStart w:id="67" w:name="_Toc179622456"/>
      <w:r w:rsidRPr="001235A5">
        <w:rPr>
          <w:b/>
          <w:bCs/>
          <w:lang w:val="hr-BA" w:eastAsia="en-US"/>
        </w:rPr>
        <w:lastRenderedPageBreak/>
        <w:t xml:space="preserve">Projekcija za </w:t>
      </w:r>
      <w:r w:rsidR="009930BE" w:rsidRPr="001235A5">
        <w:rPr>
          <w:b/>
          <w:bCs/>
          <w:lang w:val="hr-BA" w:eastAsia="en-US"/>
        </w:rPr>
        <w:t>razdoblje</w:t>
      </w:r>
      <w:r w:rsidRPr="001235A5">
        <w:rPr>
          <w:b/>
          <w:bCs/>
          <w:lang w:val="hr-BA" w:eastAsia="en-US"/>
        </w:rPr>
        <w:t xml:space="preserve"> 2025</w:t>
      </w:r>
      <w:r w:rsidR="009930BE" w:rsidRPr="001235A5">
        <w:rPr>
          <w:b/>
          <w:bCs/>
          <w:lang w:val="hr-BA" w:eastAsia="en-US"/>
        </w:rPr>
        <w:t xml:space="preserve">. – </w:t>
      </w:r>
      <w:r w:rsidRPr="001235A5">
        <w:rPr>
          <w:b/>
          <w:bCs/>
          <w:lang w:val="hr-BA" w:eastAsia="en-US"/>
        </w:rPr>
        <w:t>2027</w:t>
      </w:r>
      <w:bookmarkEnd w:id="67"/>
      <w:r w:rsidRPr="001235A5">
        <w:rPr>
          <w:b/>
          <w:bCs/>
          <w:lang w:val="hr-BA" w:eastAsia="en-US"/>
        </w:rPr>
        <w:t>. godine</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Projektirane stope rasta neto prihoda od </w:t>
      </w:r>
      <w:r w:rsidR="009930BE" w:rsidRPr="001235A5">
        <w:rPr>
          <w:lang w:val="hr-BA" w:eastAsia="en-US"/>
        </w:rPr>
        <w:t>neizrav</w:t>
      </w:r>
      <w:r w:rsidRPr="001235A5">
        <w:rPr>
          <w:lang w:val="hr-BA" w:eastAsia="en-US"/>
        </w:rPr>
        <w:t>nih poreza za 2025., 2026. i 2027. godinu izn</w:t>
      </w:r>
      <w:r w:rsidR="009930BE" w:rsidRPr="001235A5">
        <w:rPr>
          <w:lang w:val="hr-BA" w:eastAsia="en-US"/>
        </w:rPr>
        <w:t>ose</w:t>
      </w:r>
      <w:r w:rsidRPr="001235A5">
        <w:rPr>
          <w:lang w:val="hr-BA" w:eastAsia="en-US"/>
        </w:rPr>
        <w:t xml:space="preserve"> 3,9</w:t>
      </w:r>
      <w:r w:rsidR="009930BE" w:rsidRPr="001235A5">
        <w:rPr>
          <w:lang w:val="hr-BA" w:eastAsia="en-US"/>
        </w:rPr>
        <w:t xml:space="preserve"> </w:t>
      </w:r>
      <w:r w:rsidRPr="001235A5">
        <w:rPr>
          <w:lang w:val="hr-BA" w:eastAsia="en-US"/>
        </w:rPr>
        <w:t>%, 4</w:t>
      </w:r>
      <w:r w:rsidR="009930BE" w:rsidRPr="001235A5">
        <w:rPr>
          <w:lang w:val="hr-BA" w:eastAsia="en-US"/>
        </w:rPr>
        <w:t xml:space="preserve"> </w:t>
      </w:r>
      <w:r w:rsidRPr="001235A5">
        <w:rPr>
          <w:lang w:val="hr-BA" w:eastAsia="en-US"/>
        </w:rPr>
        <w:t>% i 4,1</w:t>
      </w:r>
      <w:r w:rsidR="009930BE" w:rsidRPr="001235A5">
        <w:rPr>
          <w:lang w:val="hr-BA" w:eastAsia="en-US"/>
        </w:rPr>
        <w:t xml:space="preserve"> </w:t>
      </w:r>
      <w:r w:rsidRPr="001235A5">
        <w:rPr>
          <w:lang w:val="hr-BA" w:eastAsia="en-US"/>
        </w:rPr>
        <w:t xml:space="preserve">% respektivno. Projekcija prihoda u navedenom periodu zasnovana je na projektiranim relevantnim makroekonomskim pokazateljima, </w:t>
      </w:r>
      <w:r w:rsidR="009930BE" w:rsidRPr="001235A5">
        <w:rPr>
          <w:lang w:val="hr-BA" w:eastAsia="en-US"/>
        </w:rPr>
        <w:t>povijesno</w:t>
      </w:r>
      <w:r w:rsidRPr="001235A5">
        <w:rPr>
          <w:lang w:val="hr-BA" w:eastAsia="en-US"/>
        </w:rPr>
        <w:t>j sezonskoj shemi naplate i projekcijama pojedinih kategorija prihoda za 2024. godinu.</w:t>
      </w:r>
    </w:p>
    <w:p w:rsidR="004527AD" w:rsidRPr="001235A5" w:rsidRDefault="004527AD" w:rsidP="00744428">
      <w:pPr>
        <w:jc w:val="both"/>
        <w:rPr>
          <w:highlight w:val="red"/>
          <w:lang w:val="hr-BA" w:eastAsia="en-US"/>
        </w:rPr>
      </w:pPr>
    </w:p>
    <w:p w:rsidR="004527AD" w:rsidRPr="001235A5" w:rsidRDefault="004527AD" w:rsidP="00744428">
      <w:pPr>
        <w:jc w:val="both"/>
        <w:rPr>
          <w:bCs/>
          <w:lang w:val="hr-BA" w:eastAsia="en-US"/>
        </w:rPr>
      </w:pPr>
      <w:r w:rsidRPr="001235A5">
        <w:rPr>
          <w:bCs/>
          <w:lang w:val="hr-BA" w:eastAsia="en-US"/>
        </w:rPr>
        <w:t>Za razlik</w:t>
      </w:r>
      <w:r w:rsidR="009930BE" w:rsidRPr="001235A5">
        <w:rPr>
          <w:bCs/>
          <w:lang w:val="hr-BA" w:eastAsia="en-US"/>
        </w:rPr>
        <w:t>u od projektiranog pada neizravnih poreza u BDP-a u razdoblj</w:t>
      </w:r>
      <w:r w:rsidRPr="001235A5">
        <w:rPr>
          <w:bCs/>
          <w:lang w:val="hr-BA" w:eastAsia="en-US"/>
        </w:rPr>
        <w:t>u 2024</w:t>
      </w:r>
      <w:r w:rsidR="009930BE" w:rsidRPr="001235A5">
        <w:rPr>
          <w:bCs/>
          <w:lang w:val="hr-BA" w:eastAsia="en-US"/>
        </w:rPr>
        <w:t xml:space="preserve">. – </w:t>
      </w:r>
      <w:r w:rsidRPr="001235A5">
        <w:rPr>
          <w:bCs/>
          <w:lang w:val="hr-BA" w:eastAsia="en-US"/>
        </w:rPr>
        <w:t>2027. godina (Tab</w:t>
      </w:r>
      <w:r w:rsidR="009930BE" w:rsidRPr="001235A5">
        <w:rPr>
          <w:bCs/>
          <w:lang w:val="hr-BA" w:eastAsia="en-US"/>
        </w:rPr>
        <w:t>lica</w:t>
      </w:r>
      <w:r w:rsidRPr="001235A5">
        <w:rPr>
          <w:bCs/>
          <w:lang w:val="hr-BA" w:eastAsia="en-US"/>
        </w:rPr>
        <w:t xml:space="preserve"> 6, Grafikon 12), projektirani ud</w:t>
      </w:r>
      <w:r w:rsidR="009930BE" w:rsidRPr="001235A5">
        <w:rPr>
          <w:bCs/>
          <w:lang w:val="hr-BA" w:eastAsia="en-US"/>
        </w:rPr>
        <w:t>jel</w:t>
      </w:r>
      <w:r w:rsidRPr="001235A5">
        <w:rPr>
          <w:bCs/>
          <w:lang w:val="hr-BA" w:eastAsia="en-US"/>
        </w:rPr>
        <w:t xml:space="preserve"> pr</w:t>
      </w:r>
      <w:r w:rsidR="009930BE" w:rsidRPr="001235A5">
        <w:rPr>
          <w:bCs/>
          <w:lang w:val="hr-BA" w:eastAsia="en-US"/>
        </w:rPr>
        <w:t>ihoda od neizrav</w:t>
      </w:r>
      <w:r w:rsidRPr="001235A5">
        <w:rPr>
          <w:bCs/>
          <w:lang w:val="hr-BA" w:eastAsia="en-US"/>
        </w:rPr>
        <w:t>nih poreza (OMA) u pot</w:t>
      </w:r>
      <w:r w:rsidR="009930BE" w:rsidRPr="001235A5">
        <w:rPr>
          <w:bCs/>
          <w:lang w:val="hr-BA" w:eastAsia="en-US"/>
        </w:rPr>
        <w:t>rošnji (DEP) u navedenom razdoblju</w:t>
      </w:r>
      <w:r w:rsidRPr="001235A5">
        <w:rPr>
          <w:bCs/>
          <w:lang w:val="hr-BA" w:eastAsia="en-US"/>
        </w:rPr>
        <w:t xml:space="preserve"> sasvim blago raste od 20,5</w:t>
      </w:r>
      <w:r w:rsidR="009930BE" w:rsidRPr="001235A5">
        <w:rPr>
          <w:bCs/>
          <w:lang w:val="hr-BA" w:eastAsia="en-US"/>
        </w:rPr>
        <w:t xml:space="preserve"> </w:t>
      </w:r>
      <w:r w:rsidRPr="001235A5">
        <w:rPr>
          <w:bCs/>
          <w:lang w:val="hr-BA" w:eastAsia="en-US"/>
        </w:rPr>
        <w:t>% u 2024. do 20,6</w:t>
      </w:r>
      <w:r w:rsidR="009930BE" w:rsidRPr="001235A5">
        <w:rPr>
          <w:bCs/>
          <w:lang w:val="hr-BA" w:eastAsia="en-US"/>
        </w:rPr>
        <w:t xml:space="preserve"> </w:t>
      </w:r>
      <w:r w:rsidRPr="001235A5">
        <w:rPr>
          <w:bCs/>
          <w:lang w:val="hr-BA" w:eastAsia="en-US"/>
        </w:rPr>
        <w:t>% u 2027. godini. P</w:t>
      </w:r>
      <w:r w:rsidR="00590384" w:rsidRPr="001235A5">
        <w:rPr>
          <w:bCs/>
          <w:lang w:val="hr-BA" w:eastAsia="en-US"/>
        </w:rPr>
        <w:t>ad projektiranog udjela neizrav</w:t>
      </w:r>
      <w:r w:rsidRPr="001235A5">
        <w:rPr>
          <w:bCs/>
          <w:lang w:val="hr-BA" w:eastAsia="en-US"/>
        </w:rPr>
        <w:t xml:space="preserve">nih poreza u BDP-u u </w:t>
      </w:r>
      <w:r w:rsidR="009930BE" w:rsidRPr="001235A5">
        <w:rPr>
          <w:bCs/>
          <w:lang w:val="hr-BA" w:eastAsia="en-US"/>
        </w:rPr>
        <w:t>razdoblj</w:t>
      </w:r>
      <w:r w:rsidRPr="001235A5">
        <w:rPr>
          <w:bCs/>
          <w:lang w:val="hr-BA" w:eastAsia="en-US"/>
        </w:rPr>
        <w:t>u 2024</w:t>
      </w:r>
      <w:r w:rsidR="009930BE" w:rsidRPr="001235A5">
        <w:rPr>
          <w:bCs/>
          <w:lang w:val="hr-BA" w:eastAsia="en-US"/>
        </w:rPr>
        <w:t xml:space="preserve">. – </w:t>
      </w:r>
      <w:r w:rsidRPr="001235A5">
        <w:rPr>
          <w:bCs/>
          <w:lang w:val="hr-BA" w:eastAsia="en-US"/>
        </w:rPr>
        <w:t>2027. godina kumulativni</w:t>
      </w:r>
      <w:r w:rsidR="009930BE" w:rsidRPr="001235A5">
        <w:rPr>
          <w:bCs/>
          <w:lang w:val="hr-BA" w:eastAsia="en-US"/>
        </w:rPr>
        <w:t xml:space="preserve"> je rezultat blagog rasta neizrav</w:t>
      </w:r>
      <w:r w:rsidRPr="001235A5">
        <w:rPr>
          <w:bCs/>
          <w:lang w:val="hr-BA" w:eastAsia="en-US"/>
        </w:rPr>
        <w:t>nih poreza u potrošnji, te pada projektiranog udjela potrošnje u BDP-u (Grafikon 12).</w:t>
      </w:r>
    </w:p>
    <w:p w:rsidR="004527AD" w:rsidRPr="001235A5" w:rsidRDefault="004527AD" w:rsidP="00744428">
      <w:pPr>
        <w:jc w:val="both"/>
        <w:rPr>
          <w:bCs/>
          <w:lang w:val="hr-BA" w:eastAsia="en-US"/>
        </w:rPr>
      </w:pPr>
    </w:p>
    <w:p w:rsidR="004527AD" w:rsidRPr="001235A5" w:rsidRDefault="009930BE" w:rsidP="00744428">
      <w:pPr>
        <w:jc w:val="center"/>
        <w:rPr>
          <w:bCs/>
          <w:lang w:val="hr-BA" w:eastAsia="en-US"/>
        </w:rPr>
      </w:pPr>
      <w:bookmarkStart w:id="68" w:name="_Toc179800739"/>
      <w:r w:rsidRPr="001235A5">
        <w:rPr>
          <w:bCs/>
          <w:lang w:val="hr-BA" w:eastAsia="en-US"/>
        </w:rPr>
        <w:t>Grafikon 12. Projekcije neizravnih poreza: udjel</w:t>
      </w:r>
      <w:r w:rsidR="004527AD" w:rsidRPr="001235A5">
        <w:rPr>
          <w:bCs/>
          <w:lang w:val="hr-BA" w:eastAsia="en-US"/>
        </w:rPr>
        <w:t xml:space="preserve"> u BDP-u i potrošnji</w:t>
      </w:r>
      <w:bookmarkEnd w:id="68"/>
    </w:p>
    <w:p w:rsidR="004527AD" w:rsidRPr="001235A5" w:rsidRDefault="00CF6B3E" w:rsidP="00744428">
      <w:pPr>
        <w:jc w:val="center"/>
        <w:rPr>
          <w:bCs/>
          <w:lang w:val="hr-BA" w:eastAsia="en-US"/>
        </w:rPr>
      </w:pPr>
      <w:r>
        <w:rPr>
          <w:noProof/>
          <w:lang w:val="hr-BA" w:eastAsia="bs-Latn-BA"/>
        </w:rPr>
        <w:pict>
          <v:shape id="Picture 97" o:spid="_x0000_i1042" type="#_x0000_t75" style="width:369.75pt;height:207.75pt;visibility:visible">
            <v:imagedata r:id="rId26" o:title=""/>
          </v:shape>
        </w:pict>
      </w:r>
    </w:p>
    <w:p w:rsidR="004527AD" w:rsidRPr="001235A5" w:rsidRDefault="004527AD" w:rsidP="00744428">
      <w:pPr>
        <w:jc w:val="center"/>
        <w:rPr>
          <w:sz w:val="20"/>
          <w:szCs w:val="20"/>
          <w:lang w:val="hr-BA" w:eastAsia="en-US"/>
        </w:rPr>
      </w:pPr>
      <w:r w:rsidRPr="001235A5">
        <w:rPr>
          <w:sz w:val="20"/>
          <w:szCs w:val="20"/>
          <w:lang w:val="hr-BA" w:eastAsia="en-US"/>
        </w:rPr>
        <w:t>Izvor: Poda</w:t>
      </w:r>
      <w:r w:rsidR="009930BE" w:rsidRPr="001235A5">
        <w:rPr>
          <w:sz w:val="20"/>
          <w:szCs w:val="20"/>
          <w:lang w:val="hr-BA" w:eastAsia="en-US"/>
        </w:rPr>
        <w:t>t</w:t>
      </w:r>
      <w:r w:rsidRPr="001235A5">
        <w:rPr>
          <w:sz w:val="20"/>
          <w:szCs w:val="20"/>
          <w:lang w:val="hr-BA" w:eastAsia="en-US"/>
        </w:rPr>
        <w:t>ci U</w:t>
      </w:r>
      <w:r w:rsidR="00590384" w:rsidRPr="001235A5">
        <w:rPr>
          <w:sz w:val="20"/>
          <w:szCs w:val="20"/>
          <w:lang w:val="hr-BA" w:eastAsia="en-US"/>
        </w:rPr>
        <w:t>N</w:t>
      </w:r>
      <w:r w:rsidRPr="001235A5">
        <w:rPr>
          <w:sz w:val="20"/>
          <w:szCs w:val="20"/>
          <w:lang w:val="hr-BA" w:eastAsia="en-US"/>
        </w:rPr>
        <w:t>O i projekcije OMA</w:t>
      </w:r>
    </w:p>
    <w:p w:rsidR="004527AD" w:rsidRPr="001235A5" w:rsidRDefault="004527AD" w:rsidP="00744428">
      <w:pPr>
        <w:jc w:val="center"/>
        <w:rPr>
          <w:sz w:val="20"/>
          <w:szCs w:val="20"/>
          <w:highlight w:val="red"/>
          <w:lang w:val="hr-BA" w:eastAsia="en-US"/>
        </w:rPr>
      </w:pPr>
    </w:p>
    <w:p w:rsidR="004527AD" w:rsidRPr="001235A5" w:rsidRDefault="004527AD" w:rsidP="00744428">
      <w:pPr>
        <w:jc w:val="center"/>
        <w:rPr>
          <w:sz w:val="20"/>
          <w:szCs w:val="20"/>
          <w:highlight w:val="red"/>
          <w:lang w:val="hr-BA" w:eastAsia="en-US"/>
        </w:rPr>
      </w:pPr>
    </w:p>
    <w:p w:rsidR="004527AD" w:rsidRPr="001235A5" w:rsidRDefault="004527AD" w:rsidP="00744428">
      <w:pPr>
        <w:jc w:val="center"/>
        <w:rPr>
          <w:sz w:val="20"/>
          <w:szCs w:val="20"/>
          <w:highlight w:val="red"/>
          <w:lang w:val="hr-BA" w:eastAsia="en-US"/>
        </w:rPr>
      </w:pPr>
    </w:p>
    <w:p w:rsidR="004527AD" w:rsidRPr="001235A5" w:rsidRDefault="004527AD" w:rsidP="00744428">
      <w:pPr>
        <w:jc w:val="both"/>
        <w:rPr>
          <w:lang w:val="hr-BA" w:eastAsia="en-US"/>
        </w:rPr>
      </w:pPr>
      <w:r w:rsidRPr="001235A5">
        <w:rPr>
          <w:lang w:val="hr-BA" w:eastAsia="en-US"/>
        </w:rPr>
        <w:t>Okvir 1</w:t>
      </w:r>
      <w:r w:rsidR="009930BE" w:rsidRPr="001235A5">
        <w:rPr>
          <w:lang w:val="hr-BA" w:eastAsia="en-US"/>
        </w:rPr>
        <w:t>: Projekcije prihoda od neizrav</w:t>
      </w:r>
      <w:r w:rsidRPr="001235A5">
        <w:rPr>
          <w:lang w:val="hr-BA" w:eastAsia="en-US"/>
        </w:rPr>
        <w:t>nih poreza</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1235A5" w:rsidTr="00744428">
        <w:trPr>
          <w:trHeight w:hRule="exact" w:val="284"/>
        </w:trPr>
        <w:tc>
          <w:tcPr>
            <w:tcW w:w="2562" w:type="dxa"/>
            <w:tcBorders>
              <w:top w:val="single" w:sz="4" w:space="0" w:color="auto"/>
            </w:tcBorders>
            <w:noWrap/>
            <w:vAlign w:val="center"/>
          </w:tcPr>
          <w:p w:rsidR="004527AD" w:rsidRPr="001235A5" w:rsidRDefault="004527AD" w:rsidP="00744428">
            <w:pPr>
              <w:jc w:val="both"/>
              <w:rPr>
                <w:lang w:val="hr-BA" w:eastAsia="bs-Latn-BA"/>
              </w:rPr>
            </w:pPr>
          </w:p>
        </w:tc>
        <w:tc>
          <w:tcPr>
            <w:tcW w:w="1544"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2023</w:t>
            </w:r>
            <w:r w:rsidR="009930BE"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2024</w:t>
            </w:r>
            <w:r w:rsidR="009930BE"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2025</w:t>
            </w:r>
            <w:r w:rsidR="009930BE"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2026</w:t>
            </w:r>
            <w:r w:rsidR="009930BE" w:rsidRPr="001235A5">
              <w:rPr>
                <w:lang w:val="hr-BA" w:eastAsia="bs-Latn-BA"/>
              </w:rPr>
              <w:t>.</w:t>
            </w:r>
          </w:p>
        </w:tc>
        <w:tc>
          <w:tcPr>
            <w:tcW w:w="1489"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2027</w:t>
            </w:r>
            <w:r w:rsidR="009930BE" w:rsidRPr="001235A5">
              <w:rPr>
                <w:lang w:val="hr-BA" w:eastAsia="bs-Latn-BA"/>
              </w:rPr>
              <w:t>.</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Projekcije, KM</w:t>
            </w:r>
          </w:p>
        </w:tc>
        <w:tc>
          <w:tcPr>
            <w:tcW w:w="1544" w:type="dxa"/>
            <w:noWrap/>
          </w:tcPr>
          <w:p w:rsidR="004527AD" w:rsidRPr="001235A5" w:rsidRDefault="004527AD" w:rsidP="00744428">
            <w:pPr>
              <w:jc w:val="right"/>
              <w:rPr>
                <w:lang w:val="hr-BA" w:eastAsia="en-US"/>
              </w:rPr>
            </w:pPr>
            <w:r w:rsidRPr="001235A5">
              <w:rPr>
                <w:lang w:val="hr-BA" w:eastAsia="en-US"/>
              </w:rPr>
              <w:t>8.434,5</w:t>
            </w:r>
          </w:p>
        </w:tc>
        <w:tc>
          <w:tcPr>
            <w:tcW w:w="1327" w:type="dxa"/>
            <w:shd w:val="clear" w:color="auto" w:fill="FDE9D9"/>
            <w:noWrap/>
          </w:tcPr>
          <w:p w:rsidR="004527AD" w:rsidRPr="001235A5" w:rsidRDefault="004527AD" w:rsidP="00744428">
            <w:pPr>
              <w:jc w:val="right"/>
              <w:rPr>
                <w:lang w:val="hr-BA" w:eastAsia="en-US"/>
              </w:rPr>
            </w:pPr>
            <w:r w:rsidRPr="001235A5">
              <w:rPr>
                <w:lang w:val="hr-BA" w:eastAsia="en-US"/>
              </w:rPr>
              <w:t>9.365,8</w:t>
            </w:r>
          </w:p>
        </w:tc>
        <w:tc>
          <w:tcPr>
            <w:tcW w:w="1327" w:type="dxa"/>
            <w:shd w:val="clear" w:color="auto" w:fill="FDE9D9"/>
            <w:noWrap/>
          </w:tcPr>
          <w:p w:rsidR="004527AD" w:rsidRPr="001235A5" w:rsidRDefault="004527AD" w:rsidP="00744428">
            <w:pPr>
              <w:jc w:val="right"/>
              <w:rPr>
                <w:lang w:val="hr-BA" w:eastAsia="en-US"/>
              </w:rPr>
            </w:pPr>
            <w:r w:rsidRPr="001235A5">
              <w:rPr>
                <w:lang w:val="hr-BA" w:eastAsia="en-US"/>
              </w:rPr>
              <w:t>9.733,0</w:t>
            </w:r>
          </w:p>
        </w:tc>
        <w:tc>
          <w:tcPr>
            <w:tcW w:w="1327" w:type="dxa"/>
            <w:shd w:val="clear" w:color="auto" w:fill="FDE9D9"/>
            <w:noWrap/>
          </w:tcPr>
          <w:p w:rsidR="004527AD" w:rsidRPr="001235A5" w:rsidRDefault="004527AD" w:rsidP="00744428">
            <w:pPr>
              <w:jc w:val="right"/>
              <w:rPr>
                <w:lang w:val="hr-BA" w:eastAsia="en-US"/>
              </w:rPr>
            </w:pPr>
            <w:r w:rsidRPr="001235A5">
              <w:rPr>
                <w:lang w:val="hr-BA" w:eastAsia="en-US"/>
              </w:rPr>
              <w:t>10.126,7</w:t>
            </w:r>
          </w:p>
        </w:tc>
        <w:tc>
          <w:tcPr>
            <w:tcW w:w="1489" w:type="dxa"/>
            <w:shd w:val="clear" w:color="auto" w:fill="FDE9D9"/>
            <w:noWrap/>
          </w:tcPr>
          <w:p w:rsidR="004527AD" w:rsidRPr="001235A5" w:rsidRDefault="004527AD" w:rsidP="00744428">
            <w:pPr>
              <w:jc w:val="right"/>
              <w:rPr>
                <w:lang w:val="hr-BA" w:eastAsia="en-US"/>
              </w:rPr>
            </w:pPr>
            <w:r w:rsidRPr="001235A5">
              <w:rPr>
                <w:lang w:val="hr-BA" w:eastAsia="en-US"/>
              </w:rPr>
              <w:t>10.544,2</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 xml:space="preserve">Projekcije, % rasta </w:t>
            </w:r>
          </w:p>
        </w:tc>
        <w:tc>
          <w:tcPr>
            <w:tcW w:w="1544" w:type="dxa"/>
            <w:noWrap/>
            <w:vAlign w:val="center"/>
          </w:tcPr>
          <w:p w:rsidR="004527AD" w:rsidRPr="001235A5" w:rsidRDefault="004527AD" w:rsidP="00744428">
            <w:pPr>
              <w:jc w:val="right"/>
              <w:rPr>
                <w:color w:val="000000"/>
                <w:lang w:val="hr-BA" w:eastAsia="en-US"/>
              </w:rPr>
            </w:pPr>
          </w:p>
        </w:tc>
        <w:tc>
          <w:tcPr>
            <w:tcW w:w="1327" w:type="dxa"/>
            <w:noWrap/>
            <w:vAlign w:val="center"/>
          </w:tcPr>
          <w:p w:rsidR="004527AD" w:rsidRPr="001235A5" w:rsidRDefault="004527AD" w:rsidP="00744428">
            <w:pPr>
              <w:jc w:val="right"/>
              <w:rPr>
                <w:color w:val="000000"/>
                <w:lang w:val="hr-BA" w:eastAsia="bs-Latn-BA"/>
              </w:rPr>
            </w:pPr>
            <w:r w:rsidRPr="001235A5">
              <w:rPr>
                <w:color w:val="000000"/>
                <w:lang w:val="hr-BA" w:eastAsia="en-US"/>
              </w:rPr>
              <w:t>11,0</w:t>
            </w:r>
            <w:r w:rsidR="00590384" w:rsidRPr="001235A5">
              <w:rPr>
                <w:color w:val="000000"/>
                <w:lang w:val="hr-BA" w:eastAsia="en-US"/>
              </w:rPr>
              <w:t xml:space="preserve"> </w:t>
            </w:r>
            <w:r w:rsidRPr="001235A5">
              <w:rPr>
                <w:color w:val="000000"/>
                <w:lang w:val="hr-BA" w:eastAsia="en-US"/>
              </w:rPr>
              <w:t>%</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3,9</w:t>
            </w:r>
            <w:r w:rsidR="00590384" w:rsidRPr="001235A5">
              <w:rPr>
                <w:color w:val="000000"/>
                <w:lang w:val="hr-BA" w:eastAsia="en-US"/>
              </w:rPr>
              <w:t xml:space="preserve"> </w:t>
            </w:r>
            <w:r w:rsidRPr="001235A5">
              <w:rPr>
                <w:color w:val="000000"/>
                <w:lang w:val="hr-BA" w:eastAsia="en-US"/>
              </w:rPr>
              <w:t>%</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4,0</w:t>
            </w:r>
            <w:r w:rsidR="00590384" w:rsidRPr="001235A5">
              <w:rPr>
                <w:color w:val="000000"/>
                <w:lang w:val="hr-BA" w:eastAsia="en-US"/>
              </w:rPr>
              <w:t xml:space="preserve"> </w:t>
            </w:r>
            <w:r w:rsidRPr="001235A5">
              <w:rPr>
                <w:color w:val="000000"/>
                <w:lang w:val="hr-BA" w:eastAsia="en-US"/>
              </w:rPr>
              <w:t>%</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4,1</w:t>
            </w:r>
            <w:r w:rsidR="00590384" w:rsidRPr="001235A5">
              <w:rPr>
                <w:color w:val="000000"/>
                <w:lang w:val="hr-BA" w:eastAsia="en-US"/>
              </w:rPr>
              <w:t xml:space="preserve"> </w:t>
            </w:r>
            <w:r w:rsidRPr="001235A5">
              <w:rPr>
                <w:color w:val="000000"/>
                <w:lang w:val="hr-BA" w:eastAsia="en-US"/>
              </w:rPr>
              <w:t>%</w:t>
            </w:r>
          </w:p>
        </w:tc>
      </w:tr>
      <w:tr w:rsidR="004527AD" w:rsidRPr="001235A5" w:rsidTr="00744428">
        <w:trPr>
          <w:trHeight w:hRule="exact" w:val="284"/>
        </w:trPr>
        <w:tc>
          <w:tcPr>
            <w:tcW w:w="2562" w:type="dxa"/>
            <w:tcBorders>
              <w:bottom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Projekcije, % BDP </w:t>
            </w:r>
          </w:p>
        </w:tc>
        <w:tc>
          <w:tcPr>
            <w:tcW w:w="1544" w:type="dxa"/>
            <w:tcBorders>
              <w:bottom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16,6</w:t>
            </w:r>
            <w:r w:rsidR="00590384" w:rsidRPr="001235A5">
              <w:rPr>
                <w:color w:val="000000"/>
                <w:lang w:val="hr-BA" w:eastAsia="en-US"/>
              </w:rPr>
              <w:t xml:space="preserve"> </w:t>
            </w:r>
            <w:r w:rsidRPr="001235A5">
              <w:rPr>
                <w:color w:val="000000"/>
                <w:lang w:val="hr-BA" w:eastAsia="en-US"/>
              </w:rPr>
              <w:t>%</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17,5</w:t>
            </w:r>
            <w:r w:rsidR="00590384" w:rsidRPr="001235A5">
              <w:rPr>
                <w:color w:val="000000"/>
                <w:lang w:val="hr-BA" w:eastAsia="en-US"/>
              </w:rPr>
              <w:t xml:space="preserve"> </w:t>
            </w:r>
            <w:r w:rsidRPr="001235A5">
              <w:rPr>
                <w:color w:val="000000"/>
                <w:lang w:val="hr-BA" w:eastAsia="en-US"/>
              </w:rPr>
              <w:t>%</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17,3</w:t>
            </w:r>
            <w:r w:rsidR="00590384" w:rsidRPr="001235A5">
              <w:rPr>
                <w:color w:val="000000"/>
                <w:lang w:val="hr-BA" w:eastAsia="en-US"/>
              </w:rPr>
              <w:t xml:space="preserve"> </w:t>
            </w:r>
            <w:r w:rsidRPr="001235A5">
              <w:rPr>
                <w:color w:val="000000"/>
                <w:lang w:val="hr-BA" w:eastAsia="en-US"/>
              </w:rPr>
              <w:t>%</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17,1</w:t>
            </w:r>
            <w:r w:rsidR="00590384" w:rsidRPr="001235A5">
              <w:rPr>
                <w:color w:val="000000"/>
                <w:lang w:val="hr-BA" w:eastAsia="en-US"/>
              </w:rPr>
              <w:t xml:space="preserve"> </w:t>
            </w:r>
            <w:r w:rsidRPr="001235A5">
              <w:rPr>
                <w:color w:val="000000"/>
                <w:lang w:val="hr-BA" w:eastAsia="en-US"/>
              </w:rPr>
              <w:t>%</w:t>
            </w:r>
          </w:p>
        </w:tc>
        <w:tc>
          <w:tcPr>
            <w:tcW w:w="1489"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16,9</w:t>
            </w:r>
            <w:r w:rsidR="00590384" w:rsidRPr="001235A5">
              <w:rPr>
                <w:color w:val="000000"/>
                <w:lang w:val="hr-BA" w:eastAsia="en-US"/>
              </w:rPr>
              <w:t xml:space="preserve"> </w:t>
            </w:r>
            <w:r w:rsidRPr="001235A5">
              <w:rPr>
                <w:color w:val="000000"/>
                <w:lang w:val="hr-BA" w:eastAsia="en-US"/>
              </w:rPr>
              <w:t>%</w:t>
            </w:r>
          </w:p>
        </w:tc>
      </w:tr>
    </w:tbl>
    <w:p w:rsidR="004527AD" w:rsidRPr="001235A5" w:rsidRDefault="004527AD" w:rsidP="00744428">
      <w:pPr>
        <w:rPr>
          <w:lang w:val="hr-BA" w:eastAsia="en-US"/>
        </w:rPr>
      </w:pPr>
    </w:p>
    <w:p w:rsidR="004527AD" w:rsidRPr="001235A5" w:rsidRDefault="004527AD" w:rsidP="00147319">
      <w:pPr>
        <w:keepNext/>
        <w:jc w:val="both"/>
        <w:outlineLvl w:val="1"/>
        <w:rPr>
          <w:b/>
          <w:bCs/>
          <w:lang w:val="hr-BA" w:eastAsia="en-US"/>
        </w:rPr>
      </w:pPr>
      <w:bookmarkStart w:id="69" w:name="_Toc179622457"/>
      <w:r w:rsidRPr="001235A5">
        <w:rPr>
          <w:b/>
          <w:bCs/>
          <w:lang w:val="hr-BA" w:eastAsia="en-US"/>
        </w:rPr>
        <w:br w:type="page"/>
      </w:r>
      <w:r w:rsidRPr="001235A5">
        <w:rPr>
          <w:b/>
          <w:bCs/>
          <w:lang w:val="hr-BA" w:eastAsia="en-US"/>
        </w:rPr>
        <w:lastRenderedPageBreak/>
        <w:t xml:space="preserve">ANALITIKA REVIDIRANIH PROJEKCIJA PRIHODA OD </w:t>
      </w:r>
      <w:r w:rsidR="009930BE" w:rsidRPr="001235A5">
        <w:rPr>
          <w:b/>
          <w:bCs/>
          <w:lang w:val="hr-BA" w:eastAsia="en-US"/>
        </w:rPr>
        <w:t>NEIZRAV</w:t>
      </w:r>
      <w:r w:rsidRPr="001235A5">
        <w:rPr>
          <w:b/>
          <w:bCs/>
          <w:lang w:val="hr-BA" w:eastAsia="en-US"/>
        </w:rPr>
        <w:t>NIH POREZA PO VRSTAMA</w:t>
      </w:r>
      <w:bookmarkEnd w:id="69"/>
    </w:p>
    <w:p w:rsidR="004527AD" w:rsidRPr="001235A5" w:rsidRDefault="004527AD" w:rsidP="00744428">
      <w:pPr>
        <w:rPr>
          <w:lang w:val="hr-BA" w:eastAsia="en-US"/>
        </w:rPr>
      </w:pPr>
    </w:p>
    <w:p w:rsidR="004527AD" w:rsidRPr="001235A5" w:rsidRDefault="004527AD" w:rsidP="00744428">
      <w:pPr>
        <w:tabs>
          <w:tab w:val="left" w:pos="1080"/>
          <w:tab w:val="left" w:pos="2552"/>
        </w:tabs>
        <w:rPr>
          <w:b/>
          <w:lang w:val="hr-BA" w:eastAsia="en-US"/>
        </w:rPr>
      </w:pPr>
      <w:r w:rsidRPr="001235A5">
        <w:rPr>
          <w:b/>
          <w:lang w:val="hr-BA" w:eastAsia="en-US"/>
        </w:rPr>
        <w:t>Naplata po vrsti prihoda</w:t>
      </w:r>
    </w:p>
    <w:p w:rsidR="004527AD" w:rsidRPr="001235A5" w:rsidRDefault="004527AD" w:rsidP="00744428">
      <w:pPr>
        <w:tabs>
          <w:tab w:val="left" w:pos="1080"/>
          <w:tab w:val="left" w:pos="2552"/>
        </w:tabs>
        <w:rPr>
          <w:b/>
          <w:lang w:val="hr-BA" w:eastAsia="en-US"/>
        </w:rPr>
      </w:pPr>
    </w:p>
    <w:p w:rsidR="004527AD" w:rsidRPr="001235A5" w:rsidRDefault="004527AD" w:rsidP="00744428">
      <w:pPr>
        <w:jc w:val="both"/>
        <w:rPr>
          <w:lang w:val="hr-BA" w:eastAsia="en-US"/>
        </w:rPr>
      </w:pPr>
      <w:r w:rsidRPr="001235A5">
        <w:rPr>
          <w:lang w:val="hr-BA" w:eastAsia="en-US"/>
        </w:rPr>
        <w:t>P</w:t>
      </w:r>
      <w:r w:rsidR="009930BE" w:rsidRPr="001235A5">
        <w:rPr>
          <w:lang w:val="hr-BA" w:eastAsia="en-US"/>
        </w:rPr>
        <w:t>ro</w:t>
      </w:r>
      <w:r w:rsidRPr="001235A5">
        <w:rPr>
          <w:lang w:val="hr-BA" w:eastAsia="en-US"/>
        </w:rPr>
        <w:t xml:space="preserve">matrano po vrstama prihoda najveći rast prihoda u </w:t>
      </w:r>
      <w:r w:rsidR="009930BE" w:rsidRPr="001235A5">
        <w:rPr>
          <w:lang w:val="hr-BA" w:eastAsia="en-US"/>
        </w:rPr>
        <w:t>razdoblju</w:t>
      </w:r>
      <w:r w:rsidRPr="001235A5">
        <w:rPr>
          <w:lang w:val="hr-BA" w:eastAsia="en-US"/>
        </w:rPr>
        <w:t xml:space="preserve"> </w:t>
      </w:r>
      <w:r w:rsidR="00590384" w:rsidRPr="001235A5">
        <w:rPr>
          <w:lang w:val="hr-BA" w:eastAsia="en-US"/>
        </w:rPr>
        <w:t>siječanj</w:t>
      </w:r>
      <w:r w:rsidRPr="001235A5">
        <w:rPr>
          <w:lang w:val="hr-BA" w:eastAsia="en-US"/>
        </w:rPr>
        <w:t xml:space="preserve"> </w:t>
      </w:r>
      <w:r w:rsidR="00590384" w:rsidRPr="001235A5">
        <w:rPr>
          <w:lang w:val="hr-BA" w:eastAsia="en-US"/>
        </w:rPr>
        <w:t>–</w:t>
      </w:r>
      <w:r w:rsidRPr="001235A5">
        <w:rPr>
          <w:lang w:val="hr-BA" w:eastAsia="en-US"/>
        </w:rPr>
        <w:t xml:space="preserve"> </w:t>
      </w:r>
      <w:r w:rsidR="009930BE" w:rsidRPr="001235A5">
        <w:rPr>
          <w:lang w:val="hr-BA" w:eastAsia="en-US"/>
        </w:rPr>
        <w:t>rujan</w:t>
      </w:r>
      <w:r w:rsidRPr="001235A5">
        <w:rPr>
          <w:lang w:val="hr-BA" w:eastAsia="en-US"/>
        </w:rPr>
        <w:t xml:space="preserve"> 2024. godine je zabilježen kod prihoda od carina, te PDV-a i </w:t>
      </w:r>
      <w:proofErr w:type="spellStart"/>
      <w:r w:rsidRPr="001235A5">
        <w:rPr>
          <w:lang w:val="hr-BA" w:eastAsia="en-US"/>
        </w:rPr>
        <w:t>akciza</w:t>
      </w:r>
      <w:proofErr w:type="spellEnd"/>
      <w:r w:rsidRPr="001235A5">
        <w:rPr>
          <w:lang w:val="hr-BA" w:eastAsia="en-US"/>
        </w:rPr>
        <w:t xml:space="preserve">. S druge strane, najveći suficit u apsolutnom iznosu za devet mjeseci 2024. u odnosu na isti period 2023. godine ostvaren je u naplati PDV-a u visini od 486 </w:t>
      </w:r>
      <w:proofErr w:type="spellStart"/>
      <w:r w:rsidRPr="001235A5">
        <w:rPr>
          <w:lang w:val="hr-BA" w:eastAsia="en-US"/>
        </w:rPr>
        <w:t>mil</w:t>
      </w:r>
      <w:proofErr w:type="spellEnd"/>
      <w:r w:rsidR="00590384" w:rsidRPr="001235A5">
        <w:rPr>
          <w:lang w:val="hr-BA" w:eastAsia="en-US"/>
        </w:rPr>
        <w:t>.</w:t>
      </w:r>
      <w:r w:rsidRPr="001235A5">
        <w:rPr>
          <w:lang w:val="hr-BA" w:eastAsia="en-US"/>
        </w:rPr>
        <w:t xml:space="preserve"> KM, te </w:t>
      </w:r>
      <w:proofErr w:type="spellStart"/>
      <w:r w:rsidRPr="001235A5">
        <w:rPr>
          <w:lang w:val="hr-BA" w:eastAsia="en-US"/>
        </w:rPr>
        <w:t>akciza</w:t>
      </w:r>
      <w:proofErr w:type="spellEnd"/>
      <w:r w:rsidRPr="001235A5">
        <w:rPr>
          <w:lang w:val="hr-BA" w:eastAsia="en-US"/>
        </w:rPr>
        <w:t xml:space="preserve"> od 136,2 </w:t>
      </w:r>
      <w:proofErr w:type="spellStart"/>
      <w:r w:rsidRPr="001235A5">
        <w:rPr>
          <w:lang w:val="hr-BA" w:eastAsia="en-US"/>
        </w:rPr>
        <w:t>mil</w:t>
      </w:r>
      <w:proofErr w:type="spellEnd"/>
      <w:r w:rsidR="00590384" w:rsidRPr="001235A5">
        <w:rPr>
          <w:lang w:val="hr-BA" w:eastAsia="en-US"/>
        </w:rPr>
        <w:t>.</w:t>
      </w:r>
      <w:r w:rsidRPr="001235A5">
        <w:rPr>
          <w:lang w:val="hr-BA" w:eastAsia="en-US"/>
        </w:rPr>
        <w:t xml:space="preserve"> KM (Grafikon 13, lijevo). Prihodi od PDV-a dominiraju u strukturi neto suficita za devet mjeseci 2024. godine sa udjelom od 67,8%. Neto suficitu od 721 </w:t>
      </w:r>
      <w:proofErr w:type="spellStart"/>
      <w:r w:rsidRPr="001235A5">
        <w:rPr>
          <w:lang w:val="hr-BA" w:eastAsia="en-US"/>
        </w:rPr>
        <w:t>mil</w:t>
      </w:r>
      <w:proofErr w:type="spellEnd"/>
      <w:r w:rsidRPr="001235A5">
        <w:rPr>
          <w:lang w:val="hr-BA" w:eastAsia="en-US"/>
        </w:rPr>
        <w:t xml:space="preserve">. KM značajno su doprinijeli i prihodi od </w:t>
      </w:r>
      <w:proofErr w:type="spellStart"/>
      <w:r w:rsidRPr="001235A5">
        <w:rPr>
          <w:lang w:val="hr-BA" w:eastAsia="en-US"/>
        </w:rPr>
        <w:t>akciza</w:t>
      </w:r>
      <w:proofErr w:type="spellEnd"/>
      <w:r w:rsidRPr="001235A5">
        <w:rPr>
          <w:lang w:val="hr-BA" w:eastAsia="en-US"/>
        </w:rPr>
        <w:t xml:space="preserve"> na duhanske prerađevine, koji imaju udio od 14,7</w:t>
      </w:r>
      <w:r w:rsidR="00590384" w:rsidRPr="001235A5">
        <w:rPr>
          <w:lang w:val="hr-BA" w:eastAsia="en-US"/>
        </w:rPr>
        <w:t xml:space="preserve"> </w:t>
      </w:r>
      <w:r w:rsidRPr="001235A5">
        <w:rPr>
          <w:lang w:val="hr-BA" w:eastAsia="en-US"/>
        </w:rPr>
        <w:t xml:space="preserve">% (Grafikon 13, desno). </w:t>
      </w: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bookmarkStart w:id="70" w:name="_Toc179800740"/>
      <w:r w:rsidRPr="001235A5">
        <w:rPr>
          <w:lang w:val="hr-BA" w:eastAsia="en-US"/>
        </w:rPr>
        <w:t>Grafikon 13. Neto nominalni efekti naplate po vrsti poreza, I</w:t>
      </w:r>
      <w:r w:rsidR="00590384" w:rsidRPr="001235A5">
        <w:rPr>
          <w:lang w:val="hr-BA" w:eastAsia="en-US"/>
        </w:rPr>
        <w:t xml:space="preserve">. – </w:t>
      </w:r>
      <w:r w:rsidRPr="001235A5">
        <w:rPr>
          <w:lang w:val="hr-BA" w:eastAsia="en-US"/>
        </w:rPr>
        <w:t>IX</w:t>
      </w:r>
      <w:r w:rsidR="00590384" w:rsidRPr="001235A5">
        <w:rPr>
          <w:lang w:val="hr-BA" w:eastAsia="en-US"/>
        </w:rPr>
        <w:t>.</w:t>
      </w:r>
      <w:r w:rsidRPr="001235A5">
        <w:rPr>
          <w:lang w:val="hr-BA" w:eastAsia="en-US"/>
        </w:rPr>
        <w:t xml:space="preserve"> 202</w:t>
      </w:r>
      <w:bookmarkEnd w:id="70"/>
      <w:r w:rsidRPr="001235A5">
        <w:rPr>
          <w:lang w:val="hr-BA" w:eastAsia="en-US"/>
        </w:rPr>
        <w:t>4.</w:t>
      </w:r>
    </w:p>
    <w:p w:rsidR="004527AD" w:rsidRPr="001235A5" w:rsidRDefault="00CF6B3E" w:rsidP="00744428">
      <w:pPr>
        <w:tabs>
          <w:tab w:val="left" w:pos="1080"/>
        </w:tabs>
        <w:jc w:val="center"/>
        <w:rPr>
          <w:i/>
          <w:lang w:val="hr-BA" w:eastAsia="en-US"/>
        </w:rPr>
      </w:pPr>
      <w:r>
        <w:rPr>
          <w:noProof/>
          <w:lang w:val="hr-BA" w:eastAsia="bs-Latn-BA"/>
        </w:rPr>
        <w:pict>
          <v:shape id="Picture 60" o:spid="_x0000_i1043" type="#_x0000_t75" style="width:234.75pt;height:215.25pt;visibility:visible">
            <v:imagedata r:id="rId27" o:title=""/>
          </v:shape>
        </w:pict>
      </w:r>
      <w:r>
        <w:rPr>
          <w:noProof/>
          <w:lang w:val="hr-BA" w:eastAsia="bs-Latn-BA"/>
        </w:rPr>
        <w:pict>
          <v:shape id="Picture 96" o:spid="_x0000_i1044" type="#_x0000_t75" style="width:234.75pt;height:216.75pt;visibility:visible">
            <v:imagedata r:id="rId28"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Budući da je priliko</w:t>
      </w:r>
      <w:r w:rsidR="00590384" w:rsidRPr="001235A5">
        <w:rPr>
          <w:lang w:val="hr-BA" w:eastAsia="en-US"/>
        </w:rPr>
        <w:t>m izrade preliminarnog izvješć</w:t>
      </w:r>
      <w:r w:rsidRPr="001235A5">
        <w:rPr>
          <w:lang w:val="hr-BA" w:eastAsia="en-US"/>
        </w:rPr>
        <w:t xml:space="preserve">a ostalo neusklađeno cca 35,7 </w:t>
      </w:r>
      <w:proofErr w:type="spellStart"/>
      <w:r w:rsidRPr="001235A5">
        <w:rPr>
          <w:lang w:val="hr-BA" w:eastAsia="en-US"/>
        </w:rPr>
        <w:t>mil</w:t>
      </w:r>
      <w:proofErr w:type="spellEnd"/>
      <w:r w:rsidRPr="001235A5">
        <w:rPr>
          <w:lang w:val="hr-BA" w:eastAsia="en-US"/>
        </w:rPr>
        <w:t>. KM prihoda nakon konačnog usklađivanja naplate prihoda sa prijavama i deklaracijama u IT s</w:t>
      </w:r>
      <w:r w:rsidR="00590384" w:rsidRPr="001235A5">
        <w:rPr>
          <w:lang w:val="hr-BA" w:eastAsia="en-US"/>
        </w:rPr>
        <w:t>ustav</w:t>
      </w:r>
      <w:r w:rsidRPr="001235A5">
        <w:rPr>
          <w:lang w:val="hr-BA" w:eastAsia="en-US"/>
        </w:rPr>
        <w:t xml:space="preserve">u UIO  može se očekivati manji rast efekata, na prvom mjestu, prihoda od PDV-a. </w:t>
      </w:r>
    </w:p>
    <w:p w:rsidR="004527AD" w:rsidRPr="001235A5" w:rsidRDefault="004527AD" w:rsidP="00744428">
      <w:pPr>
        <w:tabs>
          <w:tab w:val="left" w:pos="1080"/>
        </w:tabs>
        <w:rPr>
          <w:highlight w:val="red"/>
          <w:lang w:val="hr-BA" w:eastAsia="en-US"/>
        </w:rPr>
      </w:pPr>
    </w:p>
    <w:p w:rsidR="004527AD" w:rsidRPr="001235A5" w:rsidRDefault="004527AD" w:rsidP="00D8462D">
      <w:pPr>
        <w:keepNext/>
        <w:jc w:val="both"/>
        <w:outlineLvl w:val="1"/>
        <w:rPr>
          <w:b/>
          <w:bCs/>
          <w:lang w:val="hr-BA" w:eastAsia="en-US"/>
        </w:rPr>
      </w:pPr>
      <w:bookmarkStart w:id="71" w:name="_Toc179622458"/>
      <w:r w:rsidRPr="001235A5">
        <w:rPr>
          <w:b/>
          <w:bCs/>
          <w:lang w:val="hr-BA" w:eastAsia="en-US"/>
        </w:rPr>
        <w:t>PDV</w:t>
      </w:r>
      <w:bookmarkEnd w:id="71"/>
    </w:p>
    <w:p w:rsidR="004527AD" w:rsidRPr="001235A5" w:rsidRDefault="004527AD" w:rsidP="00D8462D">
      <w:pPr>
        <w:keepNext/>
        <w:outlineLvl w:val="3"/>
        <w:rPr>
          <w:b/>
          <w:iCs/>
          <w:lang w:val="hr-BA" w:eastAsia="en-US"/>
        </w:rPr>
      </w:pPr>
      <w:bookmarkStart w:id="72" w:name="_Toc179622459"/>
      <w:r w:rsidRPr="001235A5">
        <w:rPr>
          <w:b/>
          <w:iCs/>
          <w:lang w:val="hr-BA" w:eastAsia="en-US"/>
        </w:rPr>
        <w:t>Projekcije prihoda od PDV-a za 2024</w:t>
      </w:r>
      <w:bookmarkEnd w:id="72"/>
      <w:r w:rsidRPr="001235A5">
        <w:rPr>
          <w:b/>
          <w:iCs/>
          <w:lang w:val="hr-BA" w:eastAsia="en-US"/>
        </w:rPr>
        <w:t xml:space="preserve">. godinu </w:t>
      </w:r>
    </w:p>
    <w:p w:rsidR="004527AD" w:rsidRPr="001235A5" w:rsidRDefault="004527AD" w:rsidP="00D8462D">
      <w:pPr>
        <w:keepNext/>
        <w:outlineLvl w:val="3"/>
        <w:rPr>
          <w:b/>
          <w:iCs/>
          <w:lang w:val="hr-BA" w:eastAsia="en-US"/>
        </w:rPr>
      </w:pPr>
    </w:p>
    <w:p w:rsidR="004527AD" w:rsidRPr="001235A5" w:rsidRDefault="004527AD" w:rsidP="00744428">
      <w:pPr>
        <w:jc w:val="both"/>
        <w:rPr>
          <w:b/>
          <w:i/>
          <w:lang w:val="hr-BA" w:eastAsia="en-US"/>
        </w:rPr>
      </w:pPr>
      <w:r w:rsidRPr="001235A5">
        <w:rPr>
          <w:b/>
          <w:i/>
          <w:lang w:val="hr-BA" w:eastAsia="en-US"/>
        </w:rPr>
        <w:t>Bruto PDV</w:t>
      </w:r>
    </w:p>
    <w:p w:rsidR="004527AD" w:rsidRPr="001235A5" w:rsidRDefault="004527AD" w:rsidP="00744428">
      <w:pPr>
        <w:jc w:val="both"/>
        <w:rPr>
          <w:i/>
          <w:lang w:val="hr-BA" w:eastAsia="en-US"/>
        </w:rPr>
      </w:pPr>
    </w:p>
    <w:p w:rsidR="004527AD" w:rsidRPr="001235A5" w:rsidRDefault="004527AD" w:rsidP="00744428">
      <w:pPr>
        <w:tabs>
          <w:tab w:val="left" w:pos="1080"/>
        </w:tabs>
        <w:jc w:val="both"/>
        <w:rPr>
          <w:lang w:val="hr-BA" w:eastAsia="en-US"/>
        </w:rPr>
      </w:pPr>
      <w:r w:rsidRPr="001235A5">
        <w:rPr>
          <w:lang w:val="hr-BA" w:eastAsia="en-US"/>
        </w:rPr>
        <w:t>Nakon usporavanja stopa rasta krajem 2023., početkom 2024. godine ponovno su ostvarene visoke stope rasta bruto naplate PDV-a, oko 12</w:t>
      </w:r>
      <w:r w:rsidR="00E4516E" w:rsidRPr="001235A5">
        <w:rPr>
          <w:lang w:val="hr-BA" w:eastAsia="en-US"/>
        </w:rPr>
        <w:t xml:space="preserve"> </w:t>
      </w:r>
      <w:r w:rsidRPr="001235A5">
        <w:rPr>
          <w:lang w:val="hr-BA" w:eastAsia="en-US"/>
        </w:rPr>
        <w:t>%  (Grafikon 14, „mjes</w:t>
      </w:r>
      <w:r w:rsidR="00E4516E" w:rsidRPr="001235A5">
        <w:rPr>
          <w:lang w:val="hr-BA" w:eastAsia="en-US"/>
        </w:rPr>
        <w:t>ečna naplata“). Međutim, od ožujk</w:t>
      </w:r>
      <w:r w:rsidRPr="001235A5">
        <w:rPr>
          <w:lang w:val="hr-BA" w:eastAsia="en-US"/>
        </w:rPr>
        <w:t xml:space="preserve">a su zabilježene snažne oscilacije mjesečne bruto naplate, od negativnog rasta ostvarenog u </w:t>
      </w:r>
      <w:r w:rsidR="00E4516E" w:rsidRPr="001235A5">
        <w:rPr>
          <w:lang w:val="hr-BA" w:eastAsia="en-US"/>
        </w:rPr>
        <w:t>ožujku i lipnj</w:t>
      </w:r>
      <w:r w:rsidRPr="001235A5">
        <w:rPr>
          <w:lang w:val="hr-BA" w:eastAsia="en-US"/>
        </w:rPr>
        <w:t>u</w:t>
      </w:r>
      <w:r w:rsidR="00590384" w:rsidRPr="001235A5">
        <w:rPr>
          <w:lang w:val="hr-BA" w:eastAsia="en-US"/>
        </w:rPr>
        <w:t>, do visokih stopa rasta u travnju i srpnj</w:t>
      </w:r>
      <w:r w:rsidRPr="001235A5">
        <w:rPr>
          <w:lang w:val="hr-BA" w:eastAsia="en-US"/>
        </w:rPr>
        <w:t xml:space="preserve">u. U </w:t>
      </w:r>
      <w:r w:rsidR="00E4516E" w:rsidRPr="001235A5">
        <w:rPr>
          <w:lang w:val="hr-BA" w:eastAsia="en-US"/>
        </w:rPr>
        <w:t>kolovoz</w:t>
      </w:r>
      <w:r w:rsidRPr="001235A5">
        <w:rPr>
          <w:lang w:val="hr-BA" w:eastAsia="en-US"/>
        </w:rPr>
        <w:t xml:space="preserve">u i </w:t>
      </w:r>
      <w:r w:rsidR="00E4516E" w:rsidRPr="001235A5">
        <w:rPr>
          <w:lang w:val="hr-BA" w:eastAsia="en-US"/>
        </w:rPr>
        <w:t>rujn</w:t>
      </w:r>
      <w:r w:rsidRPr="001235A5">
        <w:rPr>
          <w:lang w:val="hr-BA" w:eastAsia="en-US"/>
        </w:rPr>
        <w:t>u je stopa rasta iznosila samo 2,9</w:t>
      </w:r>
      <w:r w:rsidR="00E4516E" w:rsidRPr="001235A5">
        <w:rPr>
          <w:lang w:val="hr-BA" w:eastAsia="en-US"/>
        </w:rPr>
        <w:t xml:space="preserve"> </w:t>
      </w:r>
      <w:r w:rsidRPr="001235A5">
        <w:rPr>
          <w:lang w:val="hr-BA" w:eastAsia="en-US"/>
        </w:rPr>
        <w:t>% i 4,5</w:t>
      </w:r>
      <w:r w:rsidR="00E4516E" w:rsidRPr="001235A5">
        <w:rPr>
          <w:lang w:val="hr-BA" w:eastAsia="en-US"/>
        </w:rPr>
        <w:t xml:space="preserve"> </w:t>
      </w:r>
      <w:r w:rsidRPr="001235A5">
        <w:rPr>
          <w:lang w:val="hr-BA" w:eastAsia="en-US"/>
        </w:rPr>
        <w:t>%, respektivno</w:t>
      </w:r>
      <w:r w:rsidR="00E4516E" w:rsidRPr="001235A5">
        <w:rPr>
          <w:lang w:val="hr-BA" w:eastAsia="en-US"/>
        </w:rPr>
        <w:t>. Snažne oscilacije u naplati tije</w:t>
      </w:r>
      <w:r w:rsidRPr="001235A5">
        <w:rPr>
          <w:lang w:val="hr-BA" w:eastAsia="en-US"/>
        </w:rPr>
        <w:t>kom godine imale su za posljedicu kontinuirani silazni trend kumulativne</w:t>
      </w:r>
      <w:r w:rsidR="00590384" w:rsidRPr="001235A5">
        <w:rPr>
          <w:lang w:val="hr-BA" w:eastAsia="en-US"/>
        </w:rPr>
        <w:t xml:space="preserve"> stope rasta koja je s visokih stopa početkom godine u rujn</w:t>
      </w:r>
      <w:r w:rsidRPr="001235A5">
        <w:rPr>
          <w:lang w:val="hr-BA" w:eastAsia="en-US"/>
        </w:rPr>
        <w:t>u pala na 6,7</w:t>
      </w:r>
      <w:r w:rsidR="00E4516E" w:rsidRPr="001235A5">
        <w:rPr>
          <w:lang w:val="hr-BA" w:eastAsia="en-US"/>
        </w:rPr>
        <w:t xml:space="preserve"> </w:t>
      </w:r>
      <w:r w:rsidRPr="001235A5">
        <w:rPr>
          <w:lang w:val="hr-BA" w:eastAsia="en-US"/>
        </w:rPr>
        <w:t>% (Grafikon 14, „kumulativ“).</w:t>
      </w:r>
    </w:p>
    <w:p w:rsidR="004527AD" w:rsidRPr="001235A5" w:rsidRDefault="004527AD" w:rsidP="00744428">
      <w:pPr>
        <w:jc w:val="both"/>
        <w:rPr>
          <w:lang w:val="hr-BA" w:eastAsia="en-US"/>
        </w:rPr>
      </w:pPr>
      <w:r w:rsidRPr="001235A5">
        <w:rPr>
          <w:lang w:val="hr-BA" w:eastAsia="en-US"/>
        </w:rPr>
        <w:lastRenderedPageBreak/>
        <w:t xml:space="preserve">Analiza strukture bruto PDV-a </w:t>
      </w:r>
      <w:r w:rsidR="00E4516E" w:rsidRPr="001235A5">
        <w:rPr>
          <w:lang w:val="hr-BA" w:eastAsia="en-US"/>
        </w:rPr>
        <w:t>tije</w:t>
      </w:r>
      <w:r w:rsidRPr="001235A5">
        <w:rPr>
          <w:lang w:val="hr-BA" w:eastAsia="en-US"/>
        </w:rPr>
        <w:t>kom 2024. godine ukazuje na zaključak da je naplata PDV-a na uvoz bila podložna snažnim oscilacijama (Grafikon 15, lijevo), dok je naplata domaćeg PDV-a u kontinuitetu bilježila pozitivne trendove rasta (Grafikon 15, desno), sa stopama iznad projekcija potrošnje. Raspon oscilacije stope rasta PDV-a na uvoz je bio od -3,4</w:t>
      </w:r>
      <w:r w:rsidR="00E4516E" w:rsidRPr="001235A5">
        <w:rPr>
          <w:lang w:val="hr-BA" w:eastAsia="en-US"/>
        </w:rPr>
        <w:t xml:space="preserve"> </w:t>
      </w:r>
      <w:r w:rsidRPr="001235A5">
        <w:rPr>
          <w:lang w:val="hr-BA" w:eastAsia="en-US"/>
        </w:rPr>
        <w:t xml:space="preserve">%  u </w:t>
      </w:r>
      <w:r w:rsidR="00E4516E" w:rsidRPr="001235A5">
        <w:rPr>
          <w:lang w:val="hr-BA" w:eastAsia="en-US"/>
        </w:rPr>
        <w:t>ožujk</w:t>
      </w:r>
      <w:r w:rsidRPr="001235A5">
        <w:rPr>
          <w:lang w:val="hr-BA" w:eastAsia="en-US"/>
        </w:rPr>
        <w:t>u do +20,4</w:t>
      </w:r>
      <w:r w:rsidR="00E93DC1" w:rsidRPr="001235A5">
        <w:rPr>
          <w:lang w:val="hr-BA" w:eastAsia="en-US"/>
        </w:rPr>
        <w:t xml:space="preserve"> % u travnj</w:t>
      </w:r>
      <w:r w:rsidR="00E4516E" w:rsidRPr="001235A5">
        <w:rPr>
          <w:lang w:val="hr-BA" w:eastAsia="en-US"/>
        </w:rPr>
        <w:t>u. U kolovoz</w:t>
      </w:r>
      <w:r w:rsidRPr="001235A5">
        <w:rPr>
          <w:lang w:val="hr-BA" w:eastAsia="en-US"/>
        </w:rPr>
        <w:t xml:space="preserve">u je naplata bila na </w:t>
      </w:r>
      <w:r w:rsidR="00590384" w:rsidRPr="001235A5">
        <w:rPr>
          <w:lang w:val="hr-BA" w:eastAsia="en-US"/>
        </w:rPr>
        <w:t>razini</w:t>
      </w:r>
      <w:r w:rsidRPr="001235A5">
        <w:rPr>
          <w:lang w:val="hr-BA" w:eastAsia="en-US"/>
        </w:rPr>
        <w:t xml:space="preserve"> naplate u istom mjesecu 2023. godine, a u </w:t>
      </w:r>
      <w:r w:rsidR="00590384" w:rsidRPr="001235A5">
        <w:rPr>
          <w:lang w:val="hr-BA" w:eastAsia="en-US"/>
        </w:rPr>
        <w:t>rujn</w:t>
      </w:r>
      <w:r w:rsidRPr="001235A5">
        <w:rPr>
          <w:lang w:val="hr-BA" w:eastAsia="en-US"/>
        </w:rPr>
        <w:t>u je ostvaren rast od samo 1,2</w:t>
      </w:r>
      <w:r w:rsidR="00E4516E" w:rsidRPr="001235A5">
        <w:rPr>
          <w:lang w:val="hr-BA" w:eastAsia="en-US"/>
        </w:rPr>
        <w:t xml:space="preserve"> </w:t>
      </w:r>
      <w:r w:rsidRPr="001235A5">
        <w:rPr>
          <w:lang w:val="hr-BA" w:eastAsia="en-US"/>
        </w:rPr>
        <w:t>%. Osciliranje mjesečne stope rasta PDV-a na uvoz u pr</w:t>
      </w:r>
      <w:r w:rsidR="00590384" w:rsidRPr="001235A5">
        <w:rPr>
          <w:lang w:val="hr-BA" w:eastAsia="en-US"/>
        </w:rPr>
        <w:t xml:space="preserve">vom dijelu godine je dovelo do </w:t>
      </w:r>
      <w:r w:rsidRPr="001235A5">
        <w:rPr>
          <w:lang w:val="hr-BA" w:eastAsia="en-US"/>
        </w:rPr>
        <w:t xml:space="preserve">oscilacija kumulativne stope rasta, no, smirivanje u posljednjih nekoliko mjeseci je donijelo i stabilizaciju kumulativne stope rasta PDV-a na uvoz na </w:t>
      </w:r>
      <w:r w:rsidR="00590384" w:rsidRPr="001235A5">
        <w:rPr>
          <w:lang w:val="hr-BA" w:eastAsia="en-US"/>
        </w:rPr>
        <w:t>razini</w:t>
      </w:r>
      <w:r w:rsidRPr="001235A5">
        <w:rPr>
          <w:lang w:val="hr-BA" w:eastAsia="en-US"/>
        </w:rPr>
        <w:t xml:space="preserve"> 5</w:t>
      </w:r>
      <w:r w:rsidR="00590384" w:rsidRPr="001235A5">
        <w:rPr>
          <w:lang w:val="hr-BA" w:eastAsia="en-US"/>
        </w:rPr>
        <w:t xml:space="preserve"> – </w:t>
      </w:r>
      <w:r w:rsidRPr="001235A5">
        <w:rPr>
          <w:lang w:val="hr-BA" w:eastAsia="en-US"/>
        </w:rPr>
        <w:t>6</w:t>
      </w:r>
      <w:r w:rsidR="00E4516E" w:rsidRPr="001235A5">
        <w:rPr>
          <w:lang w:val="hr-BA" w:eastAsia="en-US"/>
        </w:rPr>
        <w:t xml:space="preserve"> </w:t>
      </w:r>
      <w:r w:rsidRPr="001235A5">
        <w:rPr>
          <w:lang w:val="hr-BA" w:eastAsia="en-US"/>
        </w:rPr>
        <w:t xml:space="preserve">% (Grafikon 15, lijevo, „kumulativ”). </w:t>
      </w: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bookmarkStart w:id="73" w:name="_Toc179800741"/>
      <w:r w:rsidRPr="001235A5">
        <w:rPr>
          <w:lang w:val="hr-BA" w:eastAsia="en-US"/>
        </w:rPr>
        <w:t>Grafikon 14. Trendovi u naplati bruto PDV-a u 2024. godini</w:t>
      </w:r>
      <w:bookmarkEnd w:id="73"/>
    </w:p>
    <w:p w:rsidR="004527AD" w:rsidRPr="001235A5" w:rsidRDefault="00CF6B3E" w:rsidP="00744428">
      <w:pPr>
        <w:tabs>
          <w:tab w:val="left" w:pos="1080"/>
        </w:tabs>
        <w:jc w:val="center"/>
        <w:rPr>
          <w:lang w:val="hr-BA" w:eastAsia="en-US"/>
        </w:rPr>
      </w:pPr>
      <w:r>
        <w:rPr>
          <w:noProof/>
          <w:lang w:val="hr-BA" w:eastAsia="bs-Latn-BA"/>
        </w:rPr>
        <w:pict>
          <v:shape id="Picture 95" o:spid="_x0000_i1045" type="#_x0000_t75" style="width:5in;height:217.5pt;visibility:visible">
            <v:imagedata r:id="rId29"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74" w:name="_Toc179800742"/>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r w:rsidRPr="001235A5">
        <w:rPr>
          <w:lang w:val="hr-BA" w:eastAsia="en-US"/>
        </w:rPr>
        <w:lastRenderedPageBreak/>
        <w:t xml:space="preserve">Grafikon </w:t>
      </w:r>
      <w:r w:rsidRPr="001235A5">
        <w:rPr>
          <w:lang w:val="hr-BA" w:eastAsia="en-US"/>
        </w:rPr>
        <w:fldChar w:fldCharType="begin"/>
      </w:r>
      <w:r w:rsidRPr="001235A5">
        <w:rPr>
          <w:lang w:val="hr-BA" w:eastAsia="en-US"/>
        </w:rPr>
        <w:instrText xml:space="preserve"> SEQ Grafikon_ \* ARABIC </w:instrText>
      </w:r>
      <w:r w:rsidRPr="001235A5">
        <w:rPr>
          <w:lang w:val="hr-BA" w:eastAsia="en-US"/>
        </w:rPr>
        <w:fldChar w:fldCharType="separate"/>
      </w:r>
      <w:r w:rsidRPr="001235A5">
        <w:rPr>
          <w:noProof/>
          <w:lang w:val="hr-BA" w:eastAsia="en-US"/>
        </w:rPr>
        <w:t>1</w:t>
      </w:r>
      <w:r w:rsidRPr="001235A5">
        <w:rPr>
          <w:lang w:val="hr-BA" w:eastAsia="en-US"/>
        </w:rPr>
        <w:fldChar w:fldCharType="end"/>
      </w:r>
      <w:r w:rsidRPr="001235A5">
        <w:rPr>
          <w:lang w:val="hr-BA" w:eastAsia="en-US"/>
        </w:rPr>
        <w:t>5. PDV na uvoz i domaći PDV, I</w:t>
      </w:r>
      <w:r w:rsidR="00590384" w:rsidRPr="001235A5">
        <w:rPr>
          <w:lang w:val="hr-BA" w:eastAsia="en-US"/>
        </w:rPr>
        <w:t xml:space="preserve">. – </w:t>
      </w:r>
      <w:r w:rsidRPr="001235A5">
        <w:rPr>
          <w:lang w:val="hr-BA" w:eastAsia="en-US"/>
        </w:rPr>
        <w:t>IX</w:t>
      </w:r>
      <w:r w:rsidR="00590384" w:rsidRPr="001235A5">
        <w:rPr>
          <w:lang w:val="hr-BA" w:eastAsia="en-US"/>
        </w:rPr>
        <w:t>. /</w:t>
      </w:r>
      <w:r w:rsidRPr="001235A5">
        <w:rPr>
          <w:lang w:val="hr-BA" w:eastAsia="en-US"/>
        </w:rPr>
        <w:t xml:space="preserve"> 2024</w:t>
      </w:r>
      <w:bookmarkEnd w:id="74"/>
      <w:r w:rsidRPr="001235A5">
        <w:rPr>
          <w:lang w:val="hr-BA" w:eastAsia="en-US"/>
        </w:rPr>
        <w:t>.</w:t>
      </w:r>
    </w:p>
    <w:p w:rsidR="004527AD" w:rsidRPr="001235A5" w:rsidRDefault="00F80404" w:rsidP="00744428">
      <w:pPr>
        <w:tabs>
          <w:tab w:val="left" w:pos="1080"/>
        </w:tabs>
        <w:jc w:val="center"/>
        <w:rPr>
          <w:lang w:val="hr-BA" w:eastAsia="en-US"/>
        </w:rPr>
      </w:pPr>
      <w:r>
        <w:rPr>
          <w:noProof/>
          <w:lang w:val="hr-BA" w:eastAsia="bs-Latn-BA"/>
        </w:rPr>
        <w:pict>
          <v:shape id="Picture 94" o:spid="_x0000_i1046" type="#_x0000_t75" style="width:234.75pt;height:216.75pt;visibility:visible">
            <v:imagedata r:id="rId30" o:title=""/>
          </v:shape>
        </w:pict>
      </w:r>
      <w:r>
        <w:rPr>
          <w:noProof/>
          <w:lang w:val="hr-BA" w:eastAsia="bs-Latn-BA"/>
        </w:rPr>
        <w:pict>
          <v:shape id="Picture 93" o:spid="_x0000_i1047" type="#_x0000_t75" style="width:233.25pt;height:215.25pt;visibility:visible">
            <v:imagedata r:id="rId31"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tabs>
          <w:tab w:val="left" w:pos="1080"/>
        </w:tabs>
        <w:jc w:val="center"/>
        <w:rPr>
          <w:lang w:val="hr-BA" w:eastAsia="en-US"/>
        </w:rPr>
      </w:pPr>
    </w:p>
    <w:p w:rsidR="004527AD" w:rsidRPr="001235A5" w:rsidRDefault="004527AD" w:rsidP="00744428">
      <w:pPr>
        <w:jc w:val="both"/>
        <w:rPr>
          <w:lang w:val="hr-BA" w:eastAsia="en-US"/>
        </w:rPr>
      </w:pPr>
      <w:r w:rsidRPr="001235A5">
        <w:rPr>
          <w:lang w:val="hr-BA" w:eastAsia="en-US"/>
        </w:rPr>
        <w:t>I u naplati domaćeg PDV-a zabilježene su snažne mjesečne oscilacije, no, mjesečne stope su bile konstantno u pozitivnoj zoni rasta (Grafikon 15, desno). Raspon oscilacija se kretao od 4,4</w:t>
      </w:r>
      <w:r w:rsidR="00590384" w:rsidRPr="001235A5">
        <w:rPr>
          <w:lang w:val="hr-BA" w:eastAsia="en-US"/>
        </w:rPr>
        <w:t xml:space="preserve"> </w:t>
      </w:r>
      <w:r w:rsidRPr="001235A5">
        <w:rPr>
          <w:lang w:val="hr-BA" w:eastAsia="en-US"/>
        </w:rPr>
        <w:t>% do 18,1</w:t>
      </w:r>
      <w:r w:rsidR="00590384" w:rsidRPr="001235A5">
        <w:rPr>
          <w:lang w:val="hr-BA" w:eastAsia="en-US"/>
        </w:rPr>
        <w:t xml:space="preserve"> </w:t>
      </w:r>
      <w:r w:rsidRPr="001235A5">
        <w:rPr>
          <w:lang w:val="hr-BA" w:eastAsia="en-US"/>
        </w:rPr>
        <w:t xml:space="preserve">% u prvim mjesecima godine, da bi od </w:t>
      </w:r>
      <w:r w:rsidR="00590384" w:rsidRPr="001235A5">
        <w:rPr>
          <w:lang w:val="hr-BA" w:eastAsia="en-US"/>
        </w:rPr>
        <w:t>travnj</w:t>
      </w:r>
      <w:r w:rsidRPr="001235A5">
        <w:rPr>
          <w:lang w:val="hr-BA" w:eastAsia="en-US"/>
        </w:rPr>
        <w:t xml:space="preserve">a stope rasta oscilirale u znatno užem rasponu. Zbog takvih trendova kumulativna stopa rasta je, </w:t>
      </w:r>
      <w:r w:rsidR="00590384" w:rsidRPr="001235A5">
        <w:rPr>
          <w:lang w:val="hr-BA" w:eastAsia="en-US"/>
        </w:rPr>
        <w:t>nakon početnih visokih stopa, tije</w:t>
      </w:r>
      <w:r w:rsidRPr="001235A5">
        <w:rPr>
          <w:lang w:val="hr-BA" w:eastAsia="en-US"/>
        </w:rPr>
        <w:t xml:space="preserve">kom narednih mjeseci kontinuirano bila u padu, da bi se u posljednja četiri mjeseca zadržala na </w:t>
      </w:r>
      <w:r w:rsidR="00590384" w:rsidRPr="001235A5">
        <w:rPr>
          <w:lang w:val="hr-BA" w:eastAsia="en-US"/>
        </w:rPr>
        <w:t>razini</w:t>
      </w:r>
      <w:r w:rsidRPr="001235A5">
        <w:rPr>
          <w:lang w:val="hr-BA" w:eastAsia="en-US"/>
        </w:rPr>
        <w:t xml:space="preserve"> od 9</w:t>
      </w:r>
      <w:r w:rsidR="00590384" w:rsidRPr="001235A5">
        <w:rPr>
          <w:lang w:val="hr-BA" w:eastAsia="en-US"/>
        </w:rPr>
        <w:t xml:space="preserve"> % (Grafikon 15, desno</w:t>
      </w:r>
      <w:r w:rsidRPr="001235A5">
        <w:rPr>
          <w:lang w:val="hr-BA" w:eastAsia="en-US"/>
        </w:rPr>
        <w:t xml:space="preserve"> „kumulativ”). </w:t>
      </w:r>
    </w:p>
    <w:p w:rsidR="004527AD" w:rsidRPr="001235A5" w:rsidRDefault="004527AD" w:rsidP="00744428">
      <w:pPr>
        <w:tabs>
          <w:tab w:val="left" w:pos="1080"/>
        </w:tabs>
        <w:jc w:val="center"/>
        <w:rPr>
          <w:lang w:val="hr-BA" w:eastAsia="en-US"/>
        </w:rPr>
      </w:pPr>
    </w:p>
    <w:p w:rsidR="004527AD" w:rsidRPr="001235A5" w:rsidRDefault="004527AD" w:rsidP="00744428">
      <w:pPr>
        <w:jc w:val="both"/>
        <w:rPr>
          <w:lang w:val="hr-BA" w:eastAsia="en-US"/>
        </w:rPr>
      </w:pPr>
      <w:r w:rsidRPr="001235A5">
        <w:rPr>
          <w:lang w:val="hr-BA" w:eastAsia="en-US"/>
        </w:rPr>
        <w:t>Mjesečne oscilacije naplate PDV-a na uvoz nisu se značajnije odrazile na kvartalne stope rasta. U prvom kvartalu 2024. ostvarena je stopa rasta od 4,7</w:t>
      </w:r>
      <w:r w:rsidR="00590384" w:rsidRPr="001235A5">
        <w:rPr>
          <w:lang w:val="hr-BA" w:eastAsia="en-US"/>
        </w:rPr>
        <w:t xml:space="preserve"> </w:t>
      </w:r>
      <w:r w:rsidRPr="001235A5">
        <w:rPr>
          <w:lang w:val="hr-BA" w:eastAsia="en-US"/>
        </w:rPr>
        <w:t>%, u drugom 5,5</w:t>
      </w:r>
      <w:r w:rsidR="00590384" w:rsidRPr="001235A5">
        <w:rPr>
          <w:lang w:val="hr-BA" w:eastAsia="en-US"/>
        </w:rPr>
        <w:t xml:space="preserve"> </w:t>
      </w:r>
      <w:r w:rsidRPr="001235A5">
        <w:rPr>
          <w:lang w:val="hr-BA" w:eastAsia="en-US"/>
        </w:rPr>
        <w:t>%, a u trećem 5,3</w:t>
      </w:r>
      <w:r w:rsidR="00590384" w:rsidRPr="001235A5">
        <w:rPr>
          <w:lang w:val="hr-BA" w:eastAsia="en-US"/>
        </w:rPr>
        <w:t xml:space="preserve"> </w:t>
      </w:r>
      <w:r w:rsidRPr="001235A5">
        <w:rPr>
          <w:lang w:val="hr-BA" w:eastAsia="en-US"/>
        </w:rPr>
        <w:t>% (Grafikon 16, „PDV na uvoz”). S druge strane, usporavanje stopa rasta domaćeg PDV-a i silazni trend u posljednjih pet mjeseci je imao za posljedicu silazni trend kvartalnih stopa rasta. Tako je u prvom kvartalu ostvaren rast od 11,6</w:t>
      </w:r>
      <w:r w:rsidR="00590384" w:rsidRPr="001235A5">
        <w:rPr>
          <w:lang w:val="hr-BA" w:eastAsia="en-US"/>
        </w:rPr>
        <w:t xml:space="preserve"> </w:t>
      </w:r>
      <w:r w:rsidRPr="001235A5">
        <w:rPr>
          <w:lang w:val="hr-BA" w:eastAsia="en-US"/>
        </w:rPr>
        <w:t>%, u drugom 8</w:t>
      </w:r>
      <w:r w:rsidR="00D2160E">
        <w:rPr>
          <w:lang w:val="hr-BA" w:eastAsia="en-US"/>
        </w:rPr>
        <w:t xml:space="preserve"> </w:t>
      </w:r>
      <w:r w:rsidRPr="001235A5">
        <w:rPr>
          <w:lang w:val="hr-BA" w:eastAsia="en-US"/>
        </w:rPr>
        <w:t>%, a u trećem 7,9</w:t>
      </w:r>
      <w:r w:rsidR="00590384" w:rsidRPr="001235A5">
        <w:rPr>
          <w:lang w:val="hr-BA" w:eastAsia="en-US"/>
        </w:rPr>
        <w:t xml:space="preserve"> </w:t>
      </w:r>
      <w:r w:rsidRPr="001235A5">
        <w:rPr>
          <w:lang w:val="hr-BA" w:eastAsia="en-US"/>
        </w:rPr>
        <w:t>% (Grafikon 16, „domaći PDV”).</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75" w:name="_Toc179800743"/>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r w:rsidRPr="001235A5">
        <w:rPr>
          <w:lang w:val="hr-BA" w:eastAsia="en-US"/>
        </w:rPr>
        <w:lastRenderedPageBreak/>
        <w:t>Grafikon 16. Kvartalni trendovi u naplati komponenti bruto PDV-a</w:t>
      </w:r>
      <w:bookmarkEnd w:id="75"/>
    </w:p>
    <w:p w:rsidR="004527AD" w:rsidRPr="001235A5" w:rsidRDefault="00F80404" w:rsidP="00744428">
      <w:pPr>
        <w:tabs>
          <w:tab w:val="left" w:pos="1080"/>
        </w:tabs>
        <w:jc w:val="center"/>
        <w:rPr>
          <w:lang w:val="hr-BA" w:eastAsia="en-US"/>
        </w:rPr>
      </w:pPr>
      <w:r>
        <w:rPr>
          <w:noProof/>
          <w:lang w:val="hr-BA" w:eastAsia="bs-Latn-BA"/>
        </w:rPr>
        <w:pict>
          <v:shape id="Picture 92" o:spid="_x0000_i1048" type="#_x0000_t75" style="width:360.75pt;height:216.75pt;visibility:visible">
            <v:imagedata r:id="rId32"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tabs>
          <w:tab w:val="left" w:pos="1080"/>
        </w:tabs>
        <w:jc w:val="center"/>
        <w:rPr>
          <w:lang w:val="hr-BA" w:eastAsia="en-US"/>
        </w:rPr>
      </w:pPr>
    </w:p>
    <w:p w:rsidR="004527AD" w:rsidRPr="001235A5" w:rsidRDefault="004527AD" w:rsidP="00744428">
      <w:pPr>
        <w:jc w:val="both"/>
        <w:rPr>
          <w:lang w:val="hr-BA" w:eastAsia="en-US"/>
        </w:rPr>
      </w:pPr>
      <w:r w:rsidRPr="001235A5">
        <w:rPr>
          <w:lang w:val="hr-BA" w:eastAsia="en-US"/>
        </w:rPr>
        <w:t xml:space="preserve">S obzirom da je u </w:t>
      </w:r>
      <w:r w:rsidR="00590384" w:rsidRPr="001235A5">
        <w:rPr>
          <w:lang w:val="hr-BA" w:eastAsia="en-US"/>
        </w:rPr>
        <w:t>rujnu</w:t>
      </w:r>
      <w:r w:rsidRPr="001235A5">
        <w:rPr>
          <w:lang w:val="hr-BA" w:eastAsia="en-US"/>
        </w:rPr>
        <w:t xml:space="preserve"> evidentirano cca 35,7 </w:t>
      </w:r>
      <w:proofErr w:type="spellStart"/>
      <w:r w:rsidRPr="001235A5">
        <w:rPr>
          <w:lang w:val="hr-BA" w:eastAsia="en-US"/>
        </w:rPr>
        <w:t>mil</w:t>
      </w:r>
      <w:proofErr w:type="spellEnd"/>
      <w:r w:rsidRPr="001235A5">
        <w:rPr>
          <w:lang w:val="hr-BA" w:eastAsia="en-US"/>
        </w:rPr>
        <w:t xml:space="preserve">. KM neusklađenih prihoda, može se očekivati i veći rast domaćeg PDV-a, imajući u vidu da se veći dio neusklađenih prihoda redovito odnosi na uplate PDV-a. </w:t>
      </w:r>
    </w:p>
    <w:p w:rsidR="004527AD" w:rsidRPr="001235A5" w:rsidRDefault="004527AD" w:rsidP="00744428">
      <w:pPr>
        <w:jc w:val="both"/>
        <w:rPr>
          <w:lang w:val="hr-BA" w:eastAsia="en-US"/>
        </w:rPr>
      </w:pPr>
    </w:p>
    <w:p w:rsidR="004527AD" w:rsidRPr="001235A5" w:rsidRDefault="004527AD" w:rsidP="00744428">
      <w:pPr>
        <w:jc w:val="both"/>
        <w:rPr>
          <w:b/>
          <w:i/>
          <w:lang w:val="hr-BA" w:eastAsia="en-US"/>
        </w:rPr>
      </w:pPr>
      <w:r w:rsidRPr="001235A5">
        <w:rPr>
          <w:b/>
          <w:i/>
          <w:lang w:val="hr-BA" w:eastAsia="en-US"/>
        </w:rPr>
        <w:t>Povrati PDV-a</w:t>
      </w:r>
    </w:p>
    <w:p w:rsidR="004527AD" w:rsidRPr="001235A5" w:rsidRDefault="004527AD" w:rsidP="00744428">
      <w:pPr>
        <w:jc w:val="both"/>
        <w:rPr>
          <w:i/>
          <w:lang w:val="hr-BA" w:eastAsia="en-US"/>
        </w:rPr>
      </w:pPr>
    </w:p>
    <w:p w:rsidR="004527AD" w:rsidRPr="001235A5" w:rsidRDefault="004527AD" w:rsidP="00744428">
      <w:pPr>
        <w:jc w:val="both"/>
        <w:rPr>
          <w:lang w:val="hr-BA" w:eastAsia="en-US"/>
        </w:rPr>
      </w:pPr>
      <w:r w:rsidRPr="001235A5">
        <w:rPr>
          <w:lang w:val="hr-BA" w:eastAsia="en-US"/>
        </w:rPr>
        <w:t xml:space="preserve">U prvom polugodištu isplate povrata su snažno oscilirale, dok u nastavku godine dominira trend smanjenih isplata (Grafikon 17, lijevo). U većem dijelu godine isplate povrata PDV-a su bile znatno manje od isplata u istom </w:t>
      </w:r>
      <w:r w:rsidR="00590384" w:rsidRPr="001235A5">
        <w:rPr>
          <w:lang w:val="hr-BA" w:eastAsia="en-US"/>
        </w:rPr>
        <w:t>razdoblj</w:t>
      </w:r>
      <w:r w:rsidRPr="001235A5">
        <w:rPr>
          <w:lang w:val="hr-BA" w:eastAsia="en-US"/>
        </w:rPr>
        <w:t>u 2023., u maju manje čak za 17</w:t>
      </w:r>
      <w:r w:rsidR="00590384" w:rsidRPr="001235A5">
        <w:rPr>
          <w:lang w:val="hr-BA" w:eastAsia="en-US"/>
        </w:rPr>
        <w:t xml:space="preserve"> </w:t>
      </w:r>
      <w:r w:rsidRPr="001235A5">
        <w:rPr>
          <w:lang w:val="hr-BA" w:eastAsia="en-US"/>
        </w:rPr>
        <w:t xml:space="preserve">% u odnosu na isti mjesec 2023. godine. U posljednja četiri mjeseca je nastavljen trend negativnih mjesečnih stopa rasta isplata povrata, sa trendom sve većeg smanjenja isplata, osim u </w:t>
      </w:r>
      <w:r w:rsidR="00590384" w:rsidRPr="001235A5">
        <w:rPr>
          <w:lang w:val="hr-BA" w:eastAsia="en-US"/>
        </w:rPr>
        <w:t>rujnu</w:t>
      </w:r>
      <w:r w:rsidRPr="001235A5">
        <w:rPr>
          <w:lang w:val="hr-BA" w:eastAsia="en-US"/>
        </w:rPr>
        <w:t xml:space="preserve">. Međutim, rast povrata u </w:t>
      </w:r>
      <w:r w:rsidR="00590384" w:rsidRPr="001235A5">
        <w:rPr>
          <w:lang w:val="hr-BA" w:eastAsia="en-US"/>
        </w:rPr>
        <w:t>rujnu</w:t>
      </w:r>
      <w:r w:rsidRPr="001235A5">
        <w:rPr>
          <w:lang w:val="hr-BA" w:eastAsia="en-US"/>
        </w:rPr>
        <w:t xml:space="preserve"> nije posljedica povećanih isplata obveznicima, već značajnih isplata povrata po osnovu međunarodnih projekata. Kontinuirani trendovi su doprinijeli stabilnom negativnom rastu koji oscilira u uskom rasponu između -6% i -7% (Grafikon 17, lijevo, „kumulativ”). </w:t>
      </w:r>
    </w:p>
    <w:p w:rsidR="004527AD" w:rsidRPr="001235A5" w:rsidRDefault="004527AD" w:rsidP="00744428">
      <w:pPr>
        <w:jc w:val="both"/>
        <w:rPr>
          <w:lang w:val="hr-BA" w:eastAsia="en-US"/>
        </w:rPr>
      </w:pPr>
    </w:p>
    <w:p w:rsidR="004527AD" w:rsidRPr="001235A5" w:rsidRDefault="004527AD" w:rsidP="00021A53">
      <w:pPr>
        <w:jc w:val="both"/>
        <w:rPr>
          <w:lang w:val="hr-BA" w:eastAsia="en-US"/>
        </w:rPr>
      </w:pPr>
      <w:r w:rsidRPr="001235A5">
        <w:rPr>
          <w:lang w:val="hr-BA" w:eastAsia="en-US"/>
        </w:rPr>
        <w:t xml:space="preserve">Radi se o nastavku pozitivnih trendova u pogledu isplata povrata koji traju od </w:t>
      </w:r>
      <w:r w:rsidR="00590384" w:rsidRPr="001235A5">
        <w:rPr>
          <w:lang w:val="hr-BA" w:eastAsia="en-US"/>
        </w:rPr>
        <w:t>svibnja</w:t>
      </w:r>
      <w:r w:rsidRPr="001235A5">
        <w:rPr>
          <w:lang w:val="hr-BA" w:eastAsia="en-US"/>
        </w:rPr>
        <w:t xml:space="preserve"> 2023. godine. Smanjene isplate povrata su povezane sa padom uvoza i, pogotovo, sa padom izvoza BiH. U </w:t>
      </w:r>
      <w:r w:rsidR="00590384" w:rsidRPr="001235A5">
        <w:rPr>
          <w:lang w:val="hr-BA" w:eastAsia="en-US"/>
        </w:rPr>
        <w:t>razdoblju siječanj</w:t>
      </w:r>
      <w:r w:rsidRPr="001235A5">
        <w:rPr>
          <w:lang w:val="hr-BA" w:eastAsia="en-US"/>
        </w:rPr>
        <w:t xml:space="preserve"> - </w:t>
      </w:r>
      <w:r w:rsidR="009930BE" w:rsidRPr="001235A5">
        <w:rPr>
          <w:lang w:val="hr-BA" w:eastAsia="en-US"/>
        </w:rPr>
        <w:t>rujan</w:t>
      </w:r>
      <w:r w:rsidRPr="001235A5">
        <w:rPr>
          <w:lang w:val="hr-BA" w:eastAsia="en-US"/>
        </w:rPr>
        <w:t xml:space="preserve"> 2024. godine izvoz je pao za 6</w:t>
      </w:r>
      <w:r w:rsidR="00590384" w:rsidRPr="001235A5">
        <w:rPr>
          <w:lang w:val="hr-BA" w:eastAsia="en-US"/>
        </w:rPr>
        <w:t xml:space="preserve"> </w:t>
      </w:r>
      <w:r w:rsidRPr="001235A5">
        <w:rPr>
          <w:lang w:val="hr-BA" w:eastAsia="en-US"/>
        </w:rPr>
        <w:t>%, dok je uvoz bio veći za 2,6</w:t>
      </w:r>
      <w:r w:rsidR="00590384" w:rsidRPr="001235A5">
        <w:rPr>
          <w:lang w:val="hr-BA" w:eastAsia="en-US"/>
        </w:rPr>
        <w:t xml:space="preserve"> </w:t>
      </w:r>
      <w:r w:rsidRPr="001235A5">
        <w:rPr>
          <w:lang w:val="hr-BA" w:eastAsia="en-US"/>
        </w:rPr>
        <w:t>%</w:t>
      </w:r>
      <w:r w:rsidRPr="001235A5">
        <w:rPr>
          <w:vertAlign w:val="superscript"/>
          <w:lang w:val="hr-BA" w:eastAsia="en-US"/>
        </w:rPr>
        <w:footnoteReference w:id="10"/>
      </w:r>
      <w:r w:rsidRPr="001235A5">
        <w:rPr>
          <w:lang w:val="hr-BA" w:eastAsia="en-US"/>
        </w:rPr>
        <w:t xml:space="preserve"> (Grafikon 17, desno). Trendovi u isplatama povrata krajem 2023. i početkom 2024. godine povezani su i sa dešavanjima u velikim kompanijama.</w:t>
      </w:r>
      <w:r w:rsidRPr="001235A5">
        <w:rPr>
          <w:vertAlign w:val="superscript"/>
          <w:lang w:val="hr-BA" w:eastAsia="en-US"/>
        </w:rPr>
        <w:footnoteReference w:id="11"/>
      </w:r>
      <w:r w:rsidRPr="001235A5">
        <w:rPr>
          <w:lang w:val="hr-BA" w:eastAsia="en-US"/>
        </w:rPr>
        <w:t xml:space="preserve"> </w:t>
      </w:r>
      <w:bookmarkStart w:id="76" w:name="_Toc179800744"/>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r w:rsidRPr="001235A5">
        <w:rPr>
          <w:lang w:val="hr-BA" w:eastAsia="en-US"/>
        </w:rPr>
        <w:lastRenderedPageBreak/>
        <w:t>Grafikon 17. Trendovi u isplati povrata PDV-a i robna razmjena</w:t>
      </w:r>
      <w:bookmarkEnd w:id="76"/>
    </w:p>
    <w:p w:rsidR="004527AD" w:rsidRPr="001235A5" w:rsidRDefault="00F80404" w:rsidP="00744428">
      <w:pPr>
        <w:tabs>
          <w:tab w:val="left" w:pos="1080"/>
        </w:tabs>
        <w:jc w:val="center"/>
        <w:rPr>
          <w:lang w:val="hr-BA" w:eastAsia="en-US"/>
        </w:rPr>
      </w:pPr>
      <w:r>
        <w:rPr>
          <w:noProof/>
          <w:lang w:val="hr-BA" w:eastAsia="bs-Latn-BA"/>
        </w:rPr>
        <w:pict>
          <v:shape id="Picture 91" o:spid="_x0000_i1049" type="#_x0000_t75" style="width:234.75pt;height:217.5pt;visibility:visible">
            <v:imagedata r:id="rId33" o:title=""/>
          </v:shape>
        </w:pict>
      </w:r>
      <w:r>
        <w:rPr>
          <w:noProof/>
          <w:lang w:val="hr-BA" w:eastAsia="bs-Latn-BA"/>
        </w:rPr>
        <w:pict>
          <v:shape id="Picture 90" o:spid="_x0000_i1050" type="#_x0000_t75" style="width:234.75pt;height:216.75pt;visibility:visible">
            <v:imagedata r:id="rId34" o:title=""/>
          </v:shape>
        </w:pict>
      </w:r>
    </w:p>
    <w:p w:rsidR="004527AD" w:rsidRPr="001235A5" w:rsidRDefault="004527AD" w:rsidP="00744428">
      <w:pPr>
        <w:jc w:val="center"/>
        <w:rPr>
          <w:rFonts w:eastAsia="SimSun"/>
          <w:sz w:val="20"/>
          <w:szCs w:val="20"/>
          <w:lang w:val="hr-BA" w:eastAsia="zh-CN"/>
        </w:rPr>
      </w:pPr>
      <w:r w:rsidRPr="001235A5">
        <w:rPr>
          <w:rFonts w:eastAsia="SimSun"/>
          <w:sz w:val="20"/>
          <w:szCs w:val="20"/>
          <w:lang w:val="hr-BA" w:eastAsia="zh-CN"/>
        </w:rPr>
        <w:t xml:space="preserve">    Izvor: Agencija za statistiku BiH za </w:t>
      </w:r>
      <w:r w:rsidR="00590384" w:rsidRPr="001235A5">
        <w:rPr>
          <w:rFonts w:eastAsia="SimSun"/>
          <w:sz w:val="20"/>
          <w:szCs w:val="20"/>
          <w:lang w:val="hr-BA" w:eastAsia="zh-CN"/>
        </w:rPr>
        <w:t>razdoblje siječanj – kolovoz</w:t>
      </w:r>
      <w:r w:rsidRPr="001235A5">
        <w:rPr>
          <w:rFonts w:eastAsia="SimSun"/>
          <w:sz w:val="20"/>
          <w:szCs w:val="20"/>
          <w:lang w:val="hr-BA" w:eastAsia="zh-CN"/>
        </w:rPr>
        <w:t xml:space="preserve"> 2024. i Uprava za </w:t>
      </w:r>
      <w:r w:rsidR="00590384" w:rsidRPr="001235A5">
        <w:rPr>
          <w:rFonts w:eastAsia="SimSun"/>
          <w:sz w:val="20"/>
          <w:szCs w:val="20"/>
          <w:lang w:val="hr-BA" w:eastAsia="zh-CN"/>
        </w:rPr>
        <w:t>neizrav</w:t>
      </w:r>
      <w:r w:rsidRPr="001235A5">
        <w:rPr>
          <w:rFonts w:eastAsia="SimSun"/>
          <w:sz w:val="20"/>
          <w:szCs w:val="20"/>
          <w:lang w:val="hr-BA" w:eastAsia="zh-CN"/>
        </w:rPr>
        <w:t xml:space="preserve">no oporezivanje za </w:t>
      </w:r>
      <w:r w:rsidR="009930BE" w:rsidRPr="001235A5">
        <w:rPr>
          <w:rFonts w:eastAsia="SimSun"/>
          <w:sz w:val="20"/>
          <w:szCs w:val="20"/>
          <w:lang w:val="hr-BA" w:eastAsia="zh-CN"/>
        </w:rPr>
        <w:t>rujan</w:t>
      </w:r>
      <w:r w:rsidR="00D2160E">
        <w:rPr>
          <w:rFonts w:eastAsia="SimSun"/>
          <w:sz w:val="20"/>
          <w:szCs w:val="20"/>
          <w:lang w:val="hr-BA" w:eastAsia="zh-CN"/>
        </w:rPr>
        <w:t xml:space="preserve"> 2024.;</w:t>
      </w:r>
      <w:r w:rsidRPr="001235A5">
        <w:rPr>
          <w:rFonts w:eastAsia="SimSun"/>
          <w:sz w:val="20"/>
          <w:szCs w:val="20"/>
          <w:lang w:val="hr-BA" w:eastAsia="zh-CN"/>
        </w:rPr>
        <w:t xml:space="preserve"> izračun i prikaz OMA</w:t>
      </w:r>
    </w:p>
    <w:p w:rsidR="004527AD" w:rsidRPr="001235A5" w:rsidRDefault="004527AD" w:rsidP="00744428">
      <w:pPr>
        <w:tabs>
          <w:tab w:val="left" w:pos="1080"/>
        </w:tabs>
        <w:jc w:val="center"/>
        <w:rPr>
          <w:lang w:val="hr-BA" w:eastAsia="en-US"/>
        </w:rPr>
      </w:pPr>
    </w:p>
    <w:p w:rsidR="004527AD" w:rsidRPr="001235A5" w:rsidRDefault="004527AD" w:rsidP="00744428">
      <w:pPr>
        <w:jc w:val="both"/>
        <w:rPr>
          <w:lang w:val="hr-BA" w:eastAsia="en-US"/>
        </w:rPr>
      </w:pPr>
      <w:r w:rsidRPr="001235A5">
        <w:rPr>
          <w:lang w:val="hr-BA" w:eastAsia="en-US"/>
        </w:rPr>
        <w:t xml:space="preserve">Jedan od faktora koji su utjecali na oscilacije stope rasta povrata PDV-a je i </w:t>
      </w:r>
      <w:r w:rsidR="00590384" w:rsidRPr="001235A5">
        <w:rPr>
          <w:lang w:val="hr-BA" w:eastAsia="en-US"/>
        </w:rPr>
        <w:t>učinak</w:t>
      </w:r>
      <w:r w:rsidRPr="001235A5">
        <w:rPr>
          <w:lang w:val="hr-BA" w:eastAsia="en-US"/>
        </w:rPr>
        <w:t xml:space="preserve"> baze. Analize trendova u naplati PDV-a u 2023. godini su pokazala dva </w:t>
      </w:r>
      <w:r w:rsidR="00590384" w:rsidRPr="001235A5">
        <w:rPr>
          <w:lang w:val="hr-BA" w:eastAsia="en-US"/>
        </w:rPr>
        <w:t>razdoblj</w:t>
      </w:r>
      <w:r w:rsidRPr="001235A5">
        <w:rPr>
          <w:lang w:val="hr-BA" w:eastAsia="en-US"/>
        </w:rPr>
        <w:t xml:space="preserve">a sa suprotnim trendovima (Grafikon 18, lijevo). U </w:t>
      </w:r>
      <w:r w:rsidR="00590384" w:rsidRPr="001235A5">
        <w:rPr>
          <w:lang w:val="hr-BA" w:eastAsia="en-US"/>
        </w:rPr>
        <w:t>razdoblj</w:t>
      </w:r>
      <w:r w:rsidRPr="001235A5">
        <w:rPr>
          <w:lang w:val="hr-BA" w:eastAsia="en-US"/>
        </w:rPr>
        <w:t xml:space="preserve">u  </w:t>
      </w:r>
      <w:r w:rsidR="00590384" w:rsidRPr="001235A5">
        <w:rPr>
          <w:lang w:val="hr-BA" w:eastAsia="en-US"/>
        </w:rPr>
        <w:t>siječanj – svibanj</w:t>
      </w:r>
      <w:r w:rsidRPr="001235A5">
        <w:rPr>
          <w:lang w:val="hr-BA" w:eastAsia="en-US"/>
        </w:rPr>
        <w:t xml:space="preserve"> 2023. dominirale su visoke isplate povrata, što je imalo za posljedicu veći </w:t>
      </w:r>
      <w:r w:rsidR="00590384" w:rsidRPr="001235A5">
        <w:rPr>
          <w:lang w:val="hr-BA" w:eastAsia="en-US"/>
        </w:rPr>
        <w:t>pad povrata PDV-a u istom razdoblj</w:t>
      </w:r>
      <w:r w:rsidRPr="001235A5">
        <w:rPr>
          <w:lang w:val="hr-BA" w:eastAsia="en-US"/>
        </w:rPr>
        <w:t>u 2024. godine.</w:t>
      </w: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bookmarkStart w:id="77" w:name="_Toc179800745"/>
      <w:r w:rsidRPr="001235A5">
        <w:rPr>
          <w:lang w:val="hr-BA" w:eastAsia="en-US"/>
        </w:rPr>
        <w:t>Grafikon 18. Isplata povrata PDV-a u (</w:t>
      </w:r>
      <w:proofErr w:type="spellStart"/>
      <w:r w:rsidRPr="001235A5">
        <w:rPr>
          <w:lang w:val="hr-BA" w:eastAsia="en-US"/>
        </w:rPr>
        <w:t>mil</w:t>
      </w:r>
      <w:proofErr w:type="spellEnd"/>
      <w:r w:rsidRPr="001235A5">
        <w:rPr>
          <w:lang w:val="hr-BA" w:eastAsia="en-US"/>
        </w:rPr>
        <w:t>. KM i kvartaln</w:t>
      </w:r>
      <w:r w:rsidR="00590384" w:rsidRPr="001235A5">
        <w:rPr>
          <w:lang w:val="hr-BA" w:eastAsia="en-US"/>
        </w:rPr>
        <w:t>e</w:t>
      </w:r>
      <w:r w:rsidRPr="001235A5">
        <w:rPr>
          <w:lang w:val="hr-BA" w:eastAsia="en-US"/>
        </w:rPr>
        <w:t xml:space="preserve"> </w:t>
      </w:r>
      <w:r w:rsidR="00590384" w:rsidRPr="001235A5">
        <w:rPr>
          <w:lang w:val="hr-BA" w:eastAsia="en-US"/>
        </w:rPr>
        <w:t>usporedbe</w:t>
      </w:r>
      <w:r w:rsidRPr="001235A5">
        <w:rPr>
          <w:lang w:val="hr-BA" w:eastAsia="en-US"/>
        </w:rPr>
        <w:t>)</w:t>
      </w:r>
      <w:bookmarkEnd w:id="77"/>
    </w:p>
    <w:p w:rsidR="004527AD" w:rsidRPr="001235A5" w:rsidRDefault="00F80404" w:rsidP="00744428">
      <w:pPr>
        <w:tabs>
          <w:tab w:val="left" w:pos="1080"/>
        </w:tabs>
        <w:jc w:val="center"/>
        <w:rPr>
          <w:lang w:val="hr-BA" w:eastAsia="en-US"/>
        </w:rPr>
      </w:pPr>
      <w:r>
        <w:rPr>
          <w:noProof/>
          <w:lang w:val="hr-BA" w:eastAsia="bs-Latn-BA"/>
        </w:rPr>
        <w:pict>
          <v:shape id="Picture 89" o:spid="_x0000_i1051" type="#_x0000_t75" style="width:234.75pt;height:216.75pt;visibility:visible">
            <v:imagedata r:id="rId35" o:title=""/>
          </v:shape>
        </w:pict>
      </w:r>
      <w:r>
        <w:rPr>
          <w:noProof/>
          <w:lang w:val="hr-BA" w:eastAsia="bs-Latn-BA"/>
        </w:rPr>
        <w:pict>
          <v:shape id="Picture 88" o:spid="_x0000_i1052" type="#_x0000_t75" style="width:232.5pt;height:3in;visibility:visible">
            <v:imagedata r:id="rId36" o:title=""/>
          </v:shape>
        </w:pict>
      </w:r>
    </w:p>
    <w:p w:rsidR="004527AD" w:rsidRPr="001235A5" w:rsidRDefault="004527AD" w:rsidP="00744428">
      <w:pPr>
        <w:jc w:val="center"/>
        <w:rPr>
          <w:sz w:val="20"/>
          <w:szCs w:val="20"/>
          <w:lang w:val="hr-BA" w:eastAsia="en-US"/>
        </w:rPr>
      </w:pPr>
      <w:r w:rsidRPr="001235A5">
        <w:rPr>
          <w:sz w:val="20"/>
          <w:szCs w:val="20"/>
          <w:lang w:val="hr-BA" w:eastAsia="en-US"/>
        </w:rPr>
        <w:t xml:space="preserve">Izvor: Uprava za </w:t>
      </w:r>
      <w:r w:rsidR="00590384" w:rsidRPr="001235A5">
        <w:rPr>
          <w:sz w:val="20"/>
          <w:szCs w:val="20"/>
          <w:lang w:val="hr-BA" w:eastAsia="en-US"/>
        </w:rPr>
        <w:t>neizravn</w:t>
      </w:r>
      <w:r w:rsidRPr="001235A5">
        <w:rPr>
          <w:sz w:val="20"/>
          <w:szCs w:val="20"/>
          <w:lang w:val="hr-BA" w:eastAsia="en-US"/>
        </w:rPr>
        <w:t>o oporezivanje BiH, izračun i prikaz OMA</w:t>
      </w:r>
    </w:p>
    <w:p w:rsidR="004527AD" w:rsidRPr="001235A5" w:rsidRDefault="004527AD" w:rsidP="00744428">
      <w:pPr>
        <w:jc w:val="center"/>
        <w:rPr>
          <w:sz w:val="20"/>
          <w:szCs w:val="20"/>
          <w:lang w:val="hr-BA" w:eastAsia="en-US"/>
        </w:rPr>
      </w:pPr>
    </w:p>
    <w:p w:rsidR="004527AD" w:rsidRPr="001235A5" w:rsidRDefault="004527AD" w:rsidP="00744428">
      <w:pPr>
        <w:jc w:val="both"/>
        <w:rPr>
          <w:lang w:val="hr-BA" w:eastAsia="en-US"/>
        </w:rPr>
      </w:pPr>
      <w:r w:rsidRPr="001235A5">
        <w:rPr>
          <w:lang w:val="hr-BA" w:eastAsia="en-US"/>
        </w:rPr>
        <w:t>Smanjene isplate povrata PDV-a u prvom polugodištu 2024. godine odrazile</w:t>
      </w:r>
      <w:r w:rsidR="00590384" w:rsidRPr="001235A5">
        <w:rPr>
          <w:lang w:val="hr-BA" w:eastAsia="en-US"/>
        </w:rPr>
        <w:t xml:space="preserve"> su se i na kvartalne trendove.</w:t>
      </w:r>
      <w:r w:rsidRPr="001235A5">
        <w:rPr>
          <w:lang w:val="hr-BA" w:eastAsia="en-US"/>
        </w:rPr>
        <w:t xml:space="preserve"> U prvom kvartalu 2024. zabilježen je pad povrata PDV-a od 8</w:t>
      </w:r>
      <w:r w:rsidR="00590384" w:rsidRPr="001235A5">
        <w:rPr>
          <w:lang w:val="hr-BA" w:eastAsia="en-US"/>
        </w:rPr>
        <w:t xml:space="preserve"> </w:t>
      </w:r>
      <w:r w:rsidRPr="001235A5">
        <w:rPr>
          <w:lang w:val="hr-BA" w:eastAsia="en-US"/>
        </w:rPr>
        <w:t>%, što je najveći pad još od vremena pandemije u 2020. godini, u drugom kvartalu 5,5</w:t>
      </w:r>
      <w:r w:rsidR="00590384" w:rsidRPr="001235A5">
        <w:rPr>
          <w:lang w:val="hr-BA" w:eastAsia="en-US"/>
        </w:rPr>
        <w:t xml:space="preserve"> </w:t>
      </w:r>
      <w:r w:rsidRPr="001235A5">
        <w:rPr>
          <w:lang w:val="hr-BA" w:eastAsia="en-US"/>
        </w:rPr>
        <w:t>%, a u trećem od 5,7</w:t>
      </w:r>
      <w:r w:rsidR="00590384" w:rsidRPr="001235A5">
        <w:rPr>
          <w:lang w:val="hr-BA" w:eastAsia="en-US"/>
        </w:rPr>
        <w:t xml:space="preserve"> </w:t>
      </w:r>
      <w:r w:rsidRPr="001235A5">
        <w:rPr>
          <w:lang w:val="hr-BA" w:eastAsia="en-US"/>
        </w:rPr>
        <w:t xml:space="preserve">% (Grafikon 18, desno). </w:t>
      </w:r>
    </w:p>
    <w:p w:rsidR="004527AD" w:rsidRPr="001235A5" w:rsidRDefault="004527AD" w:rsidP="00744428">
      <w:pPr>
        <w:jc w:val="both"/>
        <w:rPr>
          <w:lang w:val="hr-BA" w:eastAsia="en-US"/>
        </w:rPr>
      </w:pPr>
      <w:r w:rsidRPr="001235A5">
        <w:rPr>
          <w:lang w:val="hr-BA" w:eastAsia="en-US"/>
        </w:rPr>
        <w:lastRenderedPageBreak/>
        <w:t xml:space="preserve">U pogledu strukture isplata povrata za devet mjeseci 2024. godine, obveznicima je isplaćeno 87,2 </w:t>
      </w:r>
      <w:proofErr w:type="spellStart"/>
      <w:r w:rsidRPr="001235A5">
        <w:rPr>
          <w:lang w:val="hr-BA" w:eastAsia="en-US"/>
        </w:rPr>
        <w:t>mil</w:t>
      </w:r>
      <w:proofErr w:type="spellEnd"/>
      <w:r w:rsidRPr="001235A5">
        <w:rPr>
          <w:lang w:val="hr-BA" w:eastAsia="en-US"/>
        </w:rPr>
        <w:t xml:space="preserve">. KM povrata PDV-a manje nego u istom </w:t>
      </w:r>
      <w:r w:rsidR="00590384" w:rsidRPr="001235A5">
        <w:rPr>
          <w:lang w:val="hr-BA" w:eastAsia="en-US"/>
        </w:rPr>
        <w:t>razdoblj</w:t>
      </w:r>
      <w:r w:rsidRPr="001235A5">
        <w:rPr>
          <w:lang w:val="hr-BA" w:eastAsia="en-US"/>
        </w:rPr>
        <w:t xml:space="preserve">u 2023. godine, dok su isplate povrata međunarodnim projektima bile manje za 14,3 </w:t>
      </w:r>
      <w:proofErr w:type="spellStart"/>
      <w:r w:rsidRPr="001235A5">
        <w:rPr>
          <w:lang w:val="hr-BA" w:eastAsia="en-US"/>
        </w:rPr>
        <w:t>mil</w:t>
      </w:r>
      <w:proofErr w:type="spellEnd"/>
      <w:r w:rsidRPr="001235A5">
        <w:rPr>
          <w:lang w:val="hr-BA" w:eastAsia="en-US"/>
        </w:rPr>
        <w:t xml:space="preserve">. KM.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Zbog naglog usporavanja isplata, ud</w:t>
      </w:r>
      <w:r w:rsidR="00590384" w:rsidRPr="001235A5">
        <w:rPr>
          <w:lang w:val="hr-BA" w:eastAsia="en-US"/>
        </w:rPr>
        <w:t>jel</w:t>
      </w:r>
      <w:r w:rsidRPr="001235A5">
        <w:rPr>
          <w:lang w:val="hr-BA" w:eastAsia="en-US"/>
        </w:rPr>
        <w:t xml:space="preserve"> kumulativa povrata PDV-a u kumulativu bruto PDV za devet mjeseci 2024. je ma</w:t>
      </w:r>
      <w:r w:rsidR="00590384" w:rsidRPr="001235A5">
        <w:rPr>
          <w:lang w:val="hr-BA" w:eastAsia="en-US"/>
        </w:rPr>
        <w:t>nji za 4,5 p.p. u odnosu na udjel u istom razdoblj</w:t>
      </w:r>
      <w:r w:rsidRPr="001235A5">
        <w:rPr>
          <w:lang w:val="hr-BA" w:eastAsia="en-US"/>
        </w:rPr>
        <w:t xml:space="preserve">u 2023. godine. </w:t>
      </w:r>
    </w:p>
    <w:p w:rsidR="004527AD" w:rsidRPr="001235A5" w:rsidRDefault="004527AD" w:rsidP="00744428">
      <w:pPr>
        <w:jc w:val="both"/>
        <w:rPr>
          <w:i/>
          <w:lang w:val="hr-BA" w:eastAsia="en-US"/>
        </w:rPr>
      </w:pPr>
    </w:p>
    <w:p w:rsidR="004527AD" w:rsidRPr="001235A5" w:rsidRDefault="004527AD" w:rsidP="00744428">
      <w:pPr>
        <w:jc w:val="both"/>
        <w:rPr>
          <w:b/>
          <w:i/>
          <w:lang w:val="hr-BA" w:eastAsia="en-US"/>
        </w:rPr>
      </w:pPr>
      <w:r w:rsidRPr="001235A5">
        <w:rPr>
          <w:b/>
          <w:i/>
          <w:lang w:val="hr-BA" w:eastAsia="en-US"/>
        </w:rPr>
        <w:t>Neto PDV</w:t>
      </w:r>
    </w:p>
    <w:p w:rsidR="004527AD" w:rsidRPr="001235A5" w:rsidRDefault="004527AD" w:rsidP="00744428">
      <w:pPr>
        <w:jc w:val="both"/>
        <w:rPr>
          <w:i/>
          <w:lang w:val="hr-BA" w:eastAsia="en-US"/>
        </w:rPr>
      </w:pPr>
    </w:p>
    <w:p w:rsidR="004527AD" w:rsidRPr="001235A5" w:rsidRDefault="004527AD" w:rsidP="00744428">
      <w:pPr>
        <w:jc w:val="both"/>
        <w:rPr>
          <w:lang w:val="hr-BA" w:eastAsia="en-US"/>
        </w:rPr>
      </w:pPr>
      <w:r w:rsidRPr="001235A5">
        <w:rPr>
          <w:lang w:val="hr-BA" w:eastAsia="en-US"/>
        </w:rPr>
        <w:t>Oscilacije bruto naplate PDV-a i isplata povrata imale su još snažniji odraz na kretanje mjesečnih stopa neto PDV-a (Grafikon 19, lijevo). Raspon stopa se kretao između -2,3</w:t>
      </w:r>
      <w:r w:rsidR="00590384" w:rsidRPr="001235A5">
        <w:rPr>
          <w:lang w:val="hr-BA" w:eastAsia="en-US"/>
        </w:rPr>
        <w:t xml:space="preserve"> </w:t>
      </w:r>
      <w:r w:rsidRPr="001235A5">
        <w:rPr>
          <w:lang w:val="hr-BA" w:eastAsia="en-US"/>
        </w:rPr>
        <w:t>% i +25,8</w:t>
      </w:r>
      <w:r w:rsidR="00590384" w:rsidRPr="001235A5">
        <w:rPr>
          <w:lang w:val="hr-BA" w:eastAsia="en-US"/>
        </w:rPr>
        <w:t xml:space="preserve"> </w:t>
      </w:r>
      <w:r w:rsidRPr="001235A5">
        <w:rPr>
          <w:lang w:val="hr-BA" w:eastAsia="en-US"/>
        </w:rPr>
        <w:t xml:space="preserve">%. Podudaranje rasta bruto naplate i pada povrata PDV-a u pet mjeseci je proizvelo kumulativni pozitivni </w:t>
      </w:r>
      <w:r w:rsidR="00590384" w:rsidRPr="001235A5">
        <w:rPr>
          <w:lang w:val="hr-BA" w:eastAsia="en-US"/>
        </w:rPr>
        <w:t>učinak</w:t>
      </w:r>
      <w:r w:rsidRPr="001235A5">
        <w:rPr>
          <w:lang w:val="hr-BA" w:eastAsia="en-US"/>
        </w:rPr>
        <w:t xml:space="preserve"> u vidu ekstremno visokih stopa naplate neto PDV-a. Međutim, nulta stopa rasta u junu, te skromnije stope rasta u </w:t>
      </w:r>
      <w:r w:rsidR="004059DF" w:rsidRPr="001235A5">
        <w:rPr>
          <w:lang w:val="hr-BA" w:eastAsia="en-US"/>
        </w:rPr>
        <w:t>kolovozu</w:t>
      </w:r>
      <w:r w:rsidRPr="001235A5">
        <w:rPr>
          <w:lang w:val="hr-BA" w:eastAsia="en-US"/>
        </w:rPr>
        <w:t xml:space="preserve"> i </w:t>
      </w:r>
      <w:r w:rsidR="00590384" w:rsidRPr="001235A5">
        <w:rPr>
          <w:lang w:val="hr-BA" w:eastAsia="en-US"/>
        </w:rPr>
        <w:t>rujnu</w:t>
      </w:r>
      <w:r w:rsidRPr="001235A5">
        <w:rPr>
          <w:lang w:val="hr-BA" w:eastAsia="en-US"/>
        </w:rPr>
        <w:t xml:space="preserve"> su doprinijele silaznom trendu kumulativne stope rasta, koja za devet mjeseci iznosi 11,8</w:t>
      </w:r>
      <w:r w:rsidR="00590384" w:rsidRPr="001235A5">
        <w:rPr>
          <w:lang w:val="hr-BA" w:eastAsia="en-US"/>
        </w:rPr>
        <w:t xml:space="preserve"> </w:t>
      </w:r>
      <w:r w:rsidRPr="001235A5">
        <w:rPr>
          <w:lang w:val="hr-BA" w:eastAsia="en-US"/>
        </w:rPr>
        <w:t xml:space="preserve">% (Grafikon 19, lijevo, „kumulativ“). </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78" w:name="_Toc179800746"/>
      <w:r w:rsidRPr="001235A5">
        <w:rPr>
          <w:lang w:val="hr-BA" w:eastAsia="en-US"/>
        </w:rPr>
        <w:t>Grafikon 19. Mjesečni i kvartalni trendov</w:t>
      </w:r>
      <w:r w:rsidR="00590384" w:rsidRPr="001235A5">
        <w:rPr>
          <w:lang w:val="hr-BA" w:eastAsia="en-US"/>
        </w:rPr>
        <w:t>i</w:t>
      </w:r>
      <w:r w:rsidRPr="001235A5">
        <w:rPr>
          <w:lang w:val="hr-BA" w:eastAsia="en-US"/>
        </w:rPr>
        <w:t xml:space="preserve"> u naplati neto PDV-a</w:t>
      </w:r>
      <w:bookmarkEnd w:id="78"/>
    </w:p>
    <w:p w:rsidR="004527AD" w:rsidRPr="001235A5" w:rsidRDefault="00F80404" w:rsidP="00744428">
      <w:pPr>
        <w:jc w:val="center"/>
        <w:rPr>
          <w:i/>
          <w:lang w:val="hr-BA" w:eastAsia="en-US"/>
        </w:rPr>
      </w:pPr>
      <w:r>
        <w:rPr>
          <w:i/>
          <w:noProof/>
          <w:lang w:val="hr-BA" w:eastAsia="bs-Latn-BA"/>
        </w:rPr>
        <w:pict>
          <v:shape id="Picture 87" o:spid="_x0000_i1053" type="#_x0000_t75" style="width:234pt;height:217.5pt;visibility:visible">
            <v:imagedata r:id="rId37" o:title=""/>
          </v:shape>
        </w:pict>
      </w:r>
      <w:r>
        <w:rPr>
          <w:i/>
          <w:noProof/>
          <w:lang w:val="hr-BA" w:eastAsia="bs-Latn-BA"/>
        </w:rPr>
        <w:pict>
          <v:shape id="Picture 86" o:spid="_x0000_i1054" type="#_x0000_t75" style="width:232.5pt;height:216.75pt;visibility:visible">
            <v:imagedata r:id="rId38"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rPr>
          <w:lang w:val="hr-BA" w:eastAsia="en-US"/>
        </w:rPr>
      </w:pPr>
    </w:p>
    <w:p w:rsidR="004527AD" w:rsidRPr="001235A5" w:rsidRDefault="004527AD" w:rsidP="00744428">
      <w:pPr>
        <w:jc w:val="both"/>
        <w:rPr>
          <w:lang w:val="hr-BA" w:eastAsia="en-US"/>
        </w:rPr>
      </w:pPr>
      <w:r w:rsidRPr="001235A5">
        <w:rPr>
          <w:lang w:val="hr-BA" w:eastAsia="en-US"/>
        </w:rPr>
        <w:t>Usporavanje stope rasta neto PDV-a najbolje se ogleda u kvartalnim trendovima. Na nivou prvog kvartala 2024. ostvaren je rast od 14,5</w:t>
      </w:r>
      <w:r w:rsidR="00590384" w:rsidRPr="001235A5">
        <w:rPr>
          <w:lang w:val="hr-BA" w:eastAsia="en-US"/>
        </w:rPr>
        <w:t xml:space="preserve"> </w:t>
      </w:r>
      <w:r w:rsidRPr="001235A5">
        <w:rPr>
          <w:lang w:val="hr-BA" w:eastAsia="en-US"/>
        </w:rPr>
        <w:t>%, najviše od drugog kvartala 2022. godine, no, u drugom kvartalu rast je iznosio 11</w:t>
      </w:r>
      <w:r w:rsidR="00590384" w:rsidRPr="001235A5">
        <w:rPr>
          <w:lang w:val="hr-BA" w:eastAsia="en-US"/>
        </w:rPr>
        <w:t xml:space="preserve"> </w:t>
      </w:r>
      <w:r w:rsidRPr="001235A5">
        <w:rPr>
          <w:lang w:val="hr-BA" w:eastAsia="en-US"/>
        </w:rPr>
        <w:t>%, a u trećem kvartalu 10,3</w:t>
      </w:r>
      <w:r w:rsidR="00590384" w:rsidRPr="001235A5">
        <w:rPr>
          <w:lang w:val="hr-BA" w:eastAsia="en-US"/>
        </w:rPr>
        <w:t xml:space="preserve"> </w:t>
      </w:r>
      <w:r w:rsidRPr="001235A5">
        <w:rPr>
          <w:lang w:val="hr-BA" w:eastAsia="en-US"/>
        </w:rPr>
        <w:t>% (Grafikon 19, desno). Nakon usklađivanja neusklađenih prihoda može se očekivati i nešto viša stopa rasta, jer se veći dio neusklađenih prihoda redov</w:t>
      </w:r>
      <w:r w:rsidR="00456A54" w:rsidRPr="001235A5">
        <w:rPr>
          <w:lang w:val="hr-BA" w:eastAsia="en-US"/>
        </w:rPr>
        <w:t>ito odnosi na uplate PDV-a; i</w:t>
      </w:r>
      <w:r w:rsidRPr="001235A5">
        <w:rPr>
          <w:lang w:val="hr-BA" w:eastAsia="en-US"/>
        </w:rPr>
        <w:t xml:space="preserve"> dalje se radi o vrlo visokim stopama rasta, imajući u vidu projekcije potrošnje, ali i dominantan značaj prihoda od PDV-a</w:t>
      </w:r>
      <w:r w:rsidR="00590384" w:rsidRPr="001235A5">
        <w:rPr>
          <w:lang w:val="hr-BA" w:eastAsia="en-US"/>
        </w:rPr>
        <w:t xml:space="preserve"> u strukturi prihoda od neizrav</w:t>
      </w:r>
      <w:r w:rsidRPr="001235A5">
        <w:rPr>
          <w:lang w:val="hr-BA" w:eastAsia="en-US"/>
        </w:rPr>
        <w:t xml:space="preserve">nih poreza. </w:t>
      </w:r>
    </w:p>
    <w:p w:rsidR="004527AD" w:rsidRPr="001235A5" w:rsidRDefault="004527AD" w:rsidP="00744428">
      <w:pPr>
        <w:jc w:val="center"/>
        <w:rPr>
          <w:highlight w:val="red"/>
          <w:lang w:val="hr-BA" w:eastAsia="en-US"/>
        </w:rPr>
      </w:pPr>
    </w:p>
    <w:p w:rsidR="004527AD" w:rsidRPr="001235A5" w:rsidRDefault="004527AD" w:rsidP="00D85A89">
      <w:pPr>
        <w:jc w:val="both"/>
        <w:rPr>
          <w:lang w:val="hr-BA" w:eastAsia="en-US"/>
        </w:rPr>
      </w:pPr>
      <w:r w:rsidRPr="001235A5">
        <w:rPr>
          <w:lang w:val="hr-BA" w:eastAsia="en-US"/>
        </w:rPr>
        <w:t xml:space="preserve">Projektirani iznos neto prihoda od PDV-a u 2024. godini iznosi 6.204,1 </w:t>
      </w:r>
      <w:proofErr w:type="spellStart"/>
      <w:r w:rsidRPr="001235A5">
        <w:rPr>
          <w:lang w:val="hr-BA" w:eastAsia="en-US"/>
        </w:rPr>
        <w:t>mil</w:t>
      </w:r>
      <w:proofErr w:type="spellEnd"/>
      <w:r w:rsidR="00590384" w:rsidRPr="001235A5">
        <w:rPr>
          <w:lang w:val="hr-BA" w:eastAsia="en-US"/>
        </w:rPr>
        <w:t>.</w:t>
      </w:r>
      <w:r w:rsidRPr="001235A5">
        <w:rPr>
          <w:lang w:val="hr-BA" w:eastAsia="en-US"/>
        </w:rPr>
        <w:t xml:space="preserve"> KM, što je za 11,1% više od ostvarenja u 2023. godini (Grafikon 20). Proje</w:t>
      </w:r>
      <w:r w:rsidR="00590384" w:rsidRPr="001235A5">
        <w:rPr>
          <w:lang w:val="hr-BA" w:eastAsia="en-US"/>
        </w:rPr>
        <w:t>kcija je zasnovana na povijesno</w:t>
      </w:r>
      <w:r w:rsidRPr="001235A5">
        <w:rPr>
          <w:lang w:val="hr-BA" w:eastAsia="en-US"/>
        </w:rPr>
        <w:t>j sezonskoj shemi naplate pojedinih kategorija PDV-a (koja ne uključuje godine sa specifičnostima), te kretanjima i projekcijama makroekonomskih pokazatelja.</w:t>
      </w:r>
    </w:p>
    <w:p w:rsidR="004527AD" w:rsidRPr="001235A5" w:rsidRDefault="004527AD" w:rsidP="003B36FB">
      <w:pPr>
        <w:keepNext/>
        <w:outlineLvl w:val="3"/>
        <w:rPr>
          <w:b/>
          <w:iCs/>
          <w:lang w:val="hr-BA" w:eastAsia="en-US"/>
        </w:rPr>
      </w:pPr>
      <w:bookmarkStart w:id="79" w:name="_Toc179622460"/>
      <w:r w:rsidRPr="001235A5">
        <w:rPr>
          <w:b/>
          <w:iCs/>
          <w:lang w:val="hr-BA" w:eastAsia="en-US"/>
        </w:rPr>
        <w:lastRenderedPageBreak/>
        <w:t xml:space="preserve">Projekcije prihoda od PDV-a za </w:t>
      </w:r>
      <w:r w:rsidR="00590384" w:rsidRPr="001235A5">
        <w:rPr>
          <w:b/>
          <w:iCs/>
          <w:lang w:val="hr-BA" w:eastAsia="en-US"/>
        </w:rPr>
        <w:t>razdoblje</w:t>
      </w:r>
      <w:r w:rsidRPr="001235A5">
        <w:rPr>
          <w:b/>
          <w:iCs/>
          <w:lang w:val="hr-BA" w:eastAsia="en-US"/>
        </w:rPr>
        <w:t xml:space="preserve"> 2025</w:t>
      </w:r>
      <w:r w:rsidR="00590384" w:rsidRPr="001235A5">
        <w:rPr>
          <w:b/>
          <w:iCs/>
          <w:lang w:val="hr-BA" w:eastAsia="en-US"/>
        </w:rPr>
        <w:t xml:space="preserve">. – </w:t>
      </w:r>
      <w:r w:rsidRPr="001235A5">
        <w:rPr>
          <w:b/>
          <w:iCs/>
          <w:lang w:val="hr-BA" w:eastAsia="en-US"/>
        </w:rPr>
        <w:t>2027</w:t>
      </w:r>
      <w:bookmarkEnd w:id="79"/>
      <w:r w:rsidRPr="001235A5">
        <w:rPr>
          <w:b/>
          <w:iCs/>
          <w:lang w:val="hr-BA" w:eastAsia="en-US"/>
        </w:rPr>
        <w:t>. godine</w:t>
      </w:r>
    </w:p>
    <w:p w:rsidR="004527AD" w:rsidRPr="001235A5" w:rsidRDefault="004527AD" w:rsidP="00744428">
      <w:pPr>
        <w:rPr>
          <w:bCs/>
          <w:highlight w:val="red"/>
          <w:lang w:val="hr-BA" w:eastAsia="en-US"/>
        </w:rPr>
      </w:pPr>
    </w:p>
    <w:p w:rsidR="004527AD" w:rsidRPr="001235A5" w:rsidRDefault="004527AD" w:rsidP="00744428">
      <w:pPr>
        <w:jc w:val="both"/>
        <w:rPr>
          <w:bCs/>
          <w:lang w:val="hr-BA" w:eastAsia="en-US"/>
        </w:rPr>
      </w:pPr>
      <w:r w:rsidRPr="001235A5">
        <w:rPr>
          <w:bCs/>
          <w:lang w:val="hr-BA" w:eastAsia="en-US"/>
        </w:rPr>
        <w:t>Prihodi od PDV-a predstavljaju najveći generator godišnjeg apsolutnog r</w:t>
      </w:r>
      <w:r w:rsidR="00590384" w:rsidRPr="001235A5">
        <w:rPr>
          <w:bCs/>
          <w:lang w:val="hr-BA" w:eastAsia="en-US"/>
        </w:rPr>
        <w:t>asta ukupnih prihoda od neizrav</w:t>
      </w:r>
      <w:r w:rsidRPr="001235A5">
        <w:rPr>
          <w:bCs/>
          <w:lang w:val="hr-BA" w:eastAsia="en-US"/>
        </w:rPr>
        <w:t xml:space="preserve">nih poreza u </w:t>
      </w:r>
      <w:r w:rsidR="00590384" w:rsidRPr="001235A5">
        <w:rPr>
          <w:bCs/>
          <w:lang w:val="hr-BA" w:eastAsia="en-US"/>
        </w:rPr>
        <w:t>razdoblj</w:t>
      </w:r>
      <w:r w:rsidRPr="001235A5">
        <w:rPr>
          <w:bCs/>
          <w:lang w:val="hr-BA" w:eastAsia="en-US"/>
        </w:rPr>
        <w:t>u 2025</w:t>
      </w:r>
      <w:r w:rsidR="00590384" w:rsidRPr="001235A5">
        <w:rPr>
          <w:bCs/>
          <w:lang w:val="hr-BA" w:eastAsia="en-US"/>
        </w:rPr>
        <w:t xml:space="preserve">. – </w:t>
      </w:r>
      <w:r w:rsidRPr="001235A5">
        <w:rPr>
          <w:bCs/>
          <w:lang w:val="hr-BA" w:eastAsia="en-US"/>
        </w:rPr>
        <w:t>2027. godine</w:t>
      </w:r>
      <w:r w:rsidRPr="001235A5">
        <w:rPr>
          <w:bCs/>
          <w:vertAlign w:val="superscript"/>
          <w:lang w:val="hr-BA" w:eastAsia="en-US"/>
        </w:rPr>
        <w:footnoteReference w:id="12"/>
      </w:r>
      <w:r w:rsidRPr="001235A5">
        <w:rPr>
          <w:bCs/>
          <w:lang w:val="hr-BA" w:eastAsia="en-US"/>
        </w:rPr>
        <w:t xml:space="preserve">. Prihodi od PDV-a u navedenom </w:t>
      </w:r>
      <w:r w:rsidR="006E40A5">
        <w:rPr>
          <w:bCs/>
          <w:lang w:val="hr-BA" w:eastAsia="en-US"/>
        </w:rPr>
        <w:t>razdoblj</w:t>
      </w:r>
      <w:r w:rsidRPr="001235A5">
        <w:rPr>
          <w:bCs/>
          <w:lang w:val="hr-BA" w:eastAsia="en-US"/>
        </w:rPr>
        <w:t xml:space="preserve">u projektirani su u skladu sa dugoročnim trendovima naplate, </w:t>
      </w:r>
      <w:r w:rsidR="00590384" w:rsidRPr="001235A5">
        <w:rPr>
          <w:bCs/>
          <w:lang w:val="hr-BA" w:eastAsia="en-US"/>
        </w:rPr>
        <w:t>povijesn</w:t>
      </w:r>
      <w:r w:rsidRPr="001235A5">
        <w:rPr>
          <w:bCs/>
          <w:lang w:val="hr-BA" w:eastAsia="en-US"/>
        </w:rPr>
        <w:t>om sezonskom shemom, te projekcijama relevantnih makroekonomskih pokazatelja.</w:t>
      </w:r>
    </w:p>
    <w:p w:rsidR="004527AD" w:rsidRPr="001235A5" w:rsidRDefault="004527AD" w:rsidP="00744428">
      <w:pPr>
        <w:jc w:val="both"/>
        <w:rPr>
          <w:bCs/>
          <w:highlight w:val="red"/>
          <w:lang w:val="hr-BA" w:eastAsia="en-US"/>
        </w:rPr>
      </w:pPr>
    </w:p>
    <w:p w:rsidR="004527AD" w:rsidRPr="001235A5" w:rsidRDefault="004527AD" w:rsidP="00744428">
      <w:pPr>
        <w:jc w:val="both"/>
        <w:rPr>
          <w:lang w:val="hr-BA" w:eastAsia="en-US"/>
        </w:rPr>
      </w:pPr>
      <w:r w:rsidRPr="001235A5">
        <w:rPr>
          <w:bCs/>
          <w:lang w:val="hr-BA" w:eastAsia="en-US"/>
        </w:rPr>
        <w:t xml:space="preserve">Analiza trendova naplate ukazuje na dugogodišnji rast prihoda od PDV-a. </w:t>
      </w:r>
      <w:r w:rsidRPr="001235A5">
        <w:rPr>
          <w:lang w:val="hr-BA" w:eastAsia="en-US"/>
        </w:rPr>
        <w:t xml:space="preserve">U godini uvođenja PDV-a (2006.) naplaćeno je 2.483,8 </w:t>
      </w:r>
      <w:proofErr w:type="spellStart"/>
      <w:r w:rsidRPr="001235A5">
        <w:rPr>
          <w:lang w:val="hr-BA" w:eastAsia="en-US"/>
        </w:rPr>
        <w:t>mil</w:t>
      </w:r>
      <w:proofErr w:type="spellEnd"/>
      <w:r w:rsidRPr="001235A5">
        <w:rPr>
          <w:lang w:val="hr-BA" w:eastAsia="en-US"/>
        </w:rPr>
        <w:t>. KM neto prihoda od PDV-a. U svim narednim godinama, izuzev 2009. i 2020. godine</w:t>
      </w:r>
      <w:r w:rsidRPr="001235A5">
        <w:rPr>
          <w:vertAlign w:val="superscript"/>
          <w:lang w:val="hr-BA" w:eastAsia="en-US"/>
        </w:rPr>
        <w:footnoteReference w:id="13"/>
      </w:r>
      <w:r w:rsidRPr="001235A5">
        <w:rPr>
          <w:lang w:val="hr-BA" w:eastAsia="en-US"/>
        </w:rPr>
        <w:t xml:space="preserve">, zabilježen je rast ovih prihoda. Visoke stope rasta bile su posebno izražene u godini nakon uvođenja PDV-a (2007.), te u godinama koje su uslijedile nakon godine izbijanja pandemije </w:t>
      </w:r>
      <w:proofErr w:type="spellStart"/>
      <w:r w:rsidRPr="001235A5">
        <w:rPr>
          <w:lang w:val="hr-BA" w:eastAsia="en-US"/>
        </w:rPr>
        <w:t>korona</w:t>
      </w:r>
      <w:r w:rsidR="00590384" w:rsidRPr="001235A5">
        <w:rPr>
          <w:lang w:val="hr-BA" w:eastAsia="en-US"/>
        </w:rPr>
        <w:t>virusa</w:t>
      </w:r>
      <w:proofErr w:type="spellEnd"/>
      <w:r w:rsidRPr="001235A5">
        <w:rPr>
          <w:lang w:val="hr-BA" w:eastAsia="en-US"/>
        </w:rPr>
        <w:t xml:space="preserve"> (2021. i 2022). Konačno, u 2023. godin</w:t>
      </w:r>
      <w:r w:rsidR="00590384" w:rsidRPr="001235A5">
        <w:rPr>
          <w:lang w:val="hr-BA" w:eastAsia="en-US"/>
        </w:rPr>
        <w:t>i je naplaćeno za 3.102,8 milijun</w:t>
      </w:r>
      <w:r w:rsidRPr="001235A5">
        <w:rPr>
          <w:lang w:val="hr-BA" w:eastAsia="en-US"/>
        </w:rPr>
        <w:t>a KM više neto prihoda od PDV-a nego u 2006. godini, što predstavlja rast od visokih 124,9</w:t>
      </w:r>
      <w:r w:rsidR="00590384" w:rsidRPr="001235A5">
        <w:rPr>
          <w:lang w:val="hr-BA" w:eastAsia="en-US"/>
        </w:rPr>
        <w:t xml:space="preserve"> </w:t>
      </w:r>
      <w:r w:rsidRPr="001235A5">
        <w:rPr>
          <w:lang w:val="hr-BA" w:eastAsia="en-US"/>
        </w:rPr>
        <w:t>%. Nakon projektirane stope rasta od 11,1</w:t>
      </w:r>
      <w:r w:rsidR="00590384" w:rsidRPr="001235A5">
        <w:rPr>
          <w:lang w:val="hr-BA" w:eastAsia="en-US"/>
        </w:rPr>
        <w:t xml:space="preserve"> </w:t>
      </w:r>
      <w:r w:rsidRPr="001235A5">
        <w:rPr>
          <w:lang w:val="hr-BA" w:eastAsia="en-US"/>
        </w:rPr>
        <w:t xml:space="preserve">% u 2024. godini, u narednim godinama planirane su </w:t>
      </w:r>
      <w:r w:rsidR="000E7066" w:rsidRPr="001235A5">
        <w:rPr>
          <w:lang w:val="hr-BA" w:eastAsia="en-US"/>
        </w:rPr>
        <w:t>stabilne stope rasta u skladu s</w:t>
      </w:r>
      <w:r w:rsidRPr="001235A5">
        <w:rPr>
          <w:lang w:val="hr-BA" w:eastAsia="en-US"/>
        </w:rPr>
        <w:t xml:space="preserve"> proj</w:t>
      </w:r>
      <w:r w:rsidR="006E40A5">
        <w:rPr>
          <w:lang w:val="hr-BA" w:eastAsia="en-US"/>
        </w:rPr>
        <w:t>icira</w:t>
      </w:r>
      <w:r w:rsidRPr="001235A5">
        <w:rPr>
          <w:lang w:val="hr-BA" w:eastAsia="en-US"/>
        </w:rPr>
        <w:t>nim stopama rasta potrošnje (Grafikon 20 i Okvir 2).</w:t>
      </w:r>
    </w:p>
    <w:p w:rsidR="004527AD" w:rsidRPr="001235A5" w:rsidRDefault="004527AD" w:rsidP="00744428">
      <w:pPr>
        <w:jc w:val="both"/>
        <w:rPr>
          <w:lang w:val="hr-BA" w:eastAsia="en-US"/>
        </w:rPr>
      </w:pPr>
    </w:p>
    <w:p w:rsidR="004527AD" w:rsidRPr="001235A5" w:rsidRDefault="004527AD" w:rsidP="00744428">
      <w:pPr>
        <w:jc w:val="center"/>
        <w:rPr>
          <w:lang w:val="hr-BA" w:eastAsia="en-US"/>
        </w:rPr>
      </w:pPr>
      <w:bookmarkStart w:id="80" w:name="_Toc179800747"/>
      <w:r w:rsidRPr="001235A5">
        <w:rPr>
          <w:bCs/>
          <w:lang w:val="hr-BA" w:eastAsia="en-US"/>
        </w:rPr>
        <w:t>Grafikon 20. Neto PDV (naplata i projekcije)</w:t>
      </w:r>
      <w:bookmarkEnd w:id="80"/>
    </w:p>
    <w:p w:rsidR="004527AD" w:rsidRPr="001235A5" w:rsidRDefault="00F80404" w:rsidP="003B36FB">
      <w:pPr>
        <w:jc w:val="center"/>
        <w:rPr>
          <w:lang w:val="hr-BA" w:eastAsia="en-US"/>
        </w:rPr>
      </w:pPr>
      <w:r>
        <w:rPr>
          <w:noProof/>
          <w:lang w:val="hr-BA" w:eastAsia="bs-Latn-BA"/>
        </w:rPr>
        <w:pict>
          <v:shape id="Picture 85" o:spid="_x0000_i1055" type="#_x0000_t75" style="width:370.5pt;height:207.75pt;visibility:visible">
            <v:imagedata r:id="rId39" o:title=""/>
          </v:shape>
        </w:pict>
      </w:r>
    </w:p>
    <w:p w:rsidR="004527AD" w:rsidRPr="001235A5" w:rsidRDefault="004527AD" w:rsidP="00744428">
      <w:pPr>
        <w:jc w:val="center"/>
        <w:rPr>
          <w:bCs/>
          <w:sz w:val="20"/>
          <w:szCs w:val="20"/>
          <w:lang w:val="hr-BA" w:eastAsia="en-US"/>
        </w:rPr>
      </w:pPr>
      <w:r w:rsidRPr="001235A5">
        <w:rPr>
          <w:bCs/>
          <w:sz w:val="20"/>
          <w:szCs w:val="20"/>
          <w:lang w:val="hr-BA" w:eastAsia="en-US"/>
        </w:rPr>
        <w:t>Izvor: Poda</w:t>
      </w:r>
      <w:r w:rsidR="00590384" w:rsidRPr="001235A5">
        <w:rPr>
          <w:bCs/>
          <w:sz w:val="20"/>
          <w:szCs w:val="20"/>
          <w:lang w:val="hr-BA" w:eastAsia="en-US"/>
        </w:rPr>
        <w:t>t</w:t>
      </w:r>
      <w:r w:rsidRPr="001235A5">
        <w:rPr>
          <w:bCs/>
          <w:sz w:val="20"/>
          <w:szCs w:val="20"/>
          <w:lang w:val="hr-BA" w:eastAsia="en-US"/>
        </w:rPr>
        <w:t>ci UIO i projekcije OMA</w:t>
      </w:r>
    </w:p>
    <w:p w:rsidR="004527AD" w:rsidRPr="001235A5" w:rsidRDefault="004527AD" w:rsidP="00744428">
      <w:pPr>
        <w:jc w:val="center"/>
        <w:rPr>
          <w:bCs/>
          <w:sz w:val="20"/>
          <w:szCs w:val="20"/>
          <w:lang w:val="hr-BA" w:eastAsia="en-US"/>
        </w:rPr>
      </w:pPr>
    </w:p>
    <w:p w:rsidR="004527AD" w:rsidRPr="001235A5" w:rsidRDefault="004527AD" w:rsidP="00744428">
      <w:pPr>
        <w:jc w:val="center"/>
        <w:rPr>
          <w:bCs/>
          <w:sz w:val="20"/>
          <w:szCs w:val="20"/>
          <w:lang w:val="hr-BA" w:eastAsia="en-US"/>
        </w:rPr>
      </w:pPr>
    </w:p>
    <w:p w:rsidR="004527AD" w:rsidRPr="001235A5" w:rsidRDefault="004527AD" w:rsidP="00744428">
      <w:pPr>
        <w:rPr>
          <w:bCs/>
          <w:highlight w:val="red"/>
          <w:lang w:val="hr-BA" w:eastAsia="en-US"/>
        </w:rPr>
      </w:pPr>
    </w:p>
    <w:p w:rsidR="004527AD" w:rsidRPr="001235A5" w:rsidRDefault="004527AD" w:rsidP="00744428">
      <w:pPr>
        <w:jc w:val="both"/>
        <w:rPr>
          <w:lang w:val="hr-BA" w:eastAsia="en-US"/>
        </w:rPr>
      </w:pPr>
      <w:r w:rsidRPr="001235A5">
        <w:rPr>
          <w:lang w:val="hr-BA" w:eastAsia="en-US"/>
        </w:rPr>
        <w:t>Okvir 2: Projekcije prihoda od PDV-a</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1235A5" w:rsidTr="00744428">
        <w:trPr>
          <w:trHeight w:hRule="exact" w:val="284"/>
        </w:trPr>
        <w:tc>
          <w:tcPr>
            <w:tcW w:w="2562" w:type="dxa"/>
            <w:tcBorders>
              <w:top w:val="single" w:sz="4" w:space="0" w:color="auto"/>
            </w:tcBorders>
            <w:noWrap/>
            <w:vAlign w:val="center"/>
          </w:tcPr>
          <w:p w:rsidR="004527AD" w:rsidRPr="001235A5" w:rsidRDefault="004527AD" w:rsidP="00744428">
            <w:pPr>
              <w:jc w:val="both"/>
              <w:rPr>
                <w:lang w:val="hr-BA" w:eastAsia="bs-Latn-BA"/>
              </w:rPr>
            </w:pPr>
          </w:p>
        </w:tc>
        <w:tc>
          <w:tcPr>
            <w:tcW w:w="1544"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2023</w:t>
            </w:r>
            <w:r w:rsidR="00590384" w:rsidRPr="001235A5">
              <w:rPr>
                <w:lang w:val="hr-BA" w:eastAsia="bs-Latn-BA"/>
              </w:rPr>
              <w:t>.</w:t>
            </w:r>
          </w:p>
        </w:tc>
        <w:tc>
          <w:tcPr>
            <w:tcW w:w="1327"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2024</w:t>
            </w:r>
            <w:r w:rsidR="00590384" w:rsidRPr="001235A5">
              <w:rPr>
                <w:lang w:val="hr-BA" w:eastAsia="bs-Latn-BA"/>
              </w:rPr>
              <w:t>.</w:t>
            </w:r>
          </w:p>
        </w:tc>
        <w:tc>
          <w:tcPr>
            <w:tcW w:w="1327"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2025</w:t>
            </w:r>
            <w:r w:rsidR="00590384" w:rsidRPr="001235A5">
              <w:rPr>
                <w:lang w:val="hr-BA" w:eastAsia="bs-Latn-BA"/>
              </w:rPr>
              <w:t>.</w:t>
            </w:r>
          </w:p>
        </w:tc>
        <w:tc>
          <w:tcPr>
            <w:tcW w:w="1327"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2026</w:t>
            </w:r>
            <w:r w:rsidR="00590384" w:rsidRPr="001235A5">
              <w:rPr>
                <w:lang w:val="hr-BA" w:eastAsia="bs-Latn-BA"/>
              </w:rPr>
              <w:t>.</w:t>
            </w:r>
          </w:p>
        </w:tc>
        <w:tc>
          <w:tcPr>
            <w:tcW w:w="1489"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2027</w:t>
            </w:r>
            <w:r w:rsidR="00590384" w:rsidRPr="001235A5">
              <w:rPr>
                <w:lang w:val="hr-BA" w:eastAsia="bs-Latn-BA"/>
              </w:rPr>
              <w:t>.</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Projekcije, KM</w:t>
            </w:r>
          </w:p>
        </w:tc>
        <w:tc>
          <w:tcPr>
            <w:tcW w:w="1544" w:type="dxa"/>
            <w:noWrap/>
            <w:vAlign w:val="center"/>
          </w:tcPr>
          <w:p w:rsidR="004527AD" w:rsidRPr="001235A5" w:rsidRDefault="004527AD" w:rsidP="00744428">
            <w:pPr>
              <w:jc w:val="right"/>
              <w:rPr>
                <w:color w:val="000000"/>
                <w:lang w:val="hr-BA" w:eastAsia="bs-Latn-BA"/>
              </w:rPr>
            </w:pPr>
            <w:r w:rsidRPr="001235A5">
              <w:rPr>
                <w:color w:val="000000"/>
                <w:lang w:val="hr-BA" w:eastAsia="en-US"/>
              </w:rPr>
              <w:t>5.586,6</w:t>
            </w:r>
          </w:p>
        </w:tc>
        <w:tc>
          <w:tcPr>
            <w:tcW w:w="1327" w:type="dxa"/>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6.204,1</w:t>
            </w:r>
          </w:p>
        </w:tc>
        <w:tc>
          <w:tcPr>
            <w:tcW w:w="1327" w:type="dxa"/>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6.444,3</w:t>
            </w:r>
          </w:p>
        </w:tc>
        <w:tc>
          <w:tcPr>
            <w:tcW w:w="1327" w:type="dxa"/>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6.698,0</w:t>
            </w:r>
          </w:p>
        </w:tc>
        <w:tc>
          <w:tcPr>
            <w:tcW w:w="1489" w:type="dxa"/>
            <w:shd w:val="clear" w:color="auto" w:fill="FBE4D5"/>
            <w:noWrap/>
            <w:vAlign w:val="center"/>
          </w:tcPr>
          <w:p w:rsidR="004527AD" w:rsidRPr="001235A5" w:rsidRDefault="004527AD" w:rsidP="00744428">
            <w:pPr>
              <w:jc w:val="right"/>
              <w:rPr>
                <w:color w:val="000000"/>
                <w:lang w:val="hr-BA" w:eastAsia="en-US"/>
              </w:rPr>
            </w:pPr>
            <w:r w:rsidRPr="001235A5">
              <w:rPr>
                <w:color w:val="000000"/>
                <w:lang w:val="hr-BA" w:eastAsia="en-US"/>
              </w:rPr>
              <w:t>6.964,0</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 xml:space="preserve">Projekcije, % rasta </w:t>
            </w:r>
          </w:p>
        </w:tc>
        <w:tc>
          <w:tcPr>
            <w:tcW w:w="1544" w:type="dxa"/>
            <w:noWrap/>
            <w:vAlign w:val="center"/>
          </w:tcPr>
          <w:p w:rsidR="004527AD" w:rsidRPr="001235A5" w:rsidRDefault="004527AD" w:rsidP="00744428">
            <w:pPr>
              <w:jc w:val="right"/>
              <w:rPr>
                <w:color w:val="000000"/>
                <w:lang w:val="hr-BA" w:eastAsia="bs-Latn-BA"/>
              </w:rPr>
            </w:pPr>
          </w:p>
        </w:tc>
        <w:tc>
          <w:tcPr>
            <w:tcW w:w="1327" w:type="dxa"/>
            <w:noWrap/>
            <w:vAlign w:val="center"/>
          </w:tcPr>
          <w:p w:rsidR="004527AD" w:rsidRPr="001235A5" w:rsidRDefault="004527AD" w:rsidP="00744428">
            <w:pPr>
              <w:jc w:val="right"/>
              <w:rPr>
                <w:color w:val="000000"/>
                <w:lang w:val="hr-BA" w:eastAsia="bs-Latn-BA"/>
              </w:rPr>
            </w:pPr>
            <w:r w:rsidRPr="001235A5">
              <w:rPr>
                <w:color w:val="000000"/>
                <w:lang w:val="hr-BA" w:eastAsia="en-US"/>
              </w:rPr>
              <w:t>11,1%</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3,9%</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3,9%</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4,0%</w:t>
            </w:r>
          </w:p>
        </w:tc>
      </w:tr>
      <w:tr w:rsidR="004527AD" w:rsidRPr="001235A5" w:rsidTr="00744428">
        <w:trPr>
          <w:trHeight w:hRule="exact" w:val="284"/>
        </w:trPr>
        <w:tc>
          <w:tcPr>
            <w:tcW w:w="2562" w:type="dxa"/>
            <w:tcBorders>
              <w:bottom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Projekcije, % BDP </w:t>
            </w:r>
          </w:p>
        </w:tc>
        <w:tc>
          <w:tcPr>
            <w:tcW w:w="1544" w:type="dxa"/>
            <w:tcBorders>
              <w:bottom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11,0%</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11,6%</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11,5%</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11,3%</w:t>
            </w:r>
          </w:p>
        </w:tc>
        <w:tc>
          <w:tcPr>
            <w:tcW w:w="1489"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11,2%</w:t>
            </w:r>
          </w:p>
        </w:tc>
      </w:tr>
    </w:tbl>
    <w:p w:rsidR="004527AD" w:rsidRPr="001235A5" w:rsidRDefault="004527AD" w:rsidP="003B36FB">
      <w:pPr>
        <w:keepNext/>
        <w:outlineLvl w:val="2"/>
        <w:rPr>
          <w:b/>
          <w:bCs/>
          <w:lang w:val="hr-BA" w:eastAsia="en-US"/>
        </w:rPr>
      </w:pPr>
      <w:bookmarkStart w:id="81" w:name="_Toc179622461"/>
    </w:p>
    <w:p w:rsidR="004527AD" w:rsidRPr="001235A5" w:rsidRDefault="004527AD" w:rsidP="003B36FB">
      <w:pPr>
        <w:keepNext/>
        <w:outlineLvl w:val="2"/>
        <w:rPr>
          <w:b/>
          <w:bCs/>
          <w:lang w:val="hr-BA" w:eastAsia="en-US"/>
        </w:rPr>
      </w:pPr>
    </w:p>
    <w:p w:rsidR="004527AD" w:rsidRPr="001235A5" w:rsidRDefault="004527AD" w:rsidP="003B36FB">
      <w:pPr>
        <w:keepNext/>
        <w:outlineLvl w:val="2"/>
        <w:rPr>
          <w:b/>
          <w:bCs/>
          <w:lang w:val="hr-BA" w:eastAsia="en-US"/>
        </w:rPr>
      </w:pPr>
      <w:proofErr w:type="spellStart"/>
      <w:r w:rsidRPr="001235A5">
        <w:rPr>
          <w:b/>
          <w:bCs/>
          <w:lang w:val="hr-BA" w:eastAsia="en-US"/>
        </w:rPr>
        <w:t>Akcize</w:t>
      </w:r>
      <w:proofErr w:type="spellEnd"/>
      <w:r w:rsidR="000E7066" w:rsidRPr="001235A5">
        <w:rPr>
          <w:b/>
          <w:bCs/>
          <w:lang w:val="hr-BA" w:eastAsia="en-US"/>
        </w:rPr>
        <w:t xml:space="preserve"> i cestari</w:t>
      </w:r>
      <w:r w:rsidRPr="001235A5">
        <w:rPr>
          <w:b/>
          <w:bCs/>
          <w:lang w:val="hr-BA" w:eastAsia="en-US"/>
        </w:rPr>
        <w:t>na</w:t>
      </w:r>
      <w:bookmarkEnd w:id="81"/>
    </w:p>
    <w:p w:rsidR="004527AD" w:rsidRPr="001235A5" w:rsidRDefault="004527AD" w:rsidP="00744428">
      <w:pPr>
        <w:rPr>
          <w:highlight w:val="red"/>
          <w:lang w:val="hr-BA" w:eastAsia="en-US"/>
        </w:rPr>
      </w:pPr>
    </w:p>
    <w:p w:rsidR="004527AD" w:rsidRPr="001235A5" w:rsidRDefault="004527AD" w:rsidP="003B36FB">
      <w:pPr>
        <w:keepNext/>
        <w:outlineLvl w:val="3"/>
        <w:rPr>
          <w:b/>
          <w:iCs/>
          <w:lang w:val="hr-BA" w:eastAsia="en-US"/>
        </w:rPr>
      </w:pPr>
      <w:bookmarkStart w:id="82" w:name="_Toc179622462"/>
      <w:r w:rsidRPr="001235A5">
        <w:rPr>
          <w:b/>
          <w:iCs/>
          <w:lang w:val="hr-BA" w:eastAsia="en-US"/>
        </w:rPr>
        <w:t xml:space="preserve">Ukupne </w:t>
      </w:r>
      <w:proofErr w:type="spellStart"/>
      <w:r w:rsidRPr="001235A5">
        <w:rPr>
          <w:b/>
          <w:iCs/>
          <w:lang w:val="hr-BA" w:eastAsia="en-US"/>
        </w:rPr>
        <w:t>akcize</w:t>
      </w:r>
      <w:bookmarkEnd w:id="82"/>
      <w:proofErr w:type="spellEnd"/>
    </w:p>
    <w:p w:rsidR="004527AD" w:rsidRPr="001235A5" w:rsidRDefault="004527AD" w:rsidP="00744428">
      <w:pPr>
        <w:rPr>
          <w:highlight w:val="red"/>
          <w:lang w:val="hr-BA" w:eastAsia="en-US"/>
        </w:rPr>
      </w:pPr>
    </w:p>
    <w:p w:rsidR="004527AD" w:rsidRPr="001235A5" w:rsidRDefault="004527AD" w:rsidP="00744428">
      <w:pPr>
        <w:jc w:val="both"/>
        <w:rPr>
          <w:lang w:val="hr-BA" w:eastAsia="en-US"/>
        </w:rPr>
      </w:pPr>
      <w:r w:rsidRPr="001235A5">
        <w:rPr>
          <w:lang w:val="hr-BA" w:eastAsia="en-US"/>
        </w:rPr>
        <w:t xml:space="preserve">Početak godine je obilježen lošijom naplatom prihoda od </w:t>
      </w:r>
      <w:proofErr w:type="spellStart"/>
      <w:r w:rsidRPr="001235A5">
        <w:rPr>
          <w:lang w:val="hr-BA" w:eastAsia="en-US"/>
        </w:rPr>
        <w:t>akciza</w:t>
      </w:r>
      <w:proofErr w:type="spellEnd"/>
      <w:r w:rsidRPr="001235A5">
        <w:rPr>
          <w:lang w:val="hr-BA" w:eastAsia="en-US"/>
        </w:rPr>
        <w:t xml:space="preserve">, no oporavak je nastupio već u </w:t>
      </w:r>
      <w:r w:rsidR="00590384" w:rsidRPr="001235A5">
        <w:rPr>
          <w:lang w:val="hr-BA" w:eastAsia="en-US"/>
        </w:rPr>
        <w:t>veljači</w:t>
      </w:r>
      <w:r w:rsidR="00E93DC1" w:rsidRPr="001235A5">
        <w:rPr>
          <w:lang w:val="hr-BA" w:eastAsia="en-US"/>
        </w:rPr>
        <w:t>, dok je u travnj</w:t>
      </w:r>
      <w:r w:rsidRPr="001235A5">
        <w:rPr>
          <w:lang w:val="hr-BA" w:eastAsia="en-US"/>
        </w:rPr>
        <w:t xml:space="preserve">u zabilježen enorman rast naplate </w:t>
      </w:r>
      <w:proofErr w:type="spellStart"/>
      <w:r w:rsidRPr="001235A5">
        <w:rPr>
          <w:lang w:val="hr-BA" w:eastAsia="en-US"/>
        </w:rPr>
        <w:t>akciza</w:t>
      </w:r>
      <w:proofErr w:type="spellEnd"/>
      <w:r w:rsidRPr="001235A5">
        <w:rPr>
          <w:lang w:val="hr-BA" w:eastAsia="en-US"/>
        </w:rPr>
        <w:t xml:space="preserve"> od čak 63,7</w:t>
      </w:r>
      <w:r w:rsidR="00590384" w:rsidRPr="001235A5">
        <w:rPr>
          <w:lang w:val="hr-BA" w:eastAsia="en-US"/>
        </w:rPr>
        <w:t xml:space="preserve"> </w:t>
      </w:r>
      <w:r w:rsidRPr="001235A5">
        <w:rPr>
          <w:lang w:val="hr-BA" w:eastAsia="en-US"/>
        </w:rPr>
        <w:t>%</w:t>
      </w:r>
      <w:r w:rsidRPr="001235A5">
        <w:rPr>
          <w:vertAlign w:val="superscript"/>
          <w:lang w:val="hr-BA" w:eastAsia="en-US"/>
        </w:rPr>
        <w:footnoteReference w:id="14"/>
      </w:r>
      <w:r w:rsidRPr="001235A5">
        <w:rPr>
          <w:lang w:val="hr-BA" w:eastAsia="en-US"/>
        </w:rPr>
        <w:t xml:space="preserve">. Oscilacije su nastavljene i u naredna četiri mjeseca, ali u blažem obliku. Kumulativna stopa rasta je rasla do </w:t>
      </w:r>
      <w:r w:rsidR="00590384" w:rsidRPr="001235A5">
        <w:rPr>
          <w:lang w:val="hr-BA" w:eastAsia="en-US"/>
        </w:rPr>
        <w:t>travnja</w:t>
      </w:r>
      <w:r w:rsidRPr="001235A5">
        <w:rPr>
          <w:lang w:val="hr-BA" w:eastAsia="en-US"/>
        </w:rPr>
        <w:t xml:space="preserve">, no, pad naplate </w:t>
      </w:r>
      <w:proofErr w:type="spellStart"/>
      <w:r w:rsidRPr="001235A5">
        <w:rPr>
          <w:lang w:val="hr-BA" w:eastAsia="en-US"/>
        </w:rPr>
        <w:t>akciza</w:t>
      </w:r>
      <w:proofErr w:type="spellEnd"/>
      <w:r w:rsidRPr="001235A5">
        <w:rPr>
          <w:lang w:val="hr-BA" w:eastAsia="en-US"/>
        </w:rPr>
        <w:t xml:space="preserve"> u maju, te niže stope rasta u narednim mjesecima su je stabilizirale u uskom rasponu od 12</w:t>
      </w:r>
      <w:r w:rsidR="00590384" w:rsidRPr="001235A5">
        <w:rPr>
          <w:lang w:val="hr-BA" w:eastAsia="en-US"/>
        </w:rPr>
        <w:t xml:space="preserve"> </w:t>
      </w:r>
      <w:r w:rsidRPr="001235A5">
        <w:rPr>
          <w:lang w:val="hr-BA" w:eastAsia="en-US"/>
        </w:rPr>
        <w:t>% do 14</w:t>
      </w:r>
      <w:r w:rsidR="00590384" w:rsidRPr="001235A5">
        <w:rPr>
          <w:lang w:val="hr-BA" w:eastAsia="en-US"/>
        </w:rPr>
        <w:t xml:space="preserve"> % (Grafikon 21, lijevo</w:t>
      </w:r>
      <w:r w:rsidRPr="001235A5">
        <w:rPr>
          <w:lang w:val="hr-BA" w:eastAsia="en-US"/>
        </w:rPr>
        <w:t xml:space="preserve"> „kumulativ“). </w:t>
      </w:r>
    </w:p>
    <w:p w:rsidR="004527AD" w:rsidRPr="001235A5" w:rsidRDefault="004527AD" w:rsidP="00744428">
      <w:pPr>
        <w:jc w:val="center"/>
        <w:rPr>
          <w:lang w:val="hr-BA" w:eastAsia="en-US"/>
        </w:rPr>
      </w:pPr>
    </w:p>
    <w:p w:rsidR="004527AD" w:rsidRPr="001235A5" w:rsidRDefault="004527AD" w:rsidP="00744428">
      <w:pPr>
        <w:tabs>
          <w:tab w:val="left" w:pos="1080"/>
        </w:tabs>
        <w:jc w:val="center"/>
        <w:rPr>
          <w:lang w:val="hr-BA" w:eastAsia="en-US"/>
        </w:rPr>
      </w:pPr>
      <w:bookmarkStart w:id="83" w:name="_Toc179800748"/>
      <w:r w:rsidRPr="001235A5">
        <w:rPr>
          <w:lang w:val="hr-BA" w:eastAsia="en-US"/>
        </w:rPr>
        <w:t xml:space="preserve">Grafikon 21. Mjesečni i kvartalni trendovi u naplati ukupnih </w:t>
      </w:r>
      <w:proofErr w:type="spellStart"/>
      <w:r w:rsidRPr="001235A5">
        <w:rPr>
          <w:lang w:val="hr-BA" w:eastAsia="en-US"/>
        </w:rPr>
        <w:t>akciza</w:t>
      </w:r>
      <w:bookmarkEnd w:id="83"/>
      <w:proofErr w:type="spellEnd"/>
    </w:p>
    <w:p w:rsidR="004527AD" w:rsidRPr="001235A5" w:rsidRDefault="00F80404" w:rsidP="00744428">
      <w:pPr>
        <w:jc w:val="center"/>
        <w:rPr>
          <w:lang w:val="hr-BA" w:eastAsia="en-US"/>
        </w:rPr>
      </w:pPr>
      <w:r>
        <w:rPr>
          <w:noProof/>
          <w:lang w:val="hr-BA" w:eastAsia="bs-Latn-BA"/>
        </w:rPr>
        <w:pict>
          <v:shape id="Picture 84" o:spid="_x0000_i1056" type="#_x0000_t75" style="width:234.75pt;height:3in;visibility:visible">
            <v:imagedata r:id="rId40" o:title=""/>
          </v:shape>
        </w:pict>
      </w:r>
      <w:r>
        <w:rPr>
          <w:noProof/>
          <w:lang w:val="hr-BA" w:eastAsia="bs-Latn-BA"/>
        </w:rPr>
        <w:pict>
          <v:shape id="Picture 83" o:spid="_x0000_i1057" type="#_x0000_t75" style="width:232.5pt;height:216.75pt;visibility:visible">
            <v:imagedata r:id="rId41"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center"/>
        <w:rPr>
          <w:lang w:val="hr-BA" w:eastAsia="en-US"/>
        </w:rPr>
      </w:pPr>
    </w:p>
    <w:p w:rsidR="004527AD" w:rsidRPr="001235A5" w:rsidRDefault="004527AD" w:rsidP="00744428">
      <w:pPr>
        <w:jc w:val="both"/>
        <w:rPr>
          <w:lang w:val="hr-BA" w:eastAsia="en-US"/>
        </w:rPr>
      </w:pPr>
      <w:r w:rsidRPr="001235A5">
        <w:rPr>
          <w:lang w:val="hr-BA" w:eastAsia="en-US"/>
        </w:rPr>
        <w:t xml:space="preserve">Može se zaključiti da se nastavlja trend pozitivnih stopa rasta iz drugog polugodišta 2023. godine, s tim da se mjesečne oscilacije u naplati </w:t>
      </w:r>
      <w:proofErr w:type="spellStart"/>
      <w:r w:rsidRPr="001235A5">
        <w:rPr>
          <w:lang w:val="hr-BA" w:eastAsia="en-US"/>
        </w:rPr>
        <w:t>akciza</w:t>
      </w:r>
      <w:proofErr w:type="spellEnd"/>
      <w:r w:rsidRPr="001235A5">
        <w:rPr>
          <w:lang w:val="hr-BA" w:eastAsia="en-US"/>
        </w:rPr>
        <w:t xml:space="preserve"> odražavaju i na kvartalne trendove. U zadnjih pet kvartala naizmjenično se smjenjuju visoke i umjerene stope rasta (Grafikon 21, desno). U trećem i četvrtom kvartalu 2023. ostvarene su stope rasta od 8,2</w:t>
      </w:r>
      <w:r w:rsidR="00590384" w:rsidRPr="001235A5">
        <w:rPr>
          <w:lang w:val="hr-BA" w:eastAsia="en-US"/>
        </w:rPr>
        <w:t xml:space="preserve"> </w:t>
      </w:r>
      <w:r w:rsidRPr="001235A5">
        <w:rPr>
          <w:lang w:val="hr-BA" w:eastAsia="en-US"/>
        </w:rPr>
        <w:t>% i 14,4</w:t>
      </w:r>
      <w:r w:rsidR="00590384" w:rsidRPr="001235A5">
        <w:rPr>
          <w:lang w:val="hr-BA" w:eastAsia="en-US"/>
        </w:rPr>
        <w:t xml:space="preserve"> </w:t>
      </w:r>
      <w:r w:rsidRPr="001235A5">
        <w:rPr>
          <w:lang w:val="hr-BA" w:eastAsia="en-US"/>
        </w:rPr>
        <w:t xml:space="preserve">%, dok su u prvom, drugom i trećem kvartalu 2024. godine ostvarene stope rasta prihoda od </w:t>
      </w:r>
      <w:proofErr w:type="spellStart"/>
      <w:r w:rsidRPr="001235A5">
        <w:rPr>
          <w:lang w:val="hr-BA" w:eastAsia="en-US"/>
        </w:rPr>
        <w:t>akciza</w:t>
      </w:r>
      <w:proofErr w:type="spellEnd"/>
      <w:r w:rsidRPr="001235A5">
        <w:rPr>
          <w:lang w:val="hr-BA" w:eastAsia="en-US"/>
        </w:rPr>
        <w:t xml:space="preserve"> od 9,8</w:t>
      </w:r>
      <w:r w:rsidR="00590384" w:rsidRPr="001235A5">
        <w:rPr>
          <w:lang w:val="hr-BA" w:eastAsia="en-US"/>
        </w:rPr>
        <w:t xml:space="preserve"> </w:t>
      </w:r>
      <w:r w:rsidRPr="001235A5">
        <w:rPr>
          <w:lang w:val="hr-BA" w:eastAsia="en-US"/>
        </w:rPr>
        <w:t>%, 16,3</w:t>
      </w:r>
      <w:r w:rsidR="00590384" w:rsidRPr="001235A5">
        <w:rPr>
          <w:lang w:val="hr-BA" w:eastAsia="en-US"/>
        </w:rPr>
        <w:t xml:space="preserve"> </w:t>
      </w:r>
      <w:r w:rsidRPr="001235A5">
        <w:rPr>
          <w:lang w:val="hr-BA" w:eastAsia="en-US"/>
        </w:rPr>
        <w:t>% i 9</w:t>
      </w:r>
      <w:r w:rsidR="00590384" w:rsidRPr="001235A5">
        <w:rPr>
          <w:lang w:val="hr-BA" w:eastAsia="en-US"/>
        </w:rPr>
        <w:t xml:space="preserve"> </w:t>
      </w:r>
      <w:r w:rsidRPr="001235A5">
        <w:rPr>
          <w:lang w:val="hr-BA" w:eastAsia="en-US"/>
        </w:rPr>
        <w:t>%, respektivno (Grafikon 21, desno).</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Okvir 3: Projekcije prihoda od </w:t>
      </w:r>
      <w:proofErr w:type="spellStart"/>
      <w:r w:rsidRPr="001235A5">
        <w:rPr>
          <w:lang w:val="hr-BA" w:eastAsia="en-US"/>
        </w:rPr>
        <w:t>akciza</w:t>
      </w:r>
      <w:proofErr w:type="spellEnd"/>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1235A5" w:rsidTr="00744428">
        <w:trPr>
          <w:trHeight w:hRule="exact" w:val="284"/>
        </w:trPr>
        <w:tc>
          <w:tcPr>
            <w:tcW w:w="2562" w:type="dxa"/>
            <w:tcBorders>
              <w:top w:val="single" w:sz="4" w:space="0" w:color="auto"/>
            </w:tcBorders>
            <w:noWrap/>
            <w:vAlign w:val="center"/>
          </w:tcPr>
          <w:p w:rsidR="004527AD" w:rsidRPr="001235A5" w:rsidRDefault="004527AD" w:rsidP="00744428">
            <w:pPr>
              <w:jc w:val="both"/>
              <w:rPr>
                <w:lang w:val="hr-BA" w:eastAsia="bs-Latn-BA"/>
              </w:rPr>
            </w:pPr>
          </w:p>
        </w:tc>
        <w:tc>
          <w:tcPr>
            <w:tcW w:w="1544"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2023</w:t>
            </w:r>
            <w:r w:rsidR="00590384"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2024</w:t>
            </w:r>
            <w:r w:rsidR="00590384"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2025</w:t>
            </w:r>
            <w:r w:rsidR="00590384"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2026</w:t>
            </w:r>
            <w:r w:rsidR="00590384" w:rsidRPr="001235A5">
              <w:rPr>
                <w:lang w:val="hr-BA" w:eastAsia="bs-Latn-BA"/>
              </w:rPr>
              <w:t>.</w:t>
            </w:r>
          </w:p>
        </w:tc>
        <w:tc>
          <w:tcPr>
            <w:tcW w:w="1489"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2027</w:t>
            </w:r>
            <w:r w:rsidR="00590384" w:rsidRPr="001235A5">
              <w:rPr>
                <w:lang w:val="hr-BA" w:eastAsia="bs-Latn-BA"/>
              </w:rPr>
              <w:t>.</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Projekcije, KM</w:t>
            </w:r>
          </w:p>
        </w:tc>
        <w:tc>
          <w:tcPr>
            <w:tcW w:w="1544" w:type="dxa"/>
            <w:noWrap/>
            <w:vAlign w:val="center"/>
          </w:tcPr>
          <w:p w:rsidR="004527AD" w:rsidRPr="001235A5" w:rsidRDefault="004527AD" w:rsidP="00744428">
            <w:pPr>
              <w:jc w:val="right"/>
              <w:rPr>
                <w:color w:val="000000"/>
                <w:lang w:val="hr-BA" w:eastAsia="bs-Latn-BA"/>
              </w:rPr>
            </w:pPr>
            <w:r w:rsidRPr="001235A5">
              <w:rPr>
                <w:color w:val="000000"/>
                <w:lang w:val="hr-BA" w:eastAsia="en-US"/>
              </w:rPr>
              <w:t>1.604,0</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1.807,5</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1.886,3</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1.969,4</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2.057,3</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 xml:space="preserve">Projekcije, % rasta </w:t>
            </w:r>
          </w:p>
        </w:tc>
        <w:tc>
          <w:tcPr>
            <w:tcW w:w="1544" w:type="dxa"/>
            <w:noWrap/>
            <w:vAlign w:val="center"/>
          </w:tcPr>
          <w:p w:rsidR="004527AD" w:rsidRPr="001235A5" w:rsidRDefault="004527AD" w:rsidP="00744428">
            <w:pPr>
              <w:jc w:val="right"/>
              <w:rPr>
                <w:color w:val="000000"/>
                <w:lang w:val="hr-BA" w:eastAsia="en-US"/>
              </w:rPr>
            </w:pPr>
          </w:p>
        </w:tc>
        <w:tc>
          <w:tcPr>
            <w:tcW w:w="1327" w:type="dxa"/>
            <w:noWrap/>
            <w:vAlign w:val="center"/>
          </w:tcPr>
          <w:p w:rsidR="004527AD" w:rsidRPr="001235A5" w:rsidRDefault="004527AD" w:rsidP="00744428">
            <w:pPr>
              <w:jc w:val="right"/>
              <w:rPr>
                <w:color w:val="000000"/>
                <w:lang w:val="hr-BA" w:eastAsia="bs-Latn-BA"/>
              </w:rPr>
            </w:pPr>
            <w:r w:rsidRPr="001235A5">
              <w:rPr>
                <w:color w:val="000000"/>
                <w:lang w:val="hr-BA" w:eastAsia="en-US"/>
              </w:rPr>
              <w:t>12,7%</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4,4%</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4,4%</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4,5%</w:t>
            </w:r>
          </w:p>
        </w:tc>
      </w:tr>
      <w:tr w:rsidR="004527AD" w:rsidRPr="001235A5" w:rsidTr="00744428">
        <w:trPr>
          <w:trHeight w:hRule="exact" w:val="284"/>
        </w:trPr>
        <w:tc>
          <w:tcPr>
            <w:tcW w:w="2562" w:type="dxa"/>
            <w:tcBorders>
              <w:bottom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Projekcije, % BDP </w:t>
            </w:r>
          </w:p>
        </w:tc>
        <w:tc>
          <w:tcPr>
            <w:tcW w:w="1544" w:type="dxa"/>
            <w:tcBorders>
              <w:bottom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3,1%</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3,4%</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3,4%</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3,3%</w:t>
            </w:r>
          </w:p>
        </w:tc>
        <w:tc>
          <w:tcPr>
            <w:tcW w:w="1489"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3,3%</w:t>
            </w:r>
          </w:p>
        </w:tc>
      </w:tr>
    </w:tbl>
    <w:p w:rsidR="004527AD" w:rsidRPr="001235A5" w:rsidRDefault="004527AD" w:rsidP="003B36FB">
      <w:pPr>
        <w:keepNext/>
        <w:outlineLvl w:val="3"/>
        <w:rPr>
          <w:b/>
          <w:iCs/>
          <w:lang w:val="hr-BA" w:eastAsia="en-US"/>
        </w:rPr>
      </w:pPr>
      <w:bookmarkStart w:id="84" w:name="_Toc179622463"/>
      <w:proofErr w:type="spellStart"/>
      <w:r w:rsidRPr="001235A5">
        <w:rPr>
          <w:b/>
          <w:iCs/>
          <w:lang w:val="hr-BA" w:eastAsia="en-US"/>
        </w:rPr>
        <w:lastRenderedPageBreak/>
        <w:t>Akcize</w:t>
      </w:r>
      <w:proofErr w:type="spellEnd"/>
      <w:r w:rsidRPr="001235A5">
        <w:rPr>
          <w:b/>
          <w:iCs/>
          <w:lang w:val="hr-BA" w:eastAsia="en-US"/>
        </w:rPr>
        <w:t xml:space="preserve"> na duhanske prerađevine</w:t>
      </w:r>
      <w:bookmarkEnd w:id="84"/>
    </w:p>
    <w:p w:rsidR="004527AD" w:rsidRPr="001235A5" w:rsidRDefault="004527AD" w:rsidP="00744428">
      <w:pPr>
        <w:jc w:val="both"/>
        <w:rPr>
          <w:lang w:val="hr-BA" w:eastAsia="en-US"/>
        </w:rPr>
      </w:pPr>
    </w:p>
    <w:p w:rsidR="004527AD" w:rsidRPr="001235A5" w:rsidRDefault="004527AD" w:rsidP="00744428">
      <w:pPr>
        <w:jc w:val="both"/>
        <w:rPr>
          <w:b/>
          <w:i/>
          <w:lang w:val="hr-BA" w:eastAsia="en-US"/>
        </w:rPr>
      </w:pPr>
      <w:r w:rsidRPr="001235A5">
        <w:rPr>
          <w:b/>
          <w:i/>
          <w:lang w:val="hr-BA" w:eastAsia="en-US"/>
        </w:rPr>
        <w:t xml:space="preserve">Projekcije </w:t>
      </w:r>
      <w:proofErr w:type="spellStart"/>
      <w:r w:rsidRPr="001235A5">
        <w:rPr>
          <w:b/>
          <w:i/>
          <w:lang w:val="hr-BA" w:eastAsia="en-US"/>
        </w:rPr>
        <w:t>akciza</w:t>
      </w:r>
      <w:proofErr w:type="spellEnd"/>
      <w:r w:rsidRPr="001235A5">
        <w:rPr>
          <w:b/>
          <w:i/>
          <w:lang w:val="hr-BA" w:eastAsia="en-US"/>
        </w:rPr>
        <w:t xml:space="preserve"> na duhanske proizvode za 2024. godinu</w:t>
      </w:r>
    </w:p>
    <w:p w:rsidR="004527AD" w:rsidRPr="001235A5" w:rsidRDefault="004527AD" w:rsidP="00744428">
      <w:pPr>
        <w:jc w:val="both"/>
        <w:rPr>
          <w:highlight w:val="red"/>
          <w:lang w:val="hr-BA" w:eastAsia="en-US"/>
        </w:rPr>
      </w:pPr>
    </w:p>
    <w:p w:rsidR="004527AD" w:rsidRPr="001235A5" w:rsidRDefault="004527AD" w:rsidP="00744428">
      <w:pPr>
        <w:jc w:val="both"/>
        <w:rPr>
          <w:lang w:val="hr-BA" w:eastAsia="en-US"/>
        </w:rPr>
      </w:pPr>
      <w:r w:rsidRPr="001235A5">
        <w:rPr>
          <w:lang w:val="hr-BA" w:eastAsia="en-US"/>
        </w:rPr>
        <w:t xml:space="preserve">Naplata prihoda od </w:t>
      </w:r>
      <w:proofErr w:type="spellStart"/>
      <w:r w:rsidRPr="001235A5">
        <w:rPr>
          <w:lang w:val="hr-BA" w:eastAsia="en-US"/>
        </w:rPr>
        <w:t>akciza</w:t>
      </w:r>
      <w:proofErr w:type="spellEnd"/>
      <w:r w:rsidRPr="001235A5">
        <w:rPr>
          <w:lang w:val="hr-BA" w:eastAsia="en-US"/>
        </w:rPr>
        <w:t xml:space="preserve"> na duhanske prerađevine je u porastu, u pogledu naplaćenih iznosa, no, i dalje sa snažnim mjesečnim oscilacijama. Oscilacije u naplati </w:t>
      </w:r>
      <w:proofErr w:type="spellStart"/>
      <w:r w:rsidRPr="001235A5">
        <w:rPr>
          <w:lang w:val="hr-BA" w:eastAsia="en-US"/>
        </w:rPr>
        <w:t>akciza</w:t>
      </w:r>
      <w:proofErr w:type="spellEnd"/>
      <w:r w:rsidRPr="001235A5">
        <w:rPr>
          <w:lang w:val="hr-BA" w:eastAsia="en-US"/>
        </w:rPr>
        <w:t xml:space="preserve"> na duhanske prerađevine su uobičajene, s obzirom da naplata ovisi o prodajnim politikama dvije multinacionalne duhanske korporacije. Međutim, u 2024. godini oscilacije u naplati </w:t>
      </w:r>
      <w:proofErr w:type="spellStart"/>
      <w:r w:rsidRPr="001235A5">
        <w:rPr>
          <w:lang w:val="hr-BA" w:eastAsia="en-US"/>
        </w:rPr>
        <w:t>akcize</w:t>
      </w:r>
      <w:proofErr w:type="spellEnd"/>
      <w:r w:rsidRPr="001235A5">
        <w:rPr>
          <w:lang w:val="hr-BA" w:eastAsia="en-US"/>
        </w:rPr>
        <w:t xml:space="preserve"> su dodatno zaoštrene zbog primjene novog režima  plaćanja </w:t>
      </w:r>
      <w:proofErr w:type="spellStart"/>
      <w:r w:rsidRPr="001235A5">
        <w:rPr>
          <w:lang w:val="hr-BA" w:eastAsia="en-US"/>
        </w:rPr>
        <w:t>akciza</w:t>
      </w:r>
      <w:proofErr w:type="spellEnd"/>
      <w:r w:rsidRPr="001235A5">
        <w:rPr>
          <w:lang w:val="hr-BA" w:eastAsia="en-US"/>
        </w:rPr>
        <w:t xml:space="preserve"> koji je promijenio shemu plaćanja </w:t>
      </w:r>
      <w:proofErr w:type="spellStart"/>
      <w:r w:rsidRPr="001235A5">
        <w:rPr>
          <w:lang w:val="hr-BA" w:eastAsia="en-US"/>
        </w:rPr>
        <w:t>akciza</w:t>
      </w:r>
      <w:proofErr w:type="spellEnd"/>
      <w:r w:rsidRPr="001235A5">
        <w:rPr>
          <w:vertAlign w:val="superscript"/>
          <w:lang w:val="hr-BA" w:eastAsia="en-US"/>
        </w:rPr>
        <w:footnoteReference w:id="15"/>
      </w:r>
      <w:r w:rsidRPr="001235A5">
        <w:rPr>
          <w:lang w:val="hr-BA" w:eastAsia="en-US"/>
        </w:rPr>
        <w:t>. U prvih nekoliko mjeseci 2023. godine (Grafikon 22, „2023</w:t>
      </w:r>
      <w:r w:rsidR="00590384" w:rsidRPr="001235A5">
        <w:rPr>
          <w:lang w:val="hr-BA" w:eastAsia="en-US"/>
        </w:rPr>
        <w:t>.</w:t>
      </w:r>
      <w:r w:rsidRPr="001235A5">
        <w:rPr>
          <w:lang w:val="hr-BA" w:eastAsia="en-US"/>
        </w:rPr>
        <w:t xml:space="preserve">“), zbog promjene režima plaćanja je ostvaren gubitak prihoda od </w:t>
      </w:r>
      <w:proofErr w:type="spellStart"/>
      <w:r w:rsidRPr="001235A5">
        <w:rPr>
          <w:lang w:val="hr-BA" w:eastAsia="en-US"/>
        </w:rPr>
        <w:t>akciza</w:t>
      </w:r>
      <w:proofErr w:type="spellEnd"/>
      <w:r w:rsidRPr="001235A5">
        <w:rPr>
          <w:lang w:val="hr-BA" w:eastAsia="en-US"/>
        </w:rPr>
        <w:t xml:space="preserve">, umanjujući bazu za </w:t>
      </w:r>
      <w:r w:rsidR="00D2160E">
        <w:rPr>
          <w:lang w:val="hr-BA" w:eastAsia="en-US"/>
        </w:rPr>
        <w:t>usporedbu</w:t>
      </w:r>
      <w:r w:rsidRPr="001235A5">
        <w:rPr>
          <w:lang w:val="hr-BA" w:eastAsia="en-US"/>
        </w:rPr>
        <w:t xml:space="preserve"> naplate </w:t>
      </w:r>
      <w:proofErr w:type="spellStart"/>
      <w:r w:rsidRPr="001235A5">
        <w:rPr>
          <w:lang w:val="hr-BA" w:eastAsia="en-US"/>
        </w:rPr>
        <w:t>akciza</w:t>
      </w:r>
      <w:proofErr w:type="spellEnd"/>
      <w:r w:rsidRPr="001235A5">
        <w:rPr>
          <w:lang w:val="hr-BA" w:eastAsia="en-US"/>
        </w:rPr>
        <w:t xml:space="preserve"> na duhanske prerađevine u 2024. i, posljedično, dovodeći do viših stopa rasta u 2024. godini. Raspon mjesečnih stopa rasta prihoda od </w:t>
      </w:r>
      <w:proofErr w:type="spellStart"/>
      <w:r w:rsidRPr="001235A5">
        <w:rPr>
          <w:lang w:val="hr-BA" w:eastAsia="en-US"/>
        </w:rPr>
        <w:t>akciza</w:t>
      </w:r>
      <w:proofErr w:type="spellEnd"/>
      <w:r w:rsidRPr="001235A5">
        <w:rPr>
          <w:lang w:val="hr-BA" w:eastAsia="en-US"/>
        </w:rPr>
        <w:t xml:space="preserve"> na duhanske prerađevine u prvih pet mjeseci je iznosio čak 127 p.p., od -25,1</w:t>
      </w:r>
      <w:r w:rsidR="00590384" w:rsidRPr="001235A5">
        <w:rPr>
          <w:lang w:val="hr-BA" w:eastAsia="en-US"/>
        </w:rPr>
        <w:t xml:space="preserve"> % u siječnj</w:t>
      </w:r>
      <w:r w:rsidRPr="001235A5">
        <w:rPr>
          <w:lang w:val="hr-BA" w:eastAsia="en-US"/>
        </w:rPr>
        <w:t>u do +101,8</w:t>
      </w:r>
      <w:r w:rsidR="00590384" w:rsidRPr="001235A5">
        <w:rPr>
          <w:lang w:val="hr-BA" w:eastAsia="en-US"/>
        </w:rPr>
        <w:t xml:space="preserve"> % u travnj</w:t>
      </w:r>
      <w:r w:rsidRPr="001235A5">
        <w:rPr>
          <w:lang w:val="hr-BA" w:eastAsia="en-US"/>
        </w:rPr>
        <w:t xml:space="preserve">u 2024. godine (Grafikon 22, desno). Može se zaključiti da su velike oscilacije mjesečnih stopa rasta u prva četiri mjeseca 2024. godine u većoj mjeri posljedica efekta baze, a manje naplate </w:t>
      </w:r>
      <w:proofErr w:type="spellStart"/>
      <w:r w:rsidRPr="001235A5">
        <w:rPr>
          <w:lang w:val="hr-BA" w:eastAsia="en-US"/>
        </w:rPr>
        <w:t>akciza</w:t>
      </w:r>
      <w:proofErr w:type="spellEnd"/>
      <w:r w:rsidRPr="001235A5">
        <w:rPr>
          <w:lang w:val="hr-BA" w:eastAsia="en-US"/>
        </w:rPr>
        <w:t xml:space="preserve"> u apsolutnom iznosu. Za razliku od turbulentnih kretanja u većem dijelu godine, u </w:t>
      </w:r>
      <w:r w:rsidR="004059DF" w:rsidRPr="001235A5">
        <w:rPr>
          <w:lang w:val="hr-BA" w:eastAsia="en-US"/>
        </w:rPr>
        <w:t>kolovozu</w:t>
      </w:r>
      <w:r w:rsidRPr="001235A5">
        <w:rPr>
          <w:lang w:val="hr-BA" w:eastAsia="en-US"/>
        </w:rPr>
        <w:t xml:space="preserve"> je stopa rasta prihoda od </w:t>
      </w:r>
      <w:proofErr w:type="spellStart"/>
      <w:r w:rsidRPr="001235A5">
        <w:rPr>
          <w:lang w:val="hr-BA" w:eastAsia="en-US"/>
        </w:rPr>
        <w:t>akciza</w:t>
      </w:r>
      <w:proofErr w:type="spellEnd"/>
      <w:r w:rsidRPr="001235A5">
        <w:rPr>
          <w:lang w:val="hr-BA" w:eastAsia="en-US"/>
        </w:rPr>
        <w:t xml:space="preserve"> na duhanske prerađevine iznosila skromnih 2,9</w:t>
      </w:r>
      <w:r w:rsidR="00590384" w:rsidRPr="001235A5">
        <w:rPr>
          <w:lang w:val="hr-BA" w:eastAsia="en-US"/>
        </w:rPr>
        <w:t xml:space="preserve"> </w:t>
      </w:r>
      <w:r w:rsidRPr="001235A5">
        <w:rPr>
          <w:lang w:val="hr-BA" w:eastAsia="en-US"/>
        </w:rPr>
        <w:t xml:space="preserve">%, a u </w:t>
      </w:r>
      <w:r w:rsidR="00590384" w:rsidRPr="001235A5">
        <w:rPr>
          <w:lang w:val="hr-BA" w:eastAsia="en-US"/>
        </w:rPr>
        <w:t>rujnu</w:t>
      </w:r>
      <w:r w:rsidRPr="001235A5">
        <w:rPr>
          <w:lang w:val="hr-BA" w:eastAsia="en-US"/>
        </w:rPr>
        <w:t xml:space="preserve"> nakon ponovnog oporavka naplate 13,6</w:t>
      </w:r>
      <w:r w:rsidR="00590384" w:rsidRPr="001235A5">
        <w:rPr>
          <w:lang w:val="hr-BA" w:eastAsia="en-US"/>
        </w:rPr>
        <w:t xml:space="preserve"> </w:t>
      </w:r>
      <w:r w:rsidRPr="001235A5">
        <w:rPr>
          <w:lang w:val="hr-BA" w:eastAsia="en-US"/>
        </w:rPr>
        <w:t xml:space="preserve">% (Grafikon 22, desno). </w:t>
      </w:r>
    </w:p>
    <w:p w:rsidR="004527AD" w:rsidRPr="001235A5" w:rsidRDefault="004527AD" w:rsidP="00744428">
      <w:pPr>
        <w:jc w:val="both"/>
        <w:rPr>
          <w:lang w:val="hr-BA" w:eastAsia="en-US"/>
        </w:rPr>
      </w:pPr>
    </w:p>
    <w:p w:rsidR="004527AD" w:rsidRPr="001235A5" w:rsidRDefault="00590384" w:rsidP="00744428">
      <w:pPr>
        <w:jc w:val="both"/>
        <w:rPr>
          <w:lang w:val="hr-BA" w:eastAsia="en-US"/>
        </w:rPr>
      </w:pPr>
      <w:r w:rsidRPr="001235A5">
        <w:rPr>
          <w:lang w:val="hr-BA" w:eastAsia="en-US"/>
        </w:rPr>
        <w:t>Na razini</w:t>
      </w:r>
      <w:r w:rsidR="004527AD" w:rsidRPr="001235A5">
        <w:rPr>
          <w:lang w:val="hr-BA" w:eastAsia="en-US"/>
        </w:rPr>
        <w:t xml:space="preserve"> devet mjeseci, ostvaren je rast naplate prihoda od </w:t>
      </w:r>
      <w:proofErr w:type="spellStart"/>
      <w:r w:rsidR="004527AD" w:rsidRPr="001235A5">
        <w:rPr>
          <w:lang w:val="hr-BA" w:eastAsia="en-US"/>
        </w:rPr>
        <w:t>akciza</w:t>
      </w:r>
      <w:proofErr w:type="spellEnd"/>
      <w:r w:rsidR="004527AD" w:rsidRPr="001235A5">
        <w:rPr>
          <w:lang w:val="hr-BA" w:eastAsia="en-US"/>
        </w:rPr>
        <w:t xml:space="preserve"> na duhanske prerađevine od 14,6</w:t>
      </w:r>
      <w:r w:rsidRPr="001235A5">
        <w:rPr>
          <w:lang w:val="hr-BA" w:eastAsia="en-US"/>
        </w:rPr>
        <w:t xml:space="preserve"> </w:t>
      </w:r>
      <w:r w:rsidR="004527AD" w:rsidRPr="001235A5">
        <w:rPr>
          <w:lang w:val="hr-BA" w:eastAsia="en-US"/>
        </w:rPr>
        <w:t xml:space="preserve">% (Grafikon 22, desno, „kumulativ“). Na prvi pogled bi se moglo zaključiti da se radi o vrlo visokom rastu, koji ima za rezultat i visok suficit prihoda zbog visoke osnovice. Međutim, potrebno je imati u vidu da je 2023. godini zbog novog režima plaćanja </w:t>
      </w:r>
      <w:proofErr w:type="spellStart"/>
      <w:r w:rsidR="004527AD" w:rsidRPr="001235A5">
        <w:rPr>
          <w:lang w:val="hr-BA" w:eastAsia="en-US"/>
        </w:rPr>
        <w:t>akciza</w:t>
      </w:r>
      <w:proofErr w:type="spellEnd"/>
      <w:r w:rsidR="004527AD" w:rsidRPr="001235A5">
        <w:rPr>
          <w:lang w:val="hr-BA" w:eastAsia="en-US"/>
        </w:rPr>
        <w:t xml:space="preserve"> izgubljen najmanje jedan mjesec naplate. Dodavanjem na osnovicu iz 2023. godine izgubljene prihode kumulativna stopa rasta naplate </w:t>
      </w:r>
      <w:proofErr w:type="spellStart"/>
      <w:r w:rsidR="004527AD" w:rsidRPr="001235A5">
        <w:rPr>
          <w:lang w:val="hr-BA" w:eastAsia="en-US"/>
        </w:rPr>
        <w:t>akciza</w:t>
      </w:r>
      <w:proofErr w:type="spellEnd"/>
      <w:r w:rsidR="004527AD" w:rsidRPr="001235A5">
        <w:rPr>
          <w:lang w:val="hr-BA" w:eastAsia="en-US"/>
        </w:rPr>
        <w:t xml:space="preserve"> za devet mjeseci iznosi svega 3,1%. Isto tako, na prodaju cigareta i na naplatu </w:t>
      </w:r>
      <w:proofErr w:type="spellStart"/>
      <w:r w:rsidR="004527AD" w:rsidRPr="001235A5">
        <w:rPr>
          <w:lang w:val="hr-BA" w:eastAsia="en-US"/>
        </w:rPr>
        <w:t>akciza</w:t>
      </w:r>
      <w:proofErr w:type="spellEnd"/>
      <w:r w:rsidR="004527AD" w:rsidRPr="001235A5">
        <w:rPr>
          <w:lang w:val="hr-BA" w:eastAsia="en-US"/>
        </w:rPr>
        <w:t xml:space="preserve"> negativno su uticala povećanja maloprodajnih cijena cigareta u dva navrata u periodu </w:t>
      </w:r>
      <w:r w:rsidRPr="001235A5">
        <w:rPr>
          <w:lang w:val="hr-BA" w:eastAsia="en-US"/>
        </w:rPr>
        <w:t>siječanj</w:t>
      </w:r>
      <w:r w:rsidR="004527AD" w:rsidRPr="001235A5">
        <w:rPr>
          <w:lang w:val="hr-BA" w:eastAsia="en-US"/>
        </w:rPr>
        <w:t xml:space="preserve"> – </w:t>
      </w:r>
      <w:r w:rsidR="009930BE" w:rsidRPr="001235A5">
        <w:rPr>
          <w:lang w:val="hr-BA" w:eastAsia="en-US"/>
        </w:rPr>
        <w:t>rujan</w:t>
      </w:r>
      <w:r w:rsidR="004527AD" w:rsidRPr="001235A5">
        <w:rPr>
          <w:lang w:val="hr-BA" w:eastAsia="en-US"/>
        </w:rPr>
        <w:t xml:space="preserve"> 2024. godine</w:t>
      </w:r>
      <w:r w:rsidR="004527AD" w:rsidRPr="001235A5">
        <w:rPr>
          <w:vertAlign w:val="superscript"/>
          <w:lang w:val="hr-BA" w:eastAsia="en-US"/>
        </w:rPr>
        <w:footnoteReference w:id="16"/>
      </w:r>
      <w:r w:rsidR="004527AD" w:rsidRPr="001235A5">
        <w:rPr>
          <w:lang w:val="hr-BA" w:eastAsia="en-US"/>
        </w:rPr>
        <w:t>.</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85" w:name="_Toc179800749"/>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r w:rsidRPr="001235A5">
        <w:rPr>
          <w:lang w:val="hr-BA" w:eastAsia="en-US"/>
        </w:rPr>
        <w:t>Grafikon 22.</w:t>
      </w:r>
      <w:r w:rsidR="00590384" w:rsidRPr="001235A5">
        <w:rPr>
          <w:lang w:val="hr-BA" w:eastAsia="en-US"/>
        </w:rPr>
        <w:t xml:space="preserve"> </w:t>
      </w:r>
      <w:r w:rsidRPr="001235A5">
        <w:rPr>
          <w:lang w:val="hr-BA" w:eastAsia="en-US"/>
        </w:rPr>
        <w:t xml:space="preserve">Trendovi u naplati </w:t>
      </w:r>
      <w:proofErr w:type="spellStart"/>
      <w:r w:rsidRPr="001235A5">
        <w:rPr>
          <w:lang w:val="hr-BA" w:eastAsia="en-US"/>
        </w:rPr>
        <w:t>akciza</w:t>
      </w:r>
      <w:proofErr w:type="spellEnd"/>
      <w:r w:rsidRPr="001235A5">
        <w:rPr>
          <w:lang w:val="hr-BA" w:eastAsia="en-US"/>
        </w:rPr>
        <w:t xml:space="preserve"> na duhan</w:t>
      </w:r>
      <w:bookmarkEnd w:id="85"/>
    </w:p>
    <w:p w:rsidR="004527AD" w:rsidRPr="001235A5" w:rsidRDefault="00F80404" w:rsidP="00744428">
      <w:pPr>
        <w:jc w:val="center"/>
        <w:rPr>
          <w:lang w:val="hr-BA" w:eastAsia="en-US"/>
        </w:rPr>
      </w:pPr>
      <w:r>
        <w:rPr>
          <w:noProof/>
          <w:lang w:val="hr-BA" w:eastAsia="bs-Latn-BA"/>
        </w:rPr>
        <w:pict>
          <v:shape id="Picture 82" o:spid="_x0000_i1058" type="#_x0000_t75" style="width:234pt;height:216.75pt;visibility:visible">
            <v:imagedata r:id="rId42" o:title=""/>
          </v:shape>
        </w:pict>
      </w:r>
      <w:r>
        <w:rPr>
          <w:noProof/>
          <w:lang w:val="hr-BA" w:eastAsia="bs-Latn-BA"/>
        </w:rPr>
        <w:pict>
          <v:shape id="Picture 81" o:spid="_x0000_i1059" type="#_x0000_t75" style="width:234.75pt;height:3in;visibility:visible">
            <v:imagedata r:id="rId43"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Kvartalni tren</w:t>
      </w:r>
      <w:r w:rsidR="00590384" w:rsidRPr="001235A5">
        <w:rPr>
          <w:lang w:val="hr-BA" w:eastAsia="en-US"/>
        </w:rPr>
        <w:t>dovi su pozitivni i stabilni, s</w:t>
      </w:r>
      <w:r w:rsidRPr="001235A5">
        <w:rPr>
          <w:lang w:val="hr-BA" w:eastAsia="en-US"/>
        </w:rPr>
        <w:t xml:space="preserve"> visokim stopama rasta. U prvom kvartalu je ostvaren rast od 9,6</w:t>
      </w:r>
      <w:r w:rsidR="00590384" w:rsidRPr="001235A5">
        <w:rPr>
          <w:lang w:val="hr-BA" w:eastAsia="en-US"/>
        </w:rPr>
        <w:t xml:space="preserve"> </w:t>
      </w:r>
      <w:r w:rsidRPr="001235A5">
        <w:rPr>
          <w:lang w:val="hr-BA" w:eastAsia="en-US"/>
        </w:rPr>
        <w:t>%, u drugom čak 23</w:t>
      </w:r>
      <w:r w:rsidR="00590384" w:rsidRPr="001235A5">
        <w:rPr>
          <w:lang w:val="hr-BA" w:eastAsia="en-US"/>
        </w:rPr>
        <w:t xml:space="preserve"> </w:t>
      </w:r>
      <w:r w:rsidRPr="001235A5">
        <w:rPr>
          <w:lang w:val="hr-BA" w:eastAsia="en-US"/>
        </w:rPr>
        <w:t>%, a u trećem 12,1</w:t>
      </w:r>
      <w:r w:rsidR="00590384" w:rsidRPr="001235A5">
        <w:rPr>
          <w:lang w:val="hr-BA" w:eastAsia="en-US"/>
        </w:rPr>
        <w:t xml:space="preserve"> </w:t>
      </w:r>
      <w:r w:rsidRPr="001235A5">
        <w:rPr>
          <w:lang w:val="hr-BA" w:eastAsia="en-US"/>
        </w:rPr>
        <w:t xml:space="preserve">% (Grafikon 23). Treba imati u vidu da su stope rasta </w:t>
      </w:r>
      <w:proofErr w:type="spellStart"/>
      <w:r w:rsidRPr="001235A5">
        <w:rPr>
          <w:lang w:val="hr-BA" w:eastAsia="en-US"/>
        </w:rPr>
        <w:t>akciza</w:t>
      </w:r>
      <w:proofErr w:type="spellEnd"/>
      <w:r w:rsidRPr="001235A5">
        <w:rPr>
          <w:lang w:val="hr-BA" w:eastAsia="en-US"/>
        </w:rPr>
        <w:t xml:space="preserve"> na duhanske prerađevine u prvom i drugom kvartalu dijelom više zbog </w:t>
      </w:r>
      <w:r w:rsidR="00590384" w:rsidRPr="001235A5">
        <w:rPr>
          <w:lang w:val="hr-BA" w:eastAsia="en-US"/>
        </w:rPr>
        <w:t>učinka</w:t>
      </w:r>
      <w:r w:rsidRPr="001235A5">
        <w:rPr>
          <w:lang w:val="hr-BA" w:eastAsia="en-US"/>
        </w:rPr>
        <w:t xml:space="preserve"> baze i gubitka prihoda zbog promjene režima plaćanja u prvim mjesecima 2023. godine.  </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86" w:name="_Toc179800750"/>
      <w:r w:rsidRPr="001235A5">
        <w:rPr>
          <w:lang w:val="hr-BA" w:eastAsia="en-US"/>
        </w:rPr>
        <w:t xml:space="preserve">Grafikon 23. Kvartalne stope rasta </w:t>
      </w:r>
      <w:proofErr w:type="spellStart"/>
      <w:r w:rsidRPr="001235A5">
        <w:rPr>
          <w:lang w:val="hr-BA" w:eastAsia="en-US"/>
        </w:rPr>
        <w:t>akciza</w:t>
      </w:r>
      <w:proofErr w:type="spellEnd"/>
      <w:r w:rsidRPr="001235A5">
        <w:rPr>
          <w:lang w:val="hr-BA" w:eastAsia="en-US"/>
        </w:rPr>
        <w:t xml:space="preserve"> na duhan</w:t>
      </w:r>
      <w:bookmarkEnd w:id="86"/>
    </w:p>
    <w:p w:rsidR="004527AD" w:rsidRPr="001235A5" w:rsidRDefault="00F80404" w:rsidP="00744428">
      <w:pPr>
        <w:jc w:val="center"/>
        <w:rPr>
          <w:lang w:val="hr-BA" w:eastAsia="en-US"/>
        </w:rPr>
      </w:pPr>
      <w:r>
        <w:rPr>
          <w:noProof/>
          <w:lang w:val="hr-BA" w:eastAsia="bs-Latn-BA"/>
        </w:rPr>
        <w:pict>
          <v:shape id="Picture 80" o:spid="_x0000_i1060" type="#_x0000_t75" style="width:315.75pt;height:191.25pt;visibility:visible">
            <v:imagedata r:id="rId44" o:title=""/>
          </v:shape>
        </w:pict>
      </w:r>
    </w:p>
    <w:p w:rsidR="004527AD" w:rsidRPr="001235A5" w:rsidRDefault="00590384"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b/>
          <w:lang w:val="hr-BA" w:eastAsia="en-US"/>
        </w:rPr>
      </w:pPr>
    </w:p>
    <w:p w:rsidR="004527AD" w:rsidRPr="001235A5" w:rsidRDefault="004527AD" w:rsidP="00744428">
      <w:pPr>
        <w:jc w:val="both"/>
        <w:rPr>
          <w:lang w:val="hr-BA" w:eastAsia="en-US"/>
        </w:rPr>
      </w:pPr>
      <w:r w:rsidRPr="001235A5">
        <w:rPr>
          <w:lang w:val="hr-BA" w:eastAsia="en-US"/>
        </w:rPr>
        <w:t>Usl</w:t>
      </w:r>
      <w:r w:rsidR="00590384" w:rsidRPr="001235A5">
        <w:rPr>
          <w:lang w:val="hr-BA" w:eastAsia="en-US"/>
        </w:rPr>
        <w:t>i</w:t>
      </w:r>
      <w:r w:rsidRPr="001235A5">
        <w:rPr>
          <w:lang w:val="hr-BA" w:eastAsia="en-US"/>
        </w:rPr>
        <w:t xml:space="preserve">jed promjene načina plaćanja </w:t>
      </w:r>
      <w:proofErr w:type="spellStart"/>
      <w:r w:rsidRPr="001235A5">
        <w:rPr>
          <w:lang w:val="hr-BA" w:eastAsia="en-US"/>
        </w:rPr>
        <w:t>akciza</w:t>
      </w:r>
      <w:proofErr w:type="spellEnd"/>
      <w:r w:rsidRPr="001235A5">
        <w:rPr>
          <w:lang w:val="hr-BA" w:eastAsia="en-US"/>
        </w:rPr>
        <w:t xml:space="preserve"> na duhanske prerađevine u 2023. godini je stvoren vremenski vakuum u naplati </w:t>
      </w:r>
      <w:proofErr w:type="spellStart"/>
      <w:r w:rsidRPr="001235A5">
        <w:rPr>
          <w:lang w:val="hr-BA" w:eastAsia="en-US"/>
        </w:rPr>
        <w:t>akciza</w:t>
      </w:r>
      <w:proofErr w:type="spellEnd"/>
      <w:r w:rsidRPr="001235A5">
        <w:rPr>
          <w:lang w:val="hr-BA" w:eastAsia="en-US"/>
        </w:rPr>
        <w:t xml:space="preserve">, što je imalo za posljedicu gubitak prihoda od </w:t>
      </w:r>
      <w:proofErr w:type="spellStart"/>
      <w:r w:rsidRPr="001235A5">
        <w:rPr>
          <w:lang w:val="hr-BA" w:eastAsia="en-US"/>
        </w:rPr>
        <w:t>akciza</w:t>
      </w:r>
      <w:proofErr w:type="spellEnd"/>
      <w:r w:rsidRPr="001235A5">
        <w:rPr>
          <w:lang w:val="hr-BA" w:eastAsia="en-US"/>
        </w:rPr>
        <w:t xml:space="preserve"> najmanje u visini jedne prosječne mjesečne naplate. Druga posljedica je strukturalni prekid u seriji podataka o naplaćenim </w:t>
      </w:r>
      <w:proofErr w:type="spellStart"/>
      <w:r w:rsidRPr="001235A5">
        <w:rPr>
          <w:lang w:val="hr-BA" w:eastAsia="en-US"/>
        </w:rPr>
        <w:t>akcizama</w:t>
      </w:r>
      <w:proofErr w:type="spellEnd"/>
      <w:r w:rsidRPr="001235A5">
        <w:rPr>
          <w:lang w:val="hr-BA" w:eastAsia="en-US"/>
        </w:rPr>
        <w:t>. Od 2023. godine poda</w:t>
      </w:r>
      <w:r w:rsidR="00590384" w:rsidRPr="001235A5">
        <w:rPr>
          <w:lang w:val="hr-BA" w:eastAsia="en-US"/>
        </w:rPr>
        <w:t>t</w:t>
      </w:r>
      <w:r w:rsidRPr="001235A5">
        <w:rPr>
          <w:lang w:val="hr-BA" w:eastAsia="en-US"/>
        </w:rPr>
        <w:t xml:space="preserve">ci o preuzetim </w:t>
      </w:r>
      <w:proofErr w:type="spellStart"/>
      <w:r w:rsidRPr="001235A5">
        <w:rPr>
          <w:lang w:val="hr-BA" w:eastAsia="en-US"/>
        </w:rPr>
        <w:t>akciznim</w:t>
      </w:r>
      <w:proofErr w:type="spellEnd"/>
      <w:r w:rsidRPr="001235A5">
        <w:rPr>
          <w:lang w:val="hr-BA" w:eastAsia="en-US"/>
        </w:rPr>
        <w:t xml:space="preserve"> </w:t>
      </w:r>
      <w:proofErr w:type="spellStart"/>
      <w:r w:rsidRPr="001235A5">
        <w:rPr>
          <w:lang w:val="hr-BA" w:eastAsia="en-US"/>
        </w:rPr>
        <w:t>markicama</w:t>
      </w:r>
      <w:proofErr w:type="spellEnd"/>
      <w:r w:rsidRPr="001235A5">
        <w:rPr>
          <w:lang w:val="hr-BA" w:eastAsia="en-US"/>
        </w:rPr>
        <w:t xml:space="preserve"> više nisu u potpunosti u korelaciji sa naplatom prihoda, jer je pomjeranjem obaveze plaćanja </w:t>
      </w:r>
      <w:proofErr w:type="spellStart"/>
      <w:r w:rsidRPr="001235A5">
        <w:rPr>
          <w:lang w:val="hr-BA" w:eastAsia="en-US"/>
        </w:rPr>
        <w:t>akciza</w:t>
      </w:r>
      <w:proofErr w:type="spellEnd"/>
      <w:r w:rsidRPr="001235A5">
        <w:rPr>
          <w:lang w:val="hr-BA" w:eastAsia="en-US"/>
        </w:rPr>
        <w:t xml:space="preserve"> sa momenta preuzimanja </w:t>
      </w:r>
      <w:proofErr w:type="spellStart"/>
      <w:r w:rsidRPr="001235A5">
        <w:rPr>
          <w:lang w:val="hr-BA" w:eastAsia="en-US"/>
        </w:rPr>
        <w:t>akciznih</w:t>
      </w:r>
      <w:proofErr w:type="spellEnd"/>
      <w:r w:rsidRPr="001235A5">
        <w:rPr>
          <w:lang w:val="hr-BA" w:eastAsia="en-US"/>
        </w:rPr>
        <w:t xml:space="preserve"> markica na moment uvoza nastala </w:t>
      </w:r>
      <w:proofErr w:type="spellStart"/>
      <w:r w:rsidRPr="001235A5">
        <w:rPr>
          <w:lang w:val="hr-BA" w:eastAsia="en-US"/>
        </w:rPr>
        <w:t>diskrepanca</w:t>
      </w:r>
      <w:proofErr w:type="spellEnd"/>
      <w:r w:rsidR="00590384" w:rsidRPr="001235A5">
        <w:rPr>
          <w:lang w:val="hr-BA" w:eastAsia="en-US"/>
        </w:rPr>
        <w:t xml:space="preserve"> (nerazmjer)</w:t>
      </w:r>
      <w:r w:rsidRPr="001235A5">
        <w:rPr>
          <w:lang w:val="hr-BA" w:eastAsia="en-US"/>
        </w:rPr>
        <w:t xml:space="preserve"> </w:t>
      </w:r>
      <w:r w:rsidRPr="001235A5">
        <w:rPr>
          <w:lang w:val="hr-BA" w:eastAsia="en-US"/>
        </w:rPr>
        <w:lastRenderedPageBreak/>
        <w:t xml:space="preserve">između obračunate </w:t>
      </w:r>
      <w:proofErr w:type="spellStart"/>
      <w:r w:rsidRPr="001235A5">
        <w:rPr>
          <w:lang w:val="hr-BA" w:eastAsia="en-US"/>
        </w:rPr>
        <w:t>akcize</w:t>
      </w:r>
      <w:proofErr w:type="spellEnd"/>
      <w:r w:rsidRPr="001235A5">
        <w:rPr>
          <w:lang w:val="hr-BA" w:eastAsia="en-US"/>
        </w:rPr>
        <w:t xml:space="preserve"> na preuzete količine </w:t>
      </w:r>
      <w:proofErr w:type="spellStart"/>
      <w:r w:rsidRPr="001235A5">
        <w:rPr>
          <w:lang w:val="hr-BA" w:eastAsia="en-US"/>
        </w:rPr>
        <w:t>akciznih</w:t>
      </w:r>
      <w:proofErr w:type="spellEnd"/>
      <w:r w:rsidRPr="001235A5">
        <w:rPr>
          <w:lang w:val="hr-BA" w:eastAsia="en-US"/>
        </w:rPr>
        <w:t xml:space="preserve"> markica i naplaćene </w:t>
      </w:r>
      <w:proofErr w:type="spellStart"/>
      <w:r w:rsidRPr="001235A5">
        <w:rPr>
          <w:lang w:val="hr-BA" w:eastAsia="en-US"/>
        </w:rPr>
        <w:t>akcize</w:t>
      </w:r>
      <w:proofErr w:type="spellEnd"/>
      <w:r w:rsidRPr="001235A5">
        <w:rPr>
          <w:lang w:val="hr-BA" w:eastAsia="en-US"/>
        </w:rPr>
        <w:t xml:space="preserve">. Iz navedenih razloga, osnovno polazište za projekcije prihoda od </w:t>
      </w:r>
      <w:proofErr w:type="spellStart"/>
      <w:r w:rsidRPr="001235A5">
        <w:rPr>
          <w:lang w:val="hr-BA" w:eastAsia="en-US"/>
        </w:rPr>
        <w:t>akciza</w:t>
      </w:r>
      <w:proofErr w:type="spellEnd"/>
      <w:r w:rsidRPr="001235A5">
        <w:rPr>
          <w:lang w:val="hr-BA" w:eastAsia="en-US"/>
        </w:rPr>
        <w:t xml:space="preserve"> na duhanske prerađevine za 2024. godinu jesu tekući trendovi naplate </w:t>
      </w:r>
      <w:proofErr w:type="spellStart"/>
      <w:r w:rsidRPr="001235A5">
        <w:rPr>
          <w:lang w:val="hr-BA" w:eastAsia="en-US"/>
        </w:rPr>
        <w:t>akciza</w:t>
      </w:r>
      <w:proofErr w:type="spellEnd"/>
      <w:r w:rsidRPr="001235A5">
        <w:rPr>
          <w:lang w:val="hr-BA" w:eastAsia="en-US"/>
        </w:rPr>
        <w:t xml:space="preserve"> na duhanske prerađevine u </w:t>
      </w:r>
      <w:r w:rsidR="00590384" w:rsidRPr="001235A5">
        <w:rPr>
          <w:lang w:val="hr-BA" w:eastAsia="en-US"/>
        </w:rPr>
        <w:t>razdoblju siječanj</w:t>
      </w:r>
      <w:r w:rsidRPr="001235A5">
        <w:rPr>
          <w:lang w:val="hr-BA" w:eastAsia="en-US"/>
        </w:rPr>
        <w:t xml:space="preserve"> – </w:t>
      </w:r>
      <w:r w:rsidR="009930BE" w:rsidRPr="001235A5">
        <w:rPr>
          <w:lang w:val="hr-BA" w:eastAsia="en-US"/>
        </w:rPr>
        <w:t>rujan</w:t>
      </w:r>
      <w:r w:rsidRPr="001235A5">
        <w:rPr>
          <w:lang w:val="hr-BA" w:eastAsia="en-US"/>
        </w:rPr>
        <w:t xml:space="preserve"> 2024. godine, koje karakteriziraju velike oscilacije. Podaci o preuzetim </w:t>
      </w:r>
      <w:proofErr w:type="spellStart"/>
      <w:r w:rsidRPr="001235A5">
        <w:rPr>
          <w:lang w:val="hr-BA" w:eastAsia="en-US"/>
        </w:rPr>
        <w:t>akciznim</w:t>
      </w:r>
      <w:proofErr w:type="spellEnd"/>
      <w:r w:rsidRPr="001235A5">
        <w:rPr>
          <w:lang w:val="hr-BA" w:eastAsia="en-US"/>
        </w:rPr>
        <w:t xml:space="preserve"> </w:t>
      </w:r>
      <w:proofErr w:type="spellStart"/>
      <w:r w:rsidRPr="001235A5">
        <w:rPr>
          <w:lang w:val="hr-BA" w:eastAsia="en-US"/>
        </w:rPr>
        <w:t>markicama</w:t>
      </w:r>
      <w:proofErr w:type="spellEnd"/>
      <w:r w:rsidRPr="001235A5">
        <w:rPr>
          <w:lang w:val="hr-BA" w:eastAsia="en-US"/>
        </w:rPr>
        <w:t xml:space="preserve"> za cigarete i duhan koji će se uvesti u narednom periodu ukazuju na rast količina i vrijednosti cigareta i ostalih duhanskih prerađevina, što je pozitivno iz </w:t>
      </w:r>
      <w:r w:rsidR="00DA7770" w:rsidRPr="001235A5">
        <w:rPr>
          <w:lang w:val="hr-BA" w:eastAsia="en-US"/>
        </w:rPr>
        <w:t>kut</w:t>
      </w:r>
      <w:r w:rsidRPr="001235A5">
        <w:rPr>
          <w:lang w:val="hr-BA" w:eastAsia="en-US"/>
        </w:rPr>
        <w:t xml:space="preserve">a buduće naplate. Imajući u vidu </w:t>
      </w:r>
      <w:r w:rsidR="00DA7770" w:rsidRPr="001235A5">
        <w:rPr>
          <w:lang w:val="hr-BA" w:eastAsia="en-US"/>
        </w:rPr>
        <w:t>učinak</w:t>
      </w:r>
      <w:r w:rsidRPr="001235A5">
        <w:rPr>
          <w:lang w:val="hr-BA" w:eastAsia="en-US"/>
        </w:rPr>
        <w:t xml:space="preserve"> niže osnovice iz 2023. godine, pod pretpostavkom da će se u četvrtom kvartalu nastaviti pozitivni trendovi iz prethodnih mjeseci, u 2024. godini se očekuje rast prihoda od </w:t>
      </w:r>
      <w:proofErr w:type="spellStart"/>
      <w:r w:rsidRPr="001235A5">
        <w:rPr>
          <w:lang w:val="hr-BA" w:eastAsia="en-US"/>
        </w:rPr>
        <w:t>akciza</w:t>
      </w:r>
      <w:proofErr w:type="spellEnd"/>
      <w:r w:rsidRPr="001235A5">
        <w:rPr>
          <w:lang w:val="hr-BA" w:eastAsia="en-US"/>
        </w:rPr>
        <w:t xml:space="preserve"> na duhanske prerađevine od 13,7</w:t>
      </w:r>
      <w:r w:rsidR="00DA7770" w:rsidRPr="001235A5">
        <w:rPr>
          <w:lang w:val="hr-BA" w:eastAsia="en-US"/>
        </w:rPr>
        <w:t xml:space="preserve"> </w:t>
      </w:r>
      <w:r w:rsidRPr="001235A5">
        <w:rPr>
          <w:lang w:val="hr-BA" w:eastAsia="en-US"/>
        </w:rPr>
        <w:t xml:space="preserve">%. Visoka projektirana stopa rasta je posljedica </w:t>
      </w:r>
      <w:r w:rsidR="00DA7770" w:rsidRPr="001235A5">
        <w:rPr>
          <w:lang w:val="hr-BA" w:eastAsia="en-US"/>
        </w:rPr>
        <w:t>učinaka</w:t>
      </w:r>
      <w:r w:rsidRPr="001235A5">
        <w:rPr>
          <w:lang w:val="hr-BA" w:eastAsia="en-US"/>
        </w:rPr>
        <w:t xml:space="preserve"> niske baze iz 2024.</w:t>
      </w:r>
      <w:r w:rsidR="00DA7770" w:rsidRPr="001235A5">
        <w:rPr>
          <w:lang w:val="hr-BA" w:eastAsia="en-US"/>
        </w:rPr>
        <w:t xml:space="preserve"> </w:t>
      </w:r>
      <w:r w:rsidRPr="001235A5">
        <w:rPr>
          <w:lang w:val="hr-BA" w:eastAsia="en-US"/>
        </w:rPr>
        <w:t>godine.</w:t>
      </w:r>
      <w:r w:rsidRPr="001235A5">
        <w:rPr>
          <w:vertAlign w:val="superscript"/>
          <w:lang w:val="hr-BA" w:eastAsia="en-US"/>
        </w:rPr>
        <w:footnoteReference w:id="17"/>
      </w:r>
    </w:p>
    <w:p w:rsidR="004527AD" w:rsidRPr="001235A5" w:rsidRDefault="004527AD" w:rsidP="00744428">
      <w:pPr>
        <w:jc w:val="both"/>
        <w:rPr>
          <w:highlight w:val="red"/>
          <w:lang w:val="hr-BA" w:eastAsia="en-US"/>
        </w:rPr>
      </w:pPr>
    </w:p>
    <w:p w:rsidR="004527AD" w:rsidRPr="001235A5" w:rsidRDefault="004527AD" w:rsidP="00744428">
      <w:pPr>
        <w:jc w:val="both"/>
        <w:rPr>
          <w:b/>
          <w:i/>
          <w:lang w:val="hr-BA" w:eastAsia="en-US"/>
        </w:rPr>
      </w:pPr>
      <w:r w:rsidRPr="001235A5">
        <w:rPr>
          <w:b/>
          <w:i/>
          <w:lang w:val="hr-BA" w:eastAsia="en-US"/>
        </w:rPr>
        <w:t xml:space="preserve">Projekcije </w:t>
      </w:r>
      <w:proofErr w:type="spellStart"/>
      <w:r w:rsidRPr="001235A5">
        <w:rPr>
          <w:b/>
          <w:i/>
          <w:lang w:val="hr-BA" w:eastAsia="en-US"/>
        </w:rPr>
        <w:t>akciza</w:t>
      </w:r>
      <w:proofErr w:type="spellEnd"/>
      <w:r w:rsidRPr="001235A5">
        <w:rPr>
          <w:b/>
          <w:i/>
          <w:lang w:val="hr-BA" w:eastAsia="en-US"/>
        </w:rPr>
        <w:t xml:space="preserve"> na duhanske proizvode za </w:t>
      </w:r>
      <w:r w:rsidR="001235A5" w:rsidRPr="001235A5">
        <w:rPr>
          <w:b/>
          <w:i/>
          <w:lang w:val="hr-BA" w:eastAsia="en-US"/>
        </w:rPr>
        <w:t>razdoblje</w:t>
      </w:r>
      <w:r w:rsidRPr="001235A5">
        <w:rPr>
          <w:b/>
          <w:i/>
          <w:lang w:val="hr-BA" w:eastAsia="en-US"/>
        </w:rPr>
        <w:t xml:space="preserve"> 2025</w:t>
      </w:r>
      <w:r w:rsidR="00DA7770" w:rsidRPr="001235A5">
        <w:rPr>
          <w:b/>
          <w:i/>
          <w:lang w:val="hr-BA" w:eastAsia="en-US"/>
        </w:rPr>
        <w:t xml:space="preserve">. – </w:t>
      </w:r>
      <w:r w:rsidRPr="001235A5">
        <w:rPr>
          <w:b/>
          <w:i/>
          <w:lang w:val="hr-BA" w:eastAsia="en-US"/>
        </w:rPr>
        <w:t>2027. godina</w:t>
      </w:r>
    </w:p>
    <w:p w:rsidR="004527AD" w:rsidRPr="001235A5" w:rsidRDefault="004527AD" w:rsidP="00744428">
      <w:pPr>
        <w:jc w:val="both"/>
        <w:rPr>
          <w:i/>
          <w:highlight w:val="red"/>
          <w:lang w:val="hr-BA" w:eastAsia="en-US"/>
        </w:rPr>
      </w:pPr>
    </w:p>
    <w:p w:rsidR="004527AD" w:rsidRPr="001235A5" w:rsidRDefault="004527AD" w:rsidP="00744428">
      <w:pPr>
        <w:jc w:val="both"/>
        <w:rPr>
          <w:lang w:val="hr-BA" w:eastAsia="en-US"/>
        </w:rPr>
      </w:pPr>
      <w:r w:rsidRPr="001235A5">
        <w:rPr>
          <w:lang w:val="hr-BA" w:eastAsia="en-US"/>
        </w:rPr>
        <w:t xml:space="preserve">Važan faktor ostvarenja projekcija naplate </w:t>
      </w:r>
      <w:proofErr w:type="spellStart"/>
      <w:r w:rsidRPr="001235A5">
        <w:rPr>
          <w:lang w:val="hr-BA" w:eastAsia="en-US"/>
        </w:rPr>
        <w:t>akciza</w:t>
      </w:r>
      <w:proofErr w:type="spellEnd"/>
      <w:r w:rsidRPr="001235A5">
        <w:rPr>
          <w:lang w:val="hr-BA" w:eastAsia="en-US"/>
        </w:rPr>
        <w:t xml:space="preserve"> jeste nepromijenjena </w:t>
      </w:r>
      <w:proofErr w:type="spellStart"/>
      <w:r w:rsidRPr="001235A5">
        <w:rPr>
          <w:lang w:val="hr-BA" w:eastAsia="en-US"/>
        </w:rPr>
        <w:t>akcizna</w:t>
      </w:r>
      <w:proofErr w:type="spellEnd"/>
      <w:r w:rsidRPr="001235A5">
        <w:rPr>
          <w:lang w:val="hr-BA" w:eastAsia="en-US"/>
        </w:rPr>
        <w:t xml:space="preserve"> politika i kontinuirana borba protiv crnog tržišta cigareta i duhana u BiH. U naredne tri godine očekuje se stabiliziranje političke situacije u svijetu i stabilizacija robnih </w:t>
      </w:r>
      <w:proofErr w:type="spellStart"/>
      <w:r w:rsidRPr="001235A5">
        <w:rPr>
          <w:lang w:val="hr-BA" w:eastAsia="en-US"/>
        </w:rPr>
        <w:t>berzi</w:t>
      </w:r>
      <w:proofErr w:type="spellEnd"/>
      <w:r w:rsidRPr="001235A5">
        <w:rPr>
          <w:lang w:val="hr-BA" w:eastAsia="en-US"/>
        </w:rPr>
        <w:t xml:space="preserve"> i cijena na svjetskom tržištu, oporavak i rast ekonomije, dohotka i potrošnje u skladu sa makroekonomskim projekcijama. Isto tako, očekuje se da će se stabilizirati dinamika uvoza cigareta i plaćanja </w:t>
      </w:r>
      <w:proofErr w:type="spellStart"/>
      <w:r w:rsidRPr="001235A5">
        <w:rPr>
          <w:lang w:val="hr-BA" w:eastAsia="en-US"/>
        </w:rPr>
        <w:t>akciza</w:t>
      </w:r>
      <w:proofErr w:type="spellEnd"/>
      <w:r w:rsidRPr="001235A5">
        <w:rPr>
          <w:lang w:val="hr-BA" w:eastAsia="en-US"/>
        </w:rPr>
        <w:t xml:space="preserve"> po novom režimu. Rast tržišta duhanskih prerađevina bi trebao pratiti makroekonomske projekcije BDP-a i potrošnje, što bi, uz rast prosječne ponderirane cijene cigareta u skladu sa projekcijama inflacije, trebalo dovesti do daljeg rasta vrijednosti prometa cigareta i oporezovanih količina cigareta. Pod navedenim pretpostavkama, u 2025., 2026., i 2027. godini može se očekivati rast prihoda od </w:t>
      </w:r>
      <w:proofErr w:type="spellStart"/>
      <w:r w:rsidRPr="001235A5">
        <w:rPr>
          <w:lang w:val="hr-BA" w:eastAsia="en-US"/>
        </w:rPr>
        <w:t>akciza</w:t>
      </w:r>
      <w:proofErr w:type="spellEnd"/>
      <w:r w:rsidRPr="001235A5">
        <w:rPr>
          <w:lang w:val="hr-BA" w:eastAsia="en-US"/>
        </w:rPr>
        <w:t xml:space="preserve"> na duhanske prerađevine od 5,2%, 5,4% i 5,3%</w:t>
      </w:r>
      <w:r w:rsidRPr="001235A5">
        <w:rPr>
          <w:color w:val="FF0000"/>
          <w:lang w:val="hr-BA" w:eastAsia="en-US"/>
        </w:rPr>
        <w:t xml:space="preserve"> </w:t>
      </w:r>
      <w:r w:rsidRPr="001235A5">
        <w:rPr>
          <w:lang w:val="hr-BA" w:eastAsia="en-US"/>
        </w:rPr>
        <w:t xml:space="preserve">(Grafikon 24). </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87" w:name="_Toc179800751"/>
      <w:r w:rsidRPr="001235A5">
        <w:rPr>
          <w:lang w:val="hr-BA" w:eastAsia="en-US"/>
        </w:rPr>
        <w:t xml:space="preserve">Grafikon 24. Projekcija prihoda od </w:t>
      </w:r>
      <w:proofErr w:type="spellStart"/>
      <w:r w:rsidRPr="001235A5">
        <w:rPr>
          <w:lang w:val="hr-BA" w:eastAsia="en-US"/>
        </w:rPr>
        <w:t>akciza</w:t>
      </w:r>
      <w:proofErr w:type="spellEnd"/>
      <w:r w:rsidRPr="001235A5">
        <w:rPr>
          <w:lang w:val="hr-BA" w:eastAsia="en-US"/>
        </w:rPr>
        <w:t xml:space="preserve"> na duhan, 2024</w:t>
      </w:r>
      <w:r w:rsidR="00DA7770" w:rsidRPr="001235A5">
        <w:rPr>
          <w:lang w:val="hr-BA" w:eastAsia="en-US"/>
        </w:rPr>
        <w:t xml:space="preserve">. – </w:t>
      </w:r>
      <w:r w:rsidRPr="001235A5">
        <w:rPr>
          <w:lang w:val="hr-BA" w:eastAsia="en-US"/>
        </w:rPr>
        <w:t>2027</w:t>
      </w:r>
      <w:bookmarkEnd w:id="87"/>
      <w:r w:rsidRPr="001235A5">
        <w:rPr>
          <w:lang w:val="hr-BA" w:eastAsia="en-US"/>
        </w:rPr>
        <w:t>.</w:t>
      </w:r>
    </w:p>
    <w:p w:rsidR="004527AD" w:rsidRPr="001235A5" w:rsidRDefault="00F80404" w:rsidP="00744428">
      <w:pPr>
        <w:jc w:val="center"/>
        <w:rPr>
          <w:i/>
          <w:highlight w:val="red"/>
          <w:lang w:val="hr-BA" w:eastAsia="en-US"/>
        </w:rPr>
      </w:pPr>
      <w:r>
        <w:rPr>
          <w:noProof/>
          <w:lang w:val="hr-BA" w:eastAsia="bs-Latn-BA"/>
        </w:rPr>
        <w:pict>
          <v:shape id="Picture 59" o:spid="_x0000_i1061" type="#_x0000_t75" style="width:360.75pt;height:217.5pt;visibility:visible">
            <v:imagedata r:id="rId45" o:title=""/>
          </v:shape>
        </w:pict>
      </w:r>
    </w:p>
    <w:p w:rsidR="004527AD" w:rsidRPr="001235A5" w:rsidRDefault="00DA7770" w:rsidP="00744428">
      <w:pPr>
        <w:jc w:val="center"/>
        <w:rPr>
          <w:bCs/>
          <w:sz w:val="20"/>
          <w:szCs w:val="20"/>
          <w:lang w:val="hr-BA" w:eastAsia="en-US"/>
        </w:rPr>
      </w:pPr>
      <w:r w:rsidRPr="001235A5">
        <w:rPr>
          <w:bCs/>
          <w:sz w:val="20"/>
          <w:szCs w:val="20"/>
          <w:lang w:val="hr-BA" w:eastAsia="en-US"/>
        </w:rPr>
        <w:t>Izvor: Podatci UN</w:t>
      </w:r>
      <w:r w:rsidR="004527AD" w:rsidRPr="001235A5">
        <w:rPr>
          <w:bCs/>
          <w:sz w:val="20"/>
          <w:szCs w:val="20"/>
          <w:lang w:val="hr-BA" w:eastAsia="en-US"/>
        </w:rPr>
        <w:t>O i projekcije OMA</w:t>
      </w:r>
    </w:p>
    <w:p w:rsidR="004527AD" w:rsidRPr="001235A5" w:rsidRDefault="004527AD" w:rsidP="003B36FB">
      <w:pPr>
        <w:keepNext/>
        <w:outlineLvl w:val="3"/>
        <w:rPr>
          <w:i/>
          <w:lang w:val="hr-BA" w:eastAsia="en-US"/>
        </w:rPr>
      </w:pPr>
      <w:bookmarkStart w:id="88" w:name="_Toc179622464"/>
    </w:p>
    <w:p w:rsidR="000864A6" w:rsidRPr="001235A5" w:rsidRDefault="000864A6" w:rsidP="003B36FB">
      <w:pPr>
        <w:keepNext/>
        <w:outlineLvl w:val="3"/>
        <w:rPr>
          <w:b/>
          <w:iCs/>
          <w:lang w:val="hr-BA" w:eastAsia="en-US"/>
        </w:rPr>
      </w:pPr>
    </w:p>
    <w:p w:rsidR="000864A6" w:rsidRPr="001235A5" w:rsidRDefault="000864A6" w:rsidP="003B36FB">
      <w:pPr>
        <w:keepNext/>
        <w:outlineLvl w:val="3"/>
        <w:rPr>
          <w:b/>
          <w:iCs/>
          <w:lang w:val="hr-BA" w:eastAsia="en-US"/>
        </w:rPr>
      </w:pPr>
    </w:p>
    <w:p w:rsidR="004527AD" w:rsidRPr="001235A5" w:rsidRDefault="000864A6" w:rsidP="003B36FB">
      <w:pPr>
        <w:keepNext/>
        <w:outlineLvl w:val="3"/>
        <w:rPr>
          <w:b/>
          <w:iCs/>
          <w:lang w:val="hr-BA" w:eastAsia="en-US"/>
        </w:rPr>
      </w:pPr>
      <w:proofErr w:type="spellStart"/>
      <w:r w:rsidRPr="001235A5">
        <w:rPr>
          <w:b/>
          <w:iCs/>
          <w:lang w:val="hr-BA" w:eastAsia="en-US"/>
        </w:rPr>
        <w:t>Akcize</w:t>
      </w:r>
      <w:proofErr w:type="spellEnd"/>
      <w:r w:rsidRPr="001235A5">
        <w:rPr>
          <w:b/>
          <w:iCs/>
          <w:lang w:val="hr-BA" w:eastAsia="en-US"/>
        </w:rPr>
        <w:t xml:space="preserve"> na derivate nafte i cestar</w:t>
      </w:r>
      <w:r w:rsidR="004527AD" w:rsidRPr="001235A5">
        <w:rPr>
          <w:b/>
          <w:iCs/>
          <w:lang w:val="hr-BA" w:eastAsia="en-US"/>
        </w:rPr>
        <w:t>ina</w:t>
      </w:r>
      <w:bookmarkEnd w:id="88"/>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Projekcije </w:t>
      </w:r>
      <w:proofErr w:type="spellStart"/>
      <w:r w:rsidRPr="001235A5">
        <w:rPr>
          <w:lang w:val="hr-BA" w:eastAsia="en-US"/>
        </w:rPr>
        <w:t>akciza</w:t>
      </w:r>
      <w:proofErr w:type="spellEnd"/>
      <w:r w:rsidRPr="001235A5">
        <w:rPr>
          <w:lang w:val="hr-BA" w:eastAsia="en-US"/>
        </w:rPr>
        <w:t xml:space="preserve"> na derivate nafte ne mogu se odvojiti od projekcija prihoda od </w:t>
      </w:r>
      <w:r w:rsidR="00DA7770" w:rsidRPr="001235A5">
        <w:rPr>
          <w:lang w:val="hr-BA" w:eastAsia="en-US"/>
        </w:rPr>
        <w:t>cestar</w:t>
      </w:r>
      <w:r w:rsidRPr="001235A5">
        <w:rPr>
          <w:lang w:val="hr-BA" w:eastAsia="en-US"/>
        </w:rPr>
        <w:t xml:space="preserve">ine, zbog osnovice na koju se obračunavaju, a koju čine derivati nafte. Postoje određene razlike u ostvarenim stopama rasta ove dvije vrste prihoda u proteklom periodu, koje su posebno bile izražene u 2023. godini, a one </w:t>
      </w:r>
      <w:r w:rsidR="000864A6" w:rsidRPr="001235A5">
        <w:rPr>
          <w:lang w:val="hr-BA" w:eastAsia="en-US"/>
        </w:rPr>
        <w:t>potiču od: 1. različitog obuhvać</w:t>
      </w:r>
      <w:r w:rsidRPr="001235A5">
        <w:rPr>
          <w:lang w:val="hr-BA" w:eastAsia="en-US"/>
        </w:rPr>
        <w:t>a derivata u osno</w:t>
      </w:r>
      <w:r w:rsidR="00855B33" w:rsidRPr="001235A5">
        <w:rPr>
          <w:lang w:val="hr-BA" w:eastAsia="en-US"/>
        </w:rPr>
        <w:t xml:space="preserve">vicama za obračun </w:t>
      </w:r>
      <w:proofErr w:type="spellStart"/>
      <w:r w:rsidR="00855B33" w:rsidRPr="001235A5">
        <w:rPr>
          <w:lang w:val="hr-BA" w:eastAsia="en-US"/>
        </w:rPr>
        <w:t>akciza</w:t>
      </w:r>
      <w:proofErr w:type="spellEnd"/>
      <w:r w:rsidR="00855B33" w:rsidRPr="001235A5">
        <w:rPr>
          <w:lang w:val="hr-BA" w:eastAsia="en-US"/>
        </w:rPr>
        <w:t xml:space="preserve"> i cestar</w:t>
      </w:r>
      <w:r w:rsidRPr="001235A5">
        <w:rPr>
          <w:lang w:val="hr-BA" w:eastAsia="en-US"/>
        </w:rPr>
        <w:t>ine</w:t>
      </w:r>
      <w:r w:rsidRPr="001235A5">
        <w:rPr>
          <w:vertAlign w:val="superscript"/>
          <w:lang w:val="hr-BA" w:eastAsia="en-US"/>
        </w:rPr>
        <w:footnoteReference w:id="18"/>
      </w:r>
      <w:r w:rsidR="00855B33" w:rsidRPr="001235A5">
        <w:rPr>
          <w:lang w:val="hr-BA" w:eastAsia="en-US"/>
        </w:rPr>
        <w:t>; 2. oslobađanja plaćanja cestar</w:t>
      </w:r>
      <w:r w:rsidRPr="001235A5">
        <w:rPr>
          <w:lang w:val="hr-BA" w:eastAsia="en-US"/>
        </w:rPr>
        <w:t xml:space="preserve">ine za rudnike, željeznice i termoelektrane (primjenjivano do 2023. godine, vid. fusnotu br. 17); 3. diferenciranih stopa </w:t>
      </w:r>
      <w:proofErr w:type="spellStart"/>
      <w:r w:rsidRPr="001235A5">
        <w:rPr>
          <w:lang w:val="hr-BA" w:eastAsia="en-US"/>
        </w:rPr>
        <w:t>akciza</w:t>
      </w:r>
      <w:proofErr w:type="spellEnd"/>
      <w:r w:rsidRPr="001235A5">
        <w:rPr>
          <w:lang w:val="hr-BA" w:eastAsia="en-US"/>
        </w:rPr>
        <w:t xml:space="preserve"> na derivate derivata i promjena u strukturi osnovice za </w:t>
      </w:r>
      <w:proofErr w:type="spellStart"/>
      <w:r w:rsidRPr="001235A5">
        <w:rPr>
          <w:lang w:val="hr-BA" w:eastAsia="en-US"/>
        </w:rPr>
        <w:t>akcize</w:t>
      </w:r>
      <w:proofErr w:type="spellEnd"/>
      <w:r w:rsidRPr="001235A5">
        <w:rPr>
          <w:lang w:val="hr-BA" w:eastAsia="en-US"/>
        </w:rPr>
        <w:t xml:space="preserve"> u proteklom periodu (</w:t>
      </w:r>
      <w:proofErr w:type="spellStart"/>
      <w:r w:rsidRPr="001235A5">
        <w:rPr>
          <w:lang w:val="hr-BA" w:eastAsia="en-US"/>
        </w:rPr>
        <w:t>prekompozicija</w:t>
      </w:r>
      <w:proofErr w:type="spellEnd"/>
      <w:r w:rsidRPr="001235A5">
        <w:rPr>
          <w:lang w:val="hr-BA" w:eastAsia="en-US"/>
        </w:rPr>
        <w:t xml:space="preserve"> strukture osnovice u korist dizel goriva koje je oporezovano po nižoj stopi </w:t>
      </w:r>
      <w:proofErr w:type="spellStart"/>
      <w:r w:rsidRPr="001235A5">
        <w:rPr>
          <w:lang w:val="hr-BA" w:eastAsia="en-US"/>
        </w:rPr>
        <w:t>akcize</w:t>
      </w:r>
      <w:proofErr w:type="spellEnd"/>
      <w:r w:rsidRPr="001235A5">
        <w:rPr>
          <w:lang w:val="hr-BA" w:eastAsia="en-US"/>
        </w:rPr>
        <w:t xml:space="preserve"> u odnosu na benzin).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Iako je potrošnja derivata nafte cjenovno neelastična, snažne turbulencije cijena u proteklom periodu su zajedno sa kretanjima relevantnih makroekonomskih indikatora odredile potrošnju derivata nafte na tržištu BiH, a time i prikupljene prihode po osnovu </w:t>
      </w:r>
      <w:proofErr w:type="spellStart"/>
      <w:r w:rsidRPr="001235A5">
        <w:rPr>
          <w:lang w:val="hr-BA" w:eastAsia="en-US"/>
        </w:rPr>
        <w:t>akciza</w:t>
      </w:r>
      <w:proofErr w:type="spellEnd"/>
      <w:r w:rsidRPr="001235A5">
        <w:rPr>
          <w:lang w:val="hr-BA" w:eastAsia="en-US"/>
        </w:rPr>
        <w:t xml:space="preserve">, </w:t>
      </w:r>
      <w:r w:rsidR="0068726D" w:rsidRPr="001235A5">
        <w:rPr>
          <w:lang w:val="hr-BA" w:eastAsia="en-US"/>
        </w:rPr>
        <w:t>cestarine</w:t>
      </w:r>
      <w:r w:rsidRPr="001235A5">
        <w:rPr>
          <w:lang w:val="hr-BA" w:eastAsia="en-US"/>
        </w:rPr>
        <w:t xml:space="preserve"> i pripadajućeg PDV-a, koji imaju značajan udio u ukupnim prihodima od </w:t>
      </w:r>
      <w:r w:rsidR="00181556">
        <w:rPr>
          <w:lang w:val="hr-BA" w:eastAsia="en-US"/>
        </w:rPr>
        <w:t>neizravnih</w:t>
      </w:r>
      <w:r w:rsidRPr="001235A5">
        <w:rPr>
          <w:lang w:val="hr-BA" w:eastAsia="en-US"/>
        </w:rPr>
        <w:t xml:space="preserve"> poreza. Faktori koji određuju cijene derivata na tržištu BiH su prvenstveno cijene sirove nafte, trgovačke marže, te visine poreznih stopa.</w:t>
      </w:r>
      <w:r w:rsidRPr="001235A5">
        <w:rPr>
          <w:rFonts w:ascii="Verdana" w:hAnsi="Verdana"/>
          <w:sz w:val="20"/>
          <w:szCs w:val="20"/>
          <w:lang w:val="hr-BA" w:eastAsia="en-US"/>
        </w:rPr>
        <w:t xml:space="preserve"> </w:t>
      </w:r>
      <w:r w:rsidRPr="001235A5">
        <w:rPr>
          <w:lang w:val="hr-BA" w:eastAsia="en-US"/>
        </w:rPr>
        <w:t>Cijene sirove nafte</w:t>
      </w:r>
      <w:r w:rsidRPr="001235A5">
        <w:rPr>
          <w:vertAlign w:val="superscript"/>
          <w:lang w:val="hr-BA" w:eastAsia="en-US"/>
        </w:rPr>
        <w:footnoteReference w:id="19"/>
      </w:r>
      <w:r w:rsidRPr="001235A5">
        <w:rPr>
          <w:lang w:val="hr-BA" w:eastAsia="en-US"/>
        </w:rPr>
        <w:t xml:space="preserve"> su bile relativno stabilne u 2019. godini, a kretale su se u rangu od 59,0 do</w:t>
      </w:r>
      <w:r w:rsidR="000864A6" w:rsidRPr="001235A5">
        <w:rPr>
          <w:lang w:val="hr-BA" w:eastAsia="en-US"/>
        </w:rPr>
        <w:t xml:space="preserve"> 71,3 dolara po barelu. U razdoblj</w:t>
      </w:r>
      <w:r w:rsidRPr="001235A5">
        <w:rPr>
          <w:lang w:val="hr-BA" w:eastAsia="en-US"/>
        </w:rPr>
        <w:t>u od 2019</w:t>
      </w:r>
      <w:r w:rsidR="000864A6" w:rsidRPr="001235A5">
        <w:rPr>
          <w:lang w:val="hr-BA" w:eastAsia="en-US"/>
        </w:rPr>
        <w:t xml:space="preserve">. – </w:t>
      </w:r>
      <w:r w:rsidRPr="001235A5">
        <w:rPr>
          <w:lang w:val="hr-BA" w:eastAsia="en-US"/>
        </w:rPr>
        <w:t>2022. godine su zabilježile ogromne fluktu</w:t>
      </w:r>
      <w:r w:rsidR="000864A6" w:rsidRPr="001235A5">
        <w:rPr>
          <w:lang w:val="hr-BA" w:eastAsia="en-US"/>
        </w:rPr>
        <w:t>acije, isprva kao rezultat učink</w:t>
      </w:r>
      <w:r w:rsidRPr="001235A5">
        <w:rPr>
          <w:lang w:val="hr-BA" w:eastAsia="en-US"/>
        </w:rPr>
        <w:t xml:space="preserve">a pandemije </w:t>
      </w:r>
      <w:proofErr w:type="spellStart"/>
      <w:r w:rsidRPr="001235A5">
        <w:rPr>
          <w:lang w:val="hr-BA" w:eastAsia="en-US"/>
        </w:rPr>
        <w:t>koronavirusa</w:t>
      </w:r>
      <w:proofErr w:type="spellEnd"/>
      <w:r w:rsidRPr="001235A5">
        <w:rPr>
          <w:lang w:val="hr-BA" w:eastAsia="en-US"/>
        </w:rPr>
        <w:t>, a posli</w:t>
      </w:r>
      <w:r w:rsidR="00E93DC1" w:rsidRPr="001235A5">
        <w:rPr>
          <w:lang w:val="hr-BA" w:eastAsia="en-US"/>
        </w:rPr>
        <w:t>je zbog rata u Ukrajini. U travnj</w:t>
      </w:r>
      <w:r w:rsidRPr="001235A5">
        <w:rPr>
          <w:lang w:val="hr-BA" w:eastAsia="en-US"/>
        </w:rPr>
        <w:t>u 2020. godine cijene sirove nafte su pale na svega 18,4 dolara po barelu, što je najniža vrijednost nakon 1999. godine. Nakon toga je nastupio trend rasta, da bi u junu 2022. bila zabilježena maksimalna cijena u p</w:t>
      </w:r>
      <w:r w:rsidR="000864A6" w:rsidRPr="001235A5">
        <w:rPr>
          <w:lang w:val="hr-BA" w:eastAsia="en-US"/>
        </w:rPr>
        <w:t>romatranom razdoblj</w:t>
      </w:r>
      <w:r w:rsidRPr="001235A5">
        <w:rPr>
          <w:lang w:val="hr-BA" w:eastAsia="en-US"/>
        </w:rPr>
        <w:t xml:space="preserve">u u iznosu od visokih 122,7 dolara po barelu. Od </w:t>
      </w:r>
      <w:r w:rsidR="000864A6" w:rsidRPr="001235A5">
        <w:rPr>
          <w:lang w:val="hr-BA" w:eastAsia="en-US"/>
        </w:rPr>
        <w:t>srpnj</w:t>
      </w:r>
      <w:r w:rsidRPr="001235A5">
        <w:rPr>
          <w:lang w:val="hr-BA" w:eastAsia="en-US"/>
        </w:rPr>
        <w:t>a 2022. godine ponovo je nastupio trend pada cijena sirove nafte, a na kraju 2022. godine su iznosile 80,9 dolara po barelu. U odnosu na prethodni period, u 2023. godini su cijene bile relativno stabilne, a kretale su se u rangu 80,1 do 93,7 dolara po barelu. U prvih devet mjeseci 2024. godine su varirale između 74 (</w:t>
      </w:r>
      <w:r w:rsidR="009930BE" w:rsidRPr="001235A5">
        <w:rPr>
          <w:lang w:val="hr-BA" w:eastAsia="en-US"/>
        </w:rPr>
        <w:t>rujan</w:t>
      </w:r>
      <w:r w:rsidR="00E93DC1" w:rsidRPr="001235A5">
        <w:rPr>
          <w:lang w:val="hr-BA" w:eastAsia="en-US"/>
        </w:rPr>
        <w:t>) i 89,9 dolara po barelu (travanj</w:t>
      </w:r>
      <w:r w:rsidRPr="001235A5">
        <w:rPr>
          <w:lang w:val="hr-BA" w:eastAsia="en-US"/>
        </w:rPr>
        <w:t>).</w:t>
      </w:r>
    </w:p>
    <w:p w:rsidR="004527AD" w:rsidRPr="001235A5" w:rsidRDefault="00423012" w:rsidP="00744428">
      <w:pPr>
        <w:contextualSpacing/>
        <w:jc w:val="both"/>
        <w:rPr>
          <w:lang w:val="hr-BA" w:eastAsia="bs-Latn-BA"/>
        </w:rPr>
      </w:pPr>
      <w:r>
        <w:rPr>
          <w:lang w:val="hr-BA" w:eastAsia="bs-Latn-BA"/>
        </w:rPr>
        <w:t>Prosječne tjed</w:t>
      </w:r>
      <w:r w:rsidR="004527AD" w:rsidRPr="001235A5">
        <w:rPr>
          <w:lang w:val="hr-BA" w:eastAsia="bs-Latn-BA"/>
        </w:rPr>
        <w:t>ne cijene dizel goriva na tržištu BiH, derivata koji ima najviši ponder u ukupnoj potrošnji derivata nafte, takođe</w:t>
      </w:r>
      <w:r w:rsidR="000864A6" w:rsidRPr="001235A5">
        <w:rPr>
          <w:lang w:val="hr-BA" w:eastAsia="bs-Latn-BA"/>
        </w:rPr>
        <w:t>r</w:t>
      </w:r>
      <w:r w:rsidR="004527AD" w:rsidRPr="001235A5">
        <w:rPr>
          <w:lang w:val="hr-BA" w:eastAsia="bs-Latn-BA"/>
        </w:rPr>
        <w:t xml:space="preserve"> su imale ogromne turbulencije u prethodnom </w:t>
      </w:r>
      <w:r w:rsidR="000864A6" w:rsidRPr="001235A5">
        <w:rPr>
          <w:lang w:val="hr-BA" w:eastAsia="bs-Latn-BA"/>
        </w:rPr>
        <w:t>razdoblj</w:t>
      </w:r>
      <w:r w:rsidR="004527AD" w:rsidRPr="001235A5">
        <w:rPr>
          <w:lang w:val="hr-BA" w:eastAsia="bs-Latn-BA"/>
        </w:rPr>
        <w:t>u. Cijene</w:t>
      </w:r>
      <w:r w:rsidR="000864A6" w:rsidRPr="001235A5">
        <w:rPr>
          <w:lang w:val="hr-BA" w:eastAsia="bs-Latn-BA"/>
        </w:rPr>
        <w:t xml:space="preserve"> su bile izrazito niske u 2020.</w:t>
      </w:r>
      <w:r w:rsidR="004527AD" w:rsidRPr="001235A5">
        <w:rPr>
          <w:lang w:val="hr-BA" w:eastAsia="bs-Latn-BA"/>
        </w:rPr>
        <w:t xml:space="preserve"> te izrazito visoke u 2022. godini. Nakon </w:t>
      </w:r>
      <w:r w:rsidR="000864A6" w:rsidRPr="001235A5">
        <w:rPr>
          <w:lang w:val="hr-BA" w:eastAsia="bs-Latn-BA"/>
        </w:rPr>
        <w:t>zabilježenog maksimuma u tjednu na sredini srpnj</w:t>
      </w:r>
      <w:r w:rsidR="004527AD" w:rsidRPr="001235A5">
        <w:rPr>
          <w:lang w:val="hr-BA" w:eastAsia="bs-Latn-BA"/>
        </w:rPr>
        <w:t>a 2022. godine od 3,7 KM/l,</w:t>
      </w:r>
      <w:r w:rsidR="000864A6" w:rsidRPr="001235A5">
        <w:rPr>
          <w:lang w:val="hr-BA" w:eastAsia="bs-Latn-BA"/>
        </w:rPr>
        <w:t xml:space="preserve"> uslijedio je trend pada tjedn</w:t>
      </w:r>
      <w:r w:rsidR="004527AD" w:rsidRPr="001235A5">
        <w:rPr>
          <w:lang w:val="hr-BA" w:eastAsia="bs-Latn-BA"/>
        </w:rPr>
        <w:t>ih cijena dizel goriva s</w:t>
      </w:r>
      <w:r w:rsidR="000864A6" w:rsidRPr="001235A5">
        <w:rPr>
          <w:lang w:val="hr-BA" w:eastAsia="bs-Latn-BA"/>
        </w:rPr>
        <w:t>ve do sredine srpnj</w:t>
      </w:r>
      <w:r w:rsidR="004527AD" w:rsidRPr="001235A5">
        <w:rPr>
          <w:lang w:val="hr-BA" w:eastAsia="bs-Latn-BA"/>
        </w:rPr>
        <w:t>a 2023. godine kada su iznosile 2,4 KM/l</w:t>
      </w:r>
      <w:r w:rsidR="000864A6" w:rsidRPr="001235A5">
        <w:rPr>
          <w:lang w:val="hr-BA" w:eastAsia="bs-Latn-BA"/>
        </w:rPr>
        <w:t>. Nakon toga uslijedio je razdoblje</w:t>
      </w:r>
      <w:r w:rsidR="004527AD" w:rsidRPr="001235A5">
        <w:rPr>
          <w:lang w:val="hr-BA" w:eastAsia="bs-Latn-BA"/>
        </w:rPr>
        <w:t xml:space="preserve"> u kojem nije bilo tako velikih turbulencij</w:t>
      </w:r>
      <w:r w:rsidR="000864A6" w:rsidRPr="001235A5">
        <w:rPr>
          <w:lang w:val="hr-BA" w:eastAsia="bs-Latn-BA"/>
        </w:rPr>
        <w:t>a. Do kraja analiziranog razdoblja</w:t>
      </w:r>
      <w:r w:rsidR="004527AD" w:rsidRPr="001235A5">
        <w:rPr>
          <w:lang w:val="hr-BA" w:eastAsia="bs-Latn-BA"/>
        </w:rPr>
        <w:t xml:space="preserve"> (</w:t>
      </w:r>
      <w:r w:rsidR="009930BE" w:rsidRPr="001235A5">
        <w:rPr>
          <w:lang w:val="hr-BA" w:eastAsia="bs-Latn-BA"/>
        </w:rPr>
        <w:t>rujan</w:t>
      </w:r>
      <w:r w:rsidR="000864A6" w:rsidRPr="001235A5">
        <w:rPr>
          <w:lang w:val="hr-BA" w:eastAsia="bs-Latn-BA"/>
        </w:rPr>
        <w:t xml:space="preserve"> 2024.), prosječne tjed</w:t>
      </w:r>
      <w:r w:rsidR="004527AD" w:rsidRPr="001235A5">
        <w:rPr>
          <w:lang w:val="hr-BA" w:eastAsia="bs-Latn-BA"/>
        </w:rPr>
        <w:t>ne cijene dizel goriva su se kretale u rangu 2,3</w:t>
      </w:r>
      <w:r w:rsidR="000864A6" w:rsidRPr="001235A5">
        <w:rPr>
          <w:lang w:val="hr-BA" w:eastAsia="bs-Latn-BA"/>
        </w:rPr>
        <w:t xml:space="preserve"> – </w:t>
      </w:r>
      <w:r w:rsidR="004527AD" w:rsidRPr="001235A5">
        <w:rPr>
          <w:lang w:val="hr-BA" w:eastAsia="bs-Latn-BA"/>
        </w:rPr>
        <w:t>2,9 KM</w:t>
      </w:r>
      <w:r w:rsidR="000864A6" w:rsidRPr="001235A5">
        <w:rPr>
          <w:lang w:val="hr-BA" w:eastAsia="bs-Latn-BA"/>
        </w:rPr>
        <w:t>/l. Maksimumi prosječnih tjedn</w:t>
      </w:r>
      <w:r w:rsidR="004527AD" w:rsidRPr="001235A5">
        <w:rPr>
          <w:lang w:val="hr-BA" w:eastAsia="bs-Latn-BA"/>
        </w:rPr>
        <w:t>ih cijena dizel</w:t>
      </w:r>
      <w:r w:rsidR="000864A6" w:rsidRPr="001235A5">
        <w:rPr>
          <w:lang w:val="hr-BA" w:eastAsia="bs-Latn-BA"/>
        </w:rPr>
        <w:t xml:space="preserve"> goriva su zabilježeni u tjednu na početku listopad</w:t>
      </w:r>
      <w:r w:rsidR="004527AD" w:rsidRPr="001235A5">
        <w:rPr>
          <w:lang w:val="hr-BA" w:eastAsia="bs-Latn-BA"/>
        </w:rPr>
        <w:t>a 2023. godi</w:t>
      </w:r>
      <w:r w:rsidR="00E4516E" w:rsidRPr="001235A5">
        <w:rPr>
          <w:lang w:val="hr-BA" w:eastAsia="bs-Latn-BA"/>
        </w:rPr>
        <w:t>ne (2,9 KM/l), te u sredini ožujk</w:t>
      </w:r>
      <w:r w:rsidR="004527AD" w:rsidRPr="001235A5">
        <w:rPr>
          <w:lang w:val="hr-BA" w:eastAsia="bs-Latn-BA"/>
        </w:rPr>
        <w:t>a 2024. godine</w:t>
      </w:r>
      <w:r w:rsidR="00E4516E" w:rsidRPr="001235A5">
        <w:rPr>
          <w:lang w:val="hr-BA" w:eastAsia="bs-Latn-BA"/>
        </w:rPr>
        <w:t xml:space="preserve"> (2,8 KM/l). Nakon mjeseca ožujk</w:t>
      </w:r>
      <w:r w:rsidR="004527AD" w:rsidRPr="001235A5">
        <w:rPr>
          <w:lang w:val="hr-BA" w:eastAsia="bs-Latn-BA"/>
        </w:rPr>
        <w:t>a 2024. godine, cijene su uglav</w:t>
      </w:r>
      <w:r w:rsidR="00E4516E" w:rsidRPr="001235A5">
        <w:rPr>
          <w:lang w:val="hr-BA" w:eastAsia="bs-Latn-BA"/>
        </w:rPr>
        <w:t>nom padale sve do kraja rujn</w:t>
      </w:r>
      <w:r w:rsidR="004527AD" w:rsidRPr="001235A5">
        <w:rPr>
          <w:lang w:val="hr-BA" w:eastAsia="bs-Latn-BA"/>
        </w:rPr>
        <w:t xml:space="preserve">a 2024. godine kada su iznosile 2,3 KM/l. </w:t>
      </w:r>
    </w:p>
    <w:p w:rsidR="004527AD" w:rsidRPr="001235A5" w:rsidRDefault="004527AD" w:rsidP="00744428">
      <w:pPr>
        <w:contextualSpacing/>
        <w:jc w:val="both"/>
        <w:rPr>
          <w:lang w:val="hr-BA" w:eastAsia="bs-Latn-BA"/>
        </w:rPr>
      </w:pPr>
    </w:p>
    <w:p w:rsidR="004527AD" w:rsidRPr="001235A5" w:rsidRDefault="004527AD" w:rsidP="00744428">
      <w:pPr>
        <w:jc w:val="both"/>
        <w:rPr>
          <w:lang w:val="hr-BA" w:eastAsia="en-US"/>
        </w:rPr>
      </w:pPr>
      <w:r w:rsidRPr="001235A5">
        <w:rPr>
          <w:lang w:val="hr-BA" w:eastAsia="en-US"/>
        </w:rPr>
        <w:lastRenderedPageBreak/>
        <w:t>Ako u</w:t>
      </w:r>
      <w:r w:rsidR="00E4516E" w:rsidRPr="001235A5">
        <w:rPr>
          <w:lang w:val="hr-BA" w:eastAsia="en-US"/>
        </w:rPr>
        <w:t>sporedimo tjedn</w:t>
      </w:r>
      <w:r w:rsidRPr="001235A5">
        <w:rPr>
          <w:lang w:val="hr-BA" w:eastAsia="en-US"/>
        </w:rPr>
        <w:t>e cijen</w:t>
      </w:r>
      <w:r w:rsidR="000864A6" w:rsidRPr="001235A5">
        <w:rPr>
          <w:lang w:val="hr-BA" w:eastAsia="en-US"/>
        </w:rPr>
        <w:t>e dizel goriva u 2024. godini s</w:t>
      </w:r>
      <w:r w:rsidRPr="001235A5">
        <w:rPr>
          <w:lang w:val="hr-BA" w:eastAsia="en-US"/>
        </w:rPr>
        <w:t xml:space="preserve"> cijenama iz ist</w:t>
      </w:r>
      <w:r w:rsidR="000864A6" w:rsidRPr="001235A5">
        <w:rPr>
          <w:lang w:val="hr-BA" w:eastAsia="en-US"/>
        </w:rPr>
        <w:t>og</w:t>
      </w:r>
      <w:r w:rsidRPr="001235A5">
        <w:rPr>
          <w:lang w:val="hr-BA" w:eastAsia="en-US"/>
        </w:rPr>
        <w:t xml:space="preserve"> </w:t>
      </w:r>
      <w:r w:rsidR="000864A6" w:rsidRPr="001235A5">
        <w:rPr>
          <w:lang w:val="hr-BA" w:eastAsia="en-US"/>
        </w:rPr>
        <w:t>tjedna</w:t>
      </w:r>
      <w:r w:rsidRPr="001235A5">
        <w:rPr>
          <w:lang w:val="hr-BA" w:eastAsia="en-US"/>
        </w:rPr>
        <w:t xml:space="preserve"> prethodne godine, može se zaključiti da su one padale do 11. </w:t>
      </w:r>
      <w:r w:rsidR="000864A6" w:rsidRPr="001235A5">
        <w:rPr>
          <w:lang w:val="hr-BA" w:eastAsia="en-US"/>
        </w:rPr>
        <w:t>tjedna</w:t>
      </w:r>
      <w:r w:rsidR="00E4516E" w:rsidRPr="001235A5">
        <w:rPr>
          <w:lang w:val="hr-BA" w:eastAsia="en-US"/>
        </w:rPr>
        <w:t xml:space="preserve"> 2024. godine (sredina ožujk</w:t>
      </w:r>
      <w:r w:rsidR="000864A6" w:rsidRPr="001235A5">
        <w:rPr>
          <w:lang w:val="hr-BA" w:eastAsia="en-US"/>
        </w:rPr>
        <w:t>a). Prelazak stopa rasta tjed</w:t>
      </w:r>
      <w:r w:rsidRPr="001235A5">
        <w:rPr>
          <w:lang w:val="hr-BA" w:eastAsia="en-US"/>
        </w:rPr>
        <w:t>nih cijena dizel goriva u p</w:t>
      </w:r>
      <w:r w:rsidR="000864A6" w:rsidRPr="001235A5">
        <w:rPr>
          <w:lang w:val="hr-BA" w:eastAsia="en-US"/>
        </w:rPr>
        <w:t>ozitivnu zonu, odnosno „iznad X-</w:t>
      </w:r>
      <w:r w:rsidRPr="001235A5">
        <w:rPr>
          <w:lang w:val="hr-BA" w:eastAsia="en-US"/>
        </w:rPr>
        <w:t>ose“ (Grafikon 25, desno), nastupio je od 12.</w:t>
      </w:r>
      <w:r w:rsidR="00E4516E" w:rsidRPr="001235A5">
        <w:rPr>
          <w:lang w:val="hr-BA" w:eastAsia="en-US"/>
        </w:rPr>
        <w:t>-og tjedna</w:t>
      </w:r>
      <w:r w:rsidRPr="001235A5">
        <w:rPr>
          <w:lang w:val="hr-BA" w:eastAsia="en-US"/>
        </w:rPr>
        <w:t xml:space="preserve"> 2024. g</w:t>
      </w:r>
      <w:r w:rsidR="000864A6" w:rsidRPr="001235A5">
        <w:rPr>
          <w:lang w:val="hr-BA" w:eastAsia="en-US"/>
        </w:rPr>
        <w:t>odine. Zanimljivo je da je u tom tjednu</w:t>
      </w:r>
      <w:r w:rsidRPr="001235A5">
        <w:rPr>
          <w:lang w:val="hr-BA" w:eastAsia="en-US"/>
        </w:rPr>
        <w:t xml:space="preserve"> zabilježen maksimum </w:t>
      </w:r>
      <w:r w:rsidR="00E4516E" w:rsidRPr="001235A5">
        <w:rPr>
          <w:lang w:val="hr-BA" w:eastAsia="en-US"/>
        </w:rPr>
        <w:t>tjedn</w:t>
      </w:r>
      <w:r w:rsidRPr="001235A5">
        <w:rPr>
          <w:lang w:val="hr-BA" w:eastAsia="en-US"/>
        </w:rPr>
        <w:t>ih cijena u 2024. godini, te da je nakon toga nastupio trend pada cijena u 2024. godini, ali je prelazak u pozitivnu zonu rasta u odnosu na prethodnu godinu rezultat trenda pada cijena koji je bio aktu</w:t>
      </w:r>
      <w:r w:rsidR="000864A6" w:rsidRPr="001235A5">
        <w:rPr>
          <w:lang w:val="hr-BA" w:eastAsia="en-US"/>
        </w:rPr>
        <w:t>a</w:t>
      </w:r>
      <w:r w:rsidRPr="001235A5">
        <w:rPr>
          <w:lang w:val="hr-BA" w:eastAsia="en-US"/>
        </w:rPr>
        <w:t xml:space="preserve">lan u istom </w:t>
      </w:r>
      <w:r w:rsidR="000864A6" w:rsidRPr="001235A5">
        <w:rPr>
          <w:lang w:val="hr-BA" w:eastAsia="en-US"/>
        </w:rPr>
        <w:t>razdoblju</w:t>
      </w:r>
      <w:r w:rsidRPr="001235A5">
        <w:rPr>
          <w:lang w:val="hr-BA" w:eastAsia="en-US"/>
        </w:rPr>
        <w:t xml:space="preserve"> u 2023. godini. </w:t>
      </w:r>
      <w:r w:rsidR="00E4516E" w:rsidRPr="001235A5">
        <w:rPr>
          <w:lang w:val="hr-BA" w:eastAsia="en-US"/>
        </w:rPr>
        <w:t>Tjed</w:t>
      </w:r>
      <w:r w:rsidRPr="001235A5">
        <w:rPr>
          <w:lang w:val="hr-BA" w:eastAsia="en-US"/>
        </w:rPr>
        <w:t>ne stope rasta su se zadržale u pozitivnoj zoni do 31.</w:t>
      </w:r>
      <w:r w:rsidR="005E4706" w:rsidRPr="001235A5">
        <w:rPr>
          <w:lang w:val="hr-BA" w:eastAsia="en-US"/>
        </w:rPr>
        <w:t xml:space="preserve"> tjedna</w:t>
      </w:r>
      <w:r w:rsidRPr="001235A5">
        <w:rPr>
          <w:lang w:val="hr-BA" w:eastAsia="en-US"/>
        </w:rPr>
        <w:t xml:space="preserve"> (kraj </w:t>
      </w:r>
      <w:r w:rsidR="005E4706" w:rsidRPr="001235A5">
        <w:rPr>
          <w:lang w:val="hr-BA" w:eastAsia="en-US"/>
        </w:rPr>
        <w:t>srpnja</w:t>
      </w:r>
      <w:r w:rsidRPr="001235A5">
        <w:rPr>
          <w:lang w:val="hr-BA" w:eastAsia="en-US"/>
        </w:rPr>
        <w:t>), kada su bile jednake u 2024. u odnosu na 2023. godinu. Nakon toga su, kao rezultat pada cijena u 2024. godini i snažnog rasta u istom periodu prethodne godine,  us</w:t>
      </w:r>
      <w:r w:rsidR="000864A6" w:rsidRPr="001235A5">
        <w:rPr>
          <w:lang w:val="hr-BA" w:eastAsia="en-US"/>
        </w:rPr>
        <w:t>lijedile negativne stope rasta tjednih cijena i to sve veće stope pada</w:t>
      </w:r>
      <w:r w:rsidRPr="001235A5">
        <w:rPr>
          <w:lang w:val="hr-BA" w:eastAsia="en-US"/>
        </w:rPr>
        <w:t xml:space="preserve"> koja je u posljednj</w:t>
      </w:r>
      <w:r w:rsidR="000864A6" w:rsidRPr="001235A5">
        <w:rPr>
          <w:lang w:val="hr-BA" w:eastAsia="en-US"/>
        </w:rPr>
        <w:t>em</w:t>
      </w:r>
      <w:r w:rsidRPr="001235A5">
        <w:rPr>
          <w:lang w:val="hr-BA" w:eastAsia="en-US"/>
        </w:rPr>
        <w:t xml:space="preserve"> </w:t>
      </w:r>
      <w:r w:rsidR="000864A6" w:rsidRPr="001235A5">
        <w:rPr>
          <w:lang w:val="hr-BA" w:eastAsia="en-US"/>
        </w:rPr>
        <w:t>tjednu</w:t>
      </w:r>
      <w:r w:rsidRPr="001235A5">
        <w:rPr>
          <w:lang w:val="hr-BA" w:eastAsia="en-US"/>
        </w:rPr>
        <w:t xml:space="preserve"> </w:t>
      </w:r>
      <w:r w:rsidR="000864A6" w:rsidRPr="001235A5">
        <w:rPr>
          <w:lang w:val="hr-BA" w:eastAsia="en-US"/>
        </w:rPr>
        <w:t>rujna</w:t>
      </w:r>
      <w:r w:rsidRPr="001235A5">
        <w:rPr>
          <w:lang w:val="hr-BA" w:eastAsia="en-US"/>
        </w:rPr>
        <w:t xml:space="preserve"> iznosila visokih -20</w:t>
      </w:r>
      <w:r w:rsidR="005E4706" w:rsidRPr="001235A5">
        <w:rPr>
          <w:lang w:val="hr-BA" w:eastAsia="en-US"/>
        </w:rPr>
        <w:t xml:space="preserve"> </w:t>
      </w:r>
      <w:r w:rsidRPr="001235A5">
        <w:rPr>
          <w:lang w:val="hr-BA" w:eastAsia="en-US"/>
        </w:rPr>
        <w:t xml:space="preserve">%  (Grafikon 25, desno). </w:t>
      </w:r>
    </w:p>
    <w:p w:rsidR="004527AD" w:rsidRPr="001235A5" w:rsidRDefault="004527AD" w:rsidP="00744428">
      <w:pPr>
        <w:contextualSpacing/>
        <w:jc w:val="both"/>
        <w:rPr>
          <w:lang w:val="hr-BA" w:eastAsia="bs-Latn-BA"/>
        </w:rPr>
      </w:pPr>
    </w:p>
    <w:p w:rsidR="004527AD" w:rsidRPr="001235A5" w:rsidRDefault="00423012" w:rsidP="00744428">
      <w:pPr>
        <w:tabs>
          <w:tab w:val="left" w:pos="1080"/>
        </w:tabs>
        <w:jc w:val="center"/>
        <w:rPr>
          <w:lang w:val="hr-BA" w:eastAsia="en-US"/>
        </w:rPr>
      </w:pPr>
      <w:bookmarkStart w:id="89" w:name="_Toc179800752"/>
      <w:r>
        <w:rPr>
          <w:lang w:val="hr-BA" w:eastAsia="en-US"/>
        </w:rPr>
        <w:t>Grafikon 25. Tjedn</w:t>
      </w:r>
      <w:r w:rsidR="004527AD" w:rsidRPr="001235A5">
        <w:rPr>
          <w:lang w:val="hr-BA" w:eastAsia="en-US"/>
        </w:rPr>
        <w:t>e cijene dizel goriva</w:t>
      </w:r>
      <w:bookmarkEnd w:id="89"/>
    </w:p>
    <w:tbl>
      <w:tblPr>
        <w:tblW w:w="9964" w:type="dxa"/>
        <w:tblLook w:val="00A0" w:firstRow="1" w:lastRow="0" w:firstColumn="1" w:lastColumn="0" w:noHBand="0" w:noVBand="0"/>
      </w:tblPr>
      <w:tblGrid>
        <w:gridCol w:w="5036"/>
        <w:gridCol w:w="4928"/>
      </w:tblGrid>
      <w:tr w:rsidR="004527AD" w:rsidRPr="001235A5" w:rsidTr="00744428">
        <w:tc>
          <w:tcPr>
            <w:tcW w:w="5036" w:type="dxa"/>
          </w:tcPr>
          <w:p w:rsidR="004527AD" w:rsidRPr="001235A5" w:rsidRDefault="00F80404" w:rsidP="00744428">
            <w:pPr>
              <w:jc w:val="both"/>
              <w:rPr>
                <w:lang w:val="hr-BA" w:eastAsia="en-US"/>
              </w:rPr>
            </w:pPr>
            <w:r>
              <w:rPr>
                <w:noProof/>
                <w:lang w:val="hr-BA" w:eastAsia="bs-Latn-BA"/>
              </w:rPr>
              <w:pict>
                <v:shape id="Picture 79" o:spid="_x0000_i1062" type="#_x0000_t75" style="width:240.75pt;height:216.75pt;visibility:visible">
                  <v:imagedata r:id="rId46" o:title=""/>
                </v:shape>
              </w:pict>
            </w:r>
          </w:p>
        </w:tc>
        <w:tc>
          <w:tcPr>
            <w:tcW w:w="4928" w:type="dxa"/>
          </w:tcPr>
          <w:p w:rsidR="004527AD" w:rsidRPr="001235A5" w:rsidRDefault="00F80404" w:rsidP="00744428">
            <w:pPr>
              <w:rPr>
                <w:lang w:val="hr-BA" w:eastAsia="en-US"/>
              </w:rPr>
            </w:pPr>
            <w:r>
              <w:rPr>
                <w:noProof/>
                <w:lang w:val="hr-BA" w:eastAsia="bs-Latn-BA"/>
              </w:rPr>
              <w:pict>
                <v:shape id="Picture 78" o:spid="_x0000_i1063" type="#_x0000_t75" style="width:234.75pt;height:213pt;visibility:visible">
                  <v:imagedata r:id="rId47" o:title=""/>
                </v:shape>
              </w:pict>
            </w:r>
          </w:p>
        </w:tc>
      </w:tr>
    </w:tbl>
    <w:p w:rsidR="004527AD" w:rsidRPr="001235A5" w:rsidRDefault="005E4706" w:rsidP="00744428">
      <w:pPr>
        <w:jc w:val="center"/>
        <w:rPr>
          <w:color w:val="0000FF"/>
          <w:sz w:val="20"/>
          <w:szCs w:val="20"/>
          <w:u w:val="single"/>
          <w:lang w:val="hr-BA" w:eastAsia="en-US"/>
        </w:rPr>
      </w:pPr>
      <w:r w:rsidRPr="001235A5">
        <w:rPr>
          <w:sz w:val="20"/>
          <w:szCs w:val="20"/>
          <w:lang w:val="hr-BA" w:eastAsia="en-US"/>
        </w:rPr>
        <w:t>Izvor: Prikaz autora na temelj</w:t>
      </w:r>
      <w:r w:rsidR="004527AD" w:rsidRPr="001235A5">
        <w:rPr>
          <w:sz w:val="20"/>
          <w:szCs w:val="20"/>
          <w:lang w:val="hr-BA" w:eastAsia="en-US"/>
        </w:rPr>
        <w:t xml:space="preserve">u podataka </w:t>
      </w:r>
      <w:r w:rsidR="004527AD" w:rsidRPr="00423012">
        <w:rPr>
          <w:i/>
          <w:sz w:val="20"/>
          <w:szCs w:val="20"/>
          <w:lang w:val="hr-BA" w:eastAsia="en-US"/>
        </w:rPr>
        <w:t xml:space="preserve">U.S. Energy </w:t>
      </w:r>
      <w:proofErr w:type="spellStart"/>
      <w:r w:rsidR="004527AD" w:rsidRPr="00423012">
        <w:rPr>
          <w:i/>
          <w:sz w:val="20"/>
          <w:szCs w:val="20"/>
          <w:lang w:val="hr-BA" w:eastAsia="en-US"/>
        </w:rPr>
        <w:t>Information</w:t>
      </w:r>
      <w:proofErr w:type="spellEnd"/>
      <w:r w:rsidR="004527AD" w:rsidRPr="00423012">
        <w:rPr>
          <w:i/>
          <w:sz w:val="20"/>
          <w:szCs w:val="20"/>
          <w:lang w:val="hr-BA" w:eastAsia="en-US"/>
        </w:rPr>
        <w:t xml:space="preserve"> </w:t>
      </w:r>
      <w:proofErr w:type="spellStart"/>
      <w:r w:rsidR="004527AD" w:rsidRPr="00423012">
        <w:rPr>
          <w:i/>
          <w:sz w:val="20"/>
          <w:szCs w:val="20"/>
          <w:lang w:val="hr-BA" w:eastAsia="en-US"/>
        </w:rPr>
        <w:t>Administration</w:t>
      </w:r>
      <w:proofErr w:type="spellEnd"/>
      <w:r w:rsidR="004527AD" w:rsidRPr="001235A5">
        <w:rPr>
          <w:sz w:val="20"/>
          <w:szCs w:val="20"/>
          <w:lang w:val="hr-BA" w:eastAsia="en-US"/>
        </w:rPr>
        <w:t xml:space="preserve">, </w:t>
      </w:r>
      <w:hyperlink r:id="rId48" w:history="1">
        <w:r w:rsidR="004527AD" w:rsidRPr="001235A5">
          <w:rPr>
            <w:color w:val="0000FF"/>
            <w:sz w:val="20"/>
            <w:szCs w:val="20"/>
            <w:u w:val="single"/>
            <w:lang w:val="hr-BA" w:eastAsia="en-US"/>
          </w:rPr>
          <w:t>www.eia.gov</w:t>
        </w:r>
      </w:hyperlink>
    </w:p>
    <w:p w:rsidR="004527AD" w:rsidRPr="001235A5" w:rsidRDefault="004527AD" w:rsidP="00744428">
      <w:pPr>
        <w:rPr>
          <w:b/>
          <w:i/>
          <w:lang w:val="hr-BA" w:eastAsia="en-US"/>
        </w:rPr>
      </w:pPr>
      <w:r w:rsidRPr="001235A5">
        <w:rPr>
          <w:i/>
          <w:lang w:val="hr-BA" w:eastAsia="en-US"/>
        </w:rPr>
        <w:br w:type="page"/>
      </w:r>
      <w:r w:rsidRPr="001235A5">
        <w:rPr>
          <w:b/>
          <w:i/>
          <w:lang w:val="hr-BA" w:eastAsia="en-US"/>
        </w:rPr>
        <w:lastRenderedPageBreak/>
        <w:t xml:space="preserve">Projekcije </w:t>
      </w:r>
      <w:proofErr w:type="spellStart"/>
      <w:r w:rsidRPr="001235A5">
        <w:rPr>
          <w:b/>
          <w:i/>
          <w:lang w:val="hr-BA" w:eastAsia="en-US"/>
        </w:rPr>
        <w:t>akciza</w:t>
      </w:r>
      <w:proofErr w:type="spellEnd"/>
      <w:r w:rsidRPr="001235A5">
        <w:rPr>
          <w:b/>
          <w:i/>
          <w:lang w:val="hr-BA" w:eastAsia="en-US"/>
        </w:rPr>
        <w:t xml:space="preserve"> na derivate nafte i </w:t>
      </w:r>
      <w:r w:rsidR="005E4706" w:rsidRPr="001235A5">
        <w:rPr>
          <w:b/>
          <w:i/>
          <w:lang w:val="hr-BA" w:eastAsia="en-US"/>
        </w:rPr>
        <w:t>cestar</w:t>
      </w:r>
      <w:r w:rsidRPr="001235A5">
        <w:rPr>
          <w:b/>
          <w:i/>
          <w:lang w:val="hr-BA" w:eastAsia="en-US"/>
        </w:rPr>
        <w:t>ine za 2024. godinu</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U prvih devet mjeseci 2024. godine, potrošnja ukupnih derivata nafte</w:t>
      </w:r>
      <w:r w:rsidRPr="001235A5">
        <w:rPr>
          <w:vertAlign w:val="superscript"/>
          <w:lang w:val="hr-BA" w:eastAsia="en-US"/>
        </w:rPr>
        <w:footnoteReference w:id="20"/>
      </w:r>
      <w:r w:rsidRPr="001235A5">
        <w:rPr>
          <w:lang w:val="hr-BA" w:eastAsia="en-US"/>
        </w:rPr>
        <w:t xml:space="preserve"> je porasla za 7,7</w:t>
      </w:r>
      <w:r w:rsidR="005E4706" w:rsidRPr="001235A5">
        <w:rPr>
          <w:lang w:val="hr-BA" w:eastAsia="en-US"/>
        </w:rPr>
        <w:t xml:space="preserve"> </w:t>
      </w:r>
      <w:r w:rsidRPr="001235A5">
        <w:rPr>
          <w:lang w:val="hr-BA" w:eastAsia="en-US"/>
        </w:rPr>
        <w:t>% u odnosu na ist</w:t>
      </w:r>
      <w:r w:rsidR="005E4706" w:rsidRPr="001235A5">
        <w:rPr>
          <w:lang w:val="hr-BA" w:eastAsia="en-US"/>
        </w:rPr>
        <w:t>o</w:t>
      </w:r>
      <w:r w:rsidRPr="001235A5">
        <w:rPr>
          <w:lang w:val="hr-BA" w:eastAsia="en-US"/>
        </w:rPr>
        <w:t xml:space="preserve"> </w:t>
      </w:r>
      <w:r w:rsidR="005E4706" w:rsidRPr="001235A5">
        <w:rPr>
          <w:lang w:val="hr-BA" w:eastAsia="en-US"/>
        </w:rPr>
        <w:t>razdoblje</w:t>
      </w:r>
      <w:r w:rsidRPr="001235A5">
        <w:rPr>
          <w:lang w:val="hr-BA" w:eastAsia="en-US"/>
        </w:rPr>
        <w:t xml:space="preserve"> prethodne godine, pri čemu je potrošnja dizel goriva porasla za 8,6</w:t>
      </w:r>
      <w:r w:rsidR="005E4706" w:rsidRPr="001235A5">
        <w:rPr>
          <w:lang w:val="hr-BA" w:eastAsia="en-US"/>
        </w:rPr>
        <w:t xml:space="preserve"> </w:t>
      </w:r>
      <w:r w:rsidRPr="001235A5">
        <w:rPr>
          <w:lang w:val="hr-BA" w:eastAsia="en-US"/>
        </w:rPr>
        <w:t>%, a potrošnja benzina za 7,7</w:t>
      </w:r>
      <w:r w:rsidR="005E4706" w:rsidRPr="001235A5">
        <w:rPr>
          <w:lang w:val="hr-BA" w:eastAsia="en-US"/>
        </w:rPr>
        <w:t xml:space="preserve"> </w:t>
      </w:r>
      <w:r w:rsidRPr="001235A5">
        <w:rPr>
          <w:lang w:val="hr-BA" w:eastAsia="en-US"/>
        </w:rPr>
        <w:t>%.  U odnosu na ist</w:t>
      </w:r>
      <w:r w:rsidR="0068726D" w:rsidRPr="001235A5">
        <w:rPr>
          <w:lang w:val="hr-BA" w:eastAsia="en-US"/>
        </w:rPr>
        <w:t>o</w:t>
      </w:r>
      <w:r w:rsidRPr="001235A5">
        <w:rPr>
          <w:lang w:val="hr-BA" w:eastAsia="en-US"/>
        </w:rPr>
        <w:t xml:space="preserve"> </w:t>
      </w:r>
      <w:r w:rsidR="0068726D" w:rsidRPr="001235A5">
        <w:rPr>
          <w:lang w:val="hr-BA" w:eastAsia="en-US"/>
        </w:rPr>
        <w:t>razdoblje</w:t>
      </w:r>
      <w:r w:rsidRPr="001235A5">
        <w:rPr>
          <w:lang w:val="hr-BA" w:eastAsia="en-US"/>
        </w:rPr>
        <w:t xml:space="preserve"> 2019. godine, u I</w:t>
      </w:r>
      <w:r w:rsidR="0068726D" w:rsidRPr="001235A5">
        <w:rPr>
          <w:lang w:val="hr-BA" w:eastAsia="en-US"/>
        </w:rPr>
        <w:t xml:space="preserve">. – </w:t>
      </w:r>
      <w:r w:rsidRPr="001235A5">
        <w:rPr>
          <w:lang w:val="hr-BA" w:eastAsia="en-US"/>
        </w:rPr>
        <w:t>IX</w:t>
      </w:r>
      <w:r w:rsidR="0068726D" w:rsidRPr="001235A5">
        <w:rPr>
          <w:lang w:val="hr-BA" w:eastAsia="en-US"/>
        </w:rPr>
        <w:t>. /</w:t>
      </w:r>
      <w:r w:rsidRPr="001235A5">
        <w:rPr>
          <w:lang w:val="hr-BA" w:eastAsia="en-US"/>
        </w:rPr>
        <w:t xml:space="preserve"> 2024. godine potrošnja ukupnih derivata nafte bila je viša za 7,9</w:t>
      </w:r>
      <w:r w:rsidR="005E4706" w:rsidRPr="001235A5">
        <w:rPr>
          <w:lang w:val="hr-BA" w:eastAsia="en-US"/>
        </w:rPr>
        <w:t xml:space="preserve"> </w:t>
      </w:r>
      <w:r w:rsidRPr="001235A5">
        <w:rPr>
          <w:lang w:val="hr-BA" w:eastAsia="en-US"/>
        </w:rPr>
        <w:t>%. Pri tome je potrošnja dizel porasla za 13,4%, a potrošnja benzina opala za 3,7</w:t>
      </w:r>
      <w:r w:rsidR="005E4706" w:rsidRPr="001235A5">
        <w:rPr>
          <w:lang w:val="hr-BA" w:eastAsia="en-US"/>
        </w:rPr>
        <w:t xml:space="preserve"> </w:t>
      </w:r>
      <w:r w:rsidRPr="001235A5">
        <w:rPr>
          <w:lang w:val="hr-BA" w:eastAsia="en-US"/>
        </w:rPr>
        <w:t>%.</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Ukupni prihodi od </w:t>
      </w:r>
      <w:proofErr w:type="spellStart"/>
      <w:r w:rsidRPr="001235A5">
        <w:rPr>
          <w:lang w:val="hr-BA" w:eastAsia="en-US"/>
        </w:rPr>
        <w:t>akciza</w:t>
      </w:r>
      <w:proofErr w:type="spellEnd"/>
      <w:r w:rsidRPr="001235A5">
        <w:rPr>
          <w:lang w:val="hr-BA" w:eastAsia="en-US"/>
        </w:rPr>
        <w:t xml:space="preserve"> na derivate nafte i </w:t>
      </w:r>
      <w:r w:rsidR="0068726D" w:rsidRPr="001235A5">
        <w:rPr>
          <w:lang w:val="hr-BA" w:eastAsia="en-US"/>
        </w:rPr>
        <w:t>cestarine</w:t>
      </w:r>
      <w:r w:rsidR="00BB4120" w:rsidRPr="001235A5">
        <w:rPr>
          <w:lang w:val="hr-BA" w:eastAsia="en-US"/>
        </w:rPr>
        <w:t xml:space="preserve"> u razdoblj</w:t>
      </w:r>
      <w:r w:rsidRPr="001235A5">
        <w:rPr>
          <w:lang w:val="hr-BA" w:eastAsia="en-US"/>
        </w:rPr>
        <w:t>u I</w:t>
      </w:r>
      <w:r w:rsidR="00BB4120" w:rsidRPr="001235A5">
        <w:rPr>
          <w:lang w:val="hr-BA" w:eastAsia="en-US"/>
        </w:rPr>
        <w:t xml:space="preserve">. – </w:t>
      </w:r>
      <w:r w:rsidRPr="001235A5">
        <w:rPr>
          <w:lang w:val="hr-BA" w:eastAsia="en-US"/>
        </w:rPr>
        <w:t>IX</w:t>
      </w:r>
      <w:r w:rsidR="00BB4120" w:rsidRPr="001235A5">
        <w:rPr>
          <w:lang w:val="hr-BA" w:eastAsia="en-US"/>
        </w:rPr>
        <w:t>. /</w:t>
      </w:r>
      <w:r w:rsidRPr="001235A5">
        <w:rPr>
          <w:lang w:val="hr-BA" w:eastAsia="en-US"/>
        </w:rPr>
        <w:t xml:space="preserve"> 2024. godine premašili su prikupljeni iznos iz odgovarajućeg perioda </w:t>
      </w:r>
      <w:proofErr w:type="spellStart"/>
      <w:r w:rsidRPr="001235A5">
        <w:rPr>
          <w:lang w:val="hr-BA" w:eastAsia="en-US"/>
        </w:rPr>
        <w:t>pretkrizne</w:t>
      </w:r>
      <w:proofErr w:type="spellEnd"/>
      <w:r w:rsidRPr="001235A5">
        <w:rPr>
          <w:lang w:val="hr-BA" w:eastAsia="en-US"/>
        </w:rPr>
        <w:t>, 2019. godine za 10,7</w:t>
      </w:r>
      <w:r w:rsidR="005E4706" w:rsidRPr="001235A5">
        <w:rPr>
          <w:lang w:val="hr-BA" w:eastAsia="en-US"/>
        </w:rPr>
        <w:t xml:space="preserve"> </w:t>
      </w:r>
      <w:r w:rsidRPr="001235A5">
        <w:rPr>
          <w:lang w:val="hr-BA" w:eastAsia="en-US"/>
        </w:rPr>
        <w:t xml:space="preserve">%, pri čemu su prihodi od </w:t>
      </w:r>
      <w:proofErr w:type="spellStart"/>
      <w:r w:rsidRPr="001235A5">
        <w:rPr>
          <w:lang w:val="hr-BA" w:eastAsia="en-US"/>
        </w:rPr>
        <w:t>akciza</w:t>
      </w:r>
      <w:proofErr w:type="spellEnd"/>
      <w:r w:rsidRPr="001235A5">
        <w:rPr>
          <w:lang w:val="hr-BA" w:eastAsia="en-US"/>
        </w:rPr>
        <w:t xml:space="preserve"> porasli za 7,7%, a od </w:t>
      </w:r>
      <w:r w:rsidR="0068726D" w:rsidRPr="001235A5">
        <w:rPr>
          <w:lang w:val="hr-BA" w:eastAsia="en-US"/>
        </w:rPr>
        <w:t>cestarine</w:t>
      </w:r>
      <w:r w:rsidRPr="001235A5">
        <w:rPr>
          <w:lang w:val="hr-BA" w:eastAsia="en-US"/>
        </w:rPr>
        <w:t xml:space="preserve"> za 13,1</w:t>
      </w:r>
      <w:r w:rsidR="005E4706" w:rsidRPr="001235A5">
        <w:rPr>
          <w:lang w:val="hr-BA" w:eastAsia="en-US"/>
        </w:rPr>
        <w:t xml:space="preserve"> </w:t>
      </w:r>
      <w:r w:rsidRPr="001235A5">
        <w:rPr>
          <w:lang w:val="hr-BA" w:eastAsia="en-US"/>
        </w:rPr>
        <w:t xml:space="preserve">% (Grafikon 26, lijevo). Sa druge strane, ukupni prihodi od </w:t>
      </w:r>
      <w:proofErr w:type="spellStart"/>
      <w:r w:rsidRPr="001235A5">
        <w:rPr>
          <w:lang w:val="hr-BA" w:eastAsia="en-US"/>
        </w:rPr>
        <w:t>akciza</w:t>
      </w:r>
      <w:proofErr w:type="spellEnd"/>
      <w:r w:rsidRPr="001235A5">
        <w:rPr>
          <w:lang w:val="hr-BA" w:eastAsia="en-US"/>
        </w:rPr>
        <w:t xml:space="preserve"> i </w:t>
      </w:r>
      <w:r w:rsidR="0068726D" w:rsidRPr="001235A5">
        <w:rPr>
          <w:lang w:val="hr-BA" w:eastAsia="en-US"/>
        </w:rPr>
        <w:t>cestarine</w:t>
      </w:r>
      <w:r w:rsidRPr="001235A5">
        <w:rPr>
          <w:lang w:val="hr-BA" w:eastAsia="en-US"/>
        </w:rPr>
        <w:t xml:space="preserve"> u I</w:t>
      </w:r>
      <w:r w:rsidR="005E4706" w:rsidRPr="001235A5">
        <w:rPr>
          <w:lang w:val="hr-BA" w:eastAsia="en-US"/>
        </w:rPr>
        <w:t xml:space="preserve">. – </w:t>
      </w:r>
      <w:r w:rsidRPr="001235A5">
        <w:rPr>
          <w:lang w:val="hr-BA" w:eastAsia="en-US"/>
        </w:rPr>
        <w:t>IX</w:t>
      </w:r>
      <w:r w:rsidR="005E4706" w:rsidRPr="001235A5">
        <w:rPr>
          <w:lang w:val="hr-BA" w:eastAsia="en-US"/>
        </w:rPr>
        <w:t>. /</w:t>
      </w:r>
      <w:r w:rsidRPr="001235A5">
        <w:rPr>
          <w:lang w:val="hr-BA" w:eastAsia="en-US"/>
        </w:rPr>
        <w:t xml:space="preserve"> 2024. godine porasli su za 7,9</w:t>
      </w:r>
      <w:r w:rsidR="005E4706" w:rsidRPr="001235A5">
        <w:rPr>
          <w:lang w:val="hr-BA" w:eastAsia="en-US"/>
        </w:rPr>
        <w:t xml:space="preserve"> </w:t>
      </w:r>
      <w:r w:rsidRPr="001235A5">
        <w:rPr>
          <w:lang w:val="hr-BA" w:eastAsia="en-US"/>
        </w:rPr>
        <w:t xml:space="preserve">% u odnosu na isti period prethodne godine, pri čemu su prihodi od </w:t>
      </w:r>
      <w:proofErr w:type="spellStart"/>
      <w:r w:rsidRPr="001235A5">
        <w:rPr>
          <w:lang w:val="hr-BA" w:eastAsia="en-US"/>
        </w:rPr>
        <w:t>akciza</w:t>
      </w:r>
      <w:proofErr w:type="spellEnd"/>
      <w:r w:rsidRPr="001235A5">
        <w:rPr>
          <w:lang w:val="hr-BA" w:eastAsia="en-US"/>
        </w:rPr>
        <w:t xml:space="preserve"> porasli za 7,6</w:t>
      </w:r>
      <w:r w:rsidR="005E4706" w:rsidRPr="001235A5">
        <w:rPr>
          <w:lang w:val="hr-BA" w:eastAsia="en-US"/>
        </w:rPr>
        <w:t xml:space="preserve"> </w:t>
      </w:r>
      <w:r w:rsidRPr="001235A5">
        <w:rPr>
          <w:lang w:val="hr-BA" w:eastAsia="en-US"/>
        </w:rPr>
        <w:t xml:space="preserve">%, a prihodi od </w:t>
      </w:r>
      <w:r w:rsidR="0068726D" w:rsidRPr="001235A5">
        <w:rPr>
          <w:lang w:val="hr-BA" w:eastAsia="en-US"/>
        </w:rPr>
        <w:t>cestarine</w:t>
      </w:r>
      <w:r w:rsidRPr="001235A5">
        <w:rPr>
          <w:lang w:val="hr-BA" w:eastAsia="en-US"/>
        </w:rPr>
        <w:t xml:space="preserve"> porasli za 8,1</w:t>
      </w:r>
      <w:r w:rsidR="005E4706" w:rsidRPr="001235A5">
        <w:rPr>
          <w:lang w:val="hr-BA" w:eastAsia="en-US"/>
        </w:rPr>
        <w:t xml:space="preserve"> </w:t>
      </w:r>
      <w:r w:rsidRPr="001235A5">
        <w:rPr>
          <w:lang w:val="hr-BA" w:eastAsia="en-US"/>
        </w:rPr>
        <w:t>% (Grafikon 26, desno).</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90" w:name="_Toc179800753"/>
      <w:r w:rsidRPr="001235A5">
        <w:rPr>
          <w:lang w:val="hr-BA" w:eastAsia="en-US"/>
        </w:rPr>
        <w:t xml:space="preserve">Grafikon 26. Prihodi od </w:t>
      </w:r>
      <w:proofErr w:type="spellStart"/>
      <w:r w:rsidRPr="001235A5">
        <w:rPr>
          <w:lang w:val="hr-BA" w:eastAsia="en-US"/>
        </w:rPr>
        <w:t>akciza</w:t>
      </w:r>
      <w:proofErr w:type="spellEnd"/>
      <w:r w:rsidRPr="001235A5">
        <w:rPr>
          <w:lang w:val="hr-BA" w:eastAsia="en-US"/>
        </w:rPr>
        <w:t xml:space="preserve"> na derivate nafte i </w:t>
      </w:r>
      <w:r w:rsidR="0068726D" w:rsidRPr="001235A5">
        <w:rPr>
          <w:lang w:val="hr-BA" w:eastAsia="en-US"/>
        </w:rPr>
        <w:t>cestarine</w:t>
      </w:r>
      <w:bookmarkEnd w:id="90"/>
    </w:p>
    <w:tbl>
      <w:tblPr>
        <w:tblW w:w="0" w:type="auto"/>
        <w:tblLook w:val="00A0" w:firstRow="1" w:lastRow="0" w:firstColumn="1" w:lastColumn="0" w:noHBand="0" w:noVBand="0"/>
      </w:tblPr>
      <w:tblGrid>
        <w:gridCol w:w="4839"/>
        <w:gridCol w:w="4827"/>
      </w:tblGrid>
      <w:tr w:rsidR="004527AD" w:rsidRPr="001235A5" w:rsidTr="00744428">
        <w:tc>
          <w:tcPr>
            <w:tcW w:w="4924" w:type="dxa"/>
          </w:tcPr>
          <w:p w:rsidR="004527AD" w:rsidRPr="001235A5" w:rsidRDefault="00F80404" w:rsidP="00744428">
            <w:pPr>
              <w:jc w:val="both"/>
              <w:rPr>
                <w:b/>
                <w:lang w:val="hr-BA" w:eastAsia="en-US"/>
              </w:rPr>
            </w:pPr>
            <w:r>
              <w:rPr>
                <w:b/>
                <w:noProof/>
                <w:lang w:val="hr-BA" w:eastAsia="bs-Latn-BA"/>
              </w:rPr>
              <w:pict>
                <v:shape id="Picture 2" o:spid="_x0000_i1064" type="#_x0000_t75" style="width:234.75pt;height:212.25pt;visibility:visible">
                  <v:imagedata r:id="rId49" o:title=""/>
                </v:shape>
              </w:pict>
            </w:r>
          </w:p>
        </w:tc>
        <w:tc>
          <w:tcPr>
            <w:tcW w:w="4925" w:type="dxa"/>
          </w:tcPr>
          <w:p w:rsidR="004527AD" w:rsidRPr="001235A5" w:rsidRDefault="00F80404" w:rsidP="00744428">
            <w:pPr>
              <w:jc w:val="both"/>
              <w:rPr>
                <w:b/>
                <w:lang w:val="hr-BA" w:eastAsia="en-US"/>
              </w:rPr>
            </w:pPr>
            <w:r>
              <w:rPr>
                <w:b/>
                <w:noProof/>
                <w:lang w:val="hr-BA" w:eastAsia="bs-Latn-BA"/>
              </w:rPr>
              <w:pict>
                <v:shape id="Picture 1" o:spid="_x0000_i1065" type="#_x0000_t75" style="width:234pt;height:212.25pt;visibility:visible">
                  <v:imagedata r:id="rId50" o:title=""/>
                </v:shape>
              </w:pict>
            </w:r>
          </w:p>
        </w:tc>
      </w:tr>
    </w:tbl>
    <w:p w:rsidR="004527AD" w:rsidRPr="001235A5" w:rsidRDefault="004527AD" w:rsidP="00744428">
      <w:pPr>
        <w:jc w:val="center"/>
        <w:rPr>
          <w:sz w:val="20"/>
          <w:szCs w:val="20"/>
          <w:lang w:val="hr-BA" w:eastAsia="en-US"/>
        </w:rPr>
      </w:pPr>
      <w:r w:rsidRPr="001235A5">
        <w:rPr>
          <w:sz w:val="20"/>
          <w:szCs w:val="20"/>
          <w:lang w:val="hr-BA" w:eastAsia="en-US"/>
        </w:rPr>
        <w:t xml:space="preserve">Izvor: Uprava za </w:t>
      </w:r>
      <w:r w:rsidR="005E4706" w:rsidRPr="001235A5">
        <w:rPr>
          <w:sz w:val="20"/>
          <w:szCs w:val="20"/>
          <w:lang w:val="hr-BA" w:eastAsia="en-US"/>
        </w:rPr>
        <w:t>neizrav</w:t>
      </w:r>
      <w:r w:rsidRPr="001235A5">
        <w:rPr>
          <w:sz w:val="20"/>
          <w:szCs w:val="20"/>
          <w:lang w:val="hr-BA" w:eastAsia="en-US"/>
        </w:rPr>
        <w:t>no oporezivanje BiH, izračun i prikaz OMA</w:t>
      </w:r>
    </w:p>
    <w:p w:rsidR="004527AD" w:rsidRPr="001235A5" w:rsidRDefault="004527AD" w:rsidP="00744428">
      <w:pPr>
        <w:jc w:val="center"/>
        <w:rPr>
          <w:b/>
          <w:lang w:val="hr-BA" w:eastAsia="en-US"/>
        </w:rPr>
      </w:pPr>
    </w:p>
    <w:p w:rsidR="004527AD" w:rsidRPr="001235A5" w:rsidRDefault="004527AD" w:rsidP="006A4BC7">
      <w:pPr>
        <w:jc w:val="both"/>
        <w:rPr>
          <w:lang w:val="hr-BA" w:eastAsia="en-US"/>
        </w:rPr>
      </w:pPr>
      <w:r w:rsidRPr="001235A5">
        <w:rPr>
          <w:lang w:val="hr-BA" w:eastAsia="en-US"/>
        </w:rPr>
        <w:t xml:space="preserve">Osnovni razlog većih razlika u stopama rasta prihoda od </w:t>
      </w:r>
      <w:proofErr w:type="spellStart"/>
      <w:r w:rsidRPr="001235A5">
        <w:rPr>
          <w:lang w:val="hr-BA" w:eastAsia="en-US"/>
        </w:rPr>
        <w:t>akciza</w:t>
      </w:r>
      <w:proofErr w:type="spellEnd"/>
      <w:r w:rsidRPr="001235A5">
        <w:rPr>
          <w:lang w:val="hr-BA" w:eastAsia="en-US"/>
        </w:rPr>
        <w:t xml:space="preserve"> i </w:t>
      </w:r>
      <w:r w:rsidR="0068726D" w:rsidRPr="001235A5">
        <w:rPr>
          <w:lang w:val="hr-BA" w:eastAsia="en-US"/>
        </w:rPr>
        <w:t>cestarine</w:t>
      </w:r>
      <w:r w:rsidRPr="001235A5">
        <w:rPr>
          <w:lang w:val="hr-BA" w:eastAsia="en-US"/>
        </w:rPr>
        <w:t xml:space="preserve"> (i njihovog suprotnog predznaka) u </w:t>
      </w:r>
      <w:r w:rsidR="0068726D" w:rsidRPr="001235A5">
        <w:rPr>
          <w:lang w:val="hr-BA" w:eastAsia="en-US"/>
        </w:rPr>
        <w:t>razdoblju</w:t>
      </w:r>
      <w:r w:rsidRPr="001235A5">
        <w:rPr>
          <w:lang w:val="hr-BA" w:eastAsia="en-US"/>
        </w:rPr>
        <w:t xml:space="preserve"> I</w:t>
      </w:r>
      <w:r w:rsidR="005E4706" w:rsidRPr="001235A5">
        <w:rPr>
          <w:lang w:val="hr-BA" w:eastAsia="en-US"/>
        </w:rPr>
        <w:t xml:space="preserve">. – </w:t>
      </w:r>
      <w:r w:rsidRPr="001235A5">
        <w:rPr>
          <w:lang w:val="hr-BA" w:eastAsia="en-US"/>
        </w:rPr>
        <w:t>IX</w:t>
      </w:r>
      <w:r w:rsidR="005E4706" w:rsidRPr="001235A5">
        <w:rPr>
          <w:lang w:val="hr-BA" w:eastAsia="en-US"/>
        </w:rPr>
        <w:t>. /</w:t>
      </w:r>
      <w:r w:rsidRPr="001235A5">
        <w:rPr>
          <w:lang w:val="hr-BA" w:eastAsia="en-US"/>
        </w:rPr>
        <w:t xml:space="preserve"> 2023. u odnosu na ist</w:t>
      </w:r>
      <w:r w:rsidR="005E4706" w:rsidRPr="001235A5">
        <w:rPr>
          <w:lang w:val="hr-BA" w:eastAsia="en-US"/>
        </w:rPr>
        <w:t>o</w:t>
      </w:r>
      <w:r w:rsidRPr="001235A5">
        <w:rPr>
          <w:lang w:val="hr-BA" w:eastAsia="en-US"/>
        </w:rPr>
        <w:t xml:space="preserve"> </w:t>
      </w:r>
      <w:r w:rsidR="005E4706" w:rsidRPr="001235A5">
        <w:rPr>
          <w:lang w:val="hr-BA" w:eastAsia="en-US"/>
        </w:rPr>
        <w:t>razdoblje</w:t>
      </w:r>
      <w:r w:rsidRPr="001235A5">
        <w:rPr>
          <w:lang w:val="hr-BA" w:eastAsia="en-US"/>
        </w:rPr>
        <w:t xml:space="preserve"> prethodne godine, kao i u odnosu na ist</w:t>
      </w:r>
      <w:r w:rsidR="005E4706" w:rsidRPr="001235A5">
        <w:rPr>
          <w:lang w:val="hr-BA" w:eastAsia="en-US"/>
        </w:rPr>
        <w:t>o razdoblje</w:t>
      </w:r>
      <w:r w:rsidRPr="001235A5">
        <w:rPr>
          <w:lang w:val="hr-BA" w:eastAsia="en-US"/>
        </w:rPr>
        <w:t xml:space="preserve"> bazne 2019. godine, je izostanak oslobađanja plaćanja </w:t>
      </w:r>
      <w:r w:rsidR="005E4706" w:rsidRPr="001235A5">
        <w:rPr>
          <w:lang w:val="hr-BA" w:eastAsia="en-US"/>
        </w:rPr>
        <w:t>cestar</w:t>
      </w:r>
      <w:r w:rsidRPr="001235A5">
        <w:rPr>
          <w:lang w:val="hr-BA" w:eastAsia="en-US"/>
        </w:rPr>
        <w:t>ine za rudnike i termoelektrane počevši od 2023. godine.</w:t>
      </w:r>
      <w:r w:rsidRPr="001235A5">
        <w:rPr>
          <w:vertAlign w:val="superscript"/>
          <w:lang w:val="hr-BA" w:eastAsia="en-US"/>
        </w:rPr>
        <w:footnoteReference w:id="21"/>
      </w:r>
      <w:r w:rsidRPr="001235A5">
        <w:rPr>
          <w:lang w:val="hr-BA" w:eastAsia="en-US"/>
        </w:rPr>
        <w:t xml:space="preserve"> Isti je razlog većih razlika stopa rasta </w:t>
      </w:r>
      <w:proofErr w:type="spellStart"/>
      <w:r w:rsidRPr="001235A5">
        <w:rPr>
          <w:lang w:val="hr-BA" w:eastAsia="en-US"/>
        </w:rPr>
        <w:t>akciza</w:t>
      </w:r>
      <w:proofErr w:type="spellEnd"/>
      <w:r w:rsidRPr="001235A5">
        <w:rPr>
          <w:lang w:val="hr-BA" w:eastAsia="en-US"/>
        </w:rPr>
        <w:t xml:space="preserve"> na derivate naf</w:t>
      </w:r>
      <w:r w:rsidR="00BB4120" w:rsidRPr="001235A5">
        <w:rPr>
          <w:lang w:val="hr-BA" w:eastAsia="en-US"/>
        </w:rPr>
        <w:t>t</w:t>
      </w:r>
      <w:r w:rsidRPr="001235A5">
        <w:rPr>
          <w:lang w:val="hr-BA" w:eastAsia="en-US"/>
        </w:rPr>
        <w:t xml:space="preserve">e i </w:t>
      </w:r>
      <w:r w:rsidR="0068726D" w:rsidRPr="001235A5">
        <w:rPr>
          <w:lang w:val="hr-BA" w:eastAsia="en-US"/>
        </w:rPr>
        <w:t>cestarine</w:t>
      </w:r>
      <w:r w:rsidRPr="001235A5">
        <w:rPr>
          <w:lang w:val="hr-BA" w:eastAsia="en-US"/>
        </w:rPr>
        <w:t xml:space="preserve"> u </w:t>
      </w:r>
      <w:r w:rsidR="005E4706" w:rsidRPr="001235A5">
        <w:rPr>
          <w:lang w:val="hr-BA" w:eastAsia="en-US"/>
        </w:rPr>
        <w:t>razdoblj</w:t>
      </w:r>
      <w:r w:rsidRPr="001235A5">
        <w:rPr>
          <w:lang w:val="hr-BA" w:eastAsia="en-US"/>
        </w:rPr>
        <w:t>u I</w:t>
      </w:r>
      <w:r w:rsidR="005E4706" w:rsidRPr="001235A5">
        <w:rPr>
          <w:lang w:val="hr-BA" w:eastAsia="en-US"/>
        </w:rPr>
        <w:t xml:space="preserve">. – </w:t>
      </w:r>
      <w:r w:rsidRPr="001235A5">
        <w:rPr>
          <w:lang w:val="hr-BA" w:eastAsia="en-US"/>
        </w:rPr>
        <w:t>IX</w:t>
      </w:r>
      <w:r w:rsidR="005E4706" w:rsidRPr="001235A5">
        <w:rPr>
          <w:lang w:val="hr-BA" w:eastAsia="en-US"/>
        </w:rPr>
        <w:t>. /</w:t>
      </w:r>
      <w:r w:rsidRPr="001235A5">
        <w:rPr>
          <w:lang w:val="hr-BA" w:eastAsia="en-US"/>
        </w:rPr>
        <w:t xml:space="preserve"> 2024. godine u odnosu na ist</w:t>
      </w:r>
      <w:r w:rsidR="005E4706" w:rsidRPr="001235A5">
        <w:rPr>
          <w:lang w:val="hr-BA" w:eastAsia="en-US"/>
        </w:rPr>
        <w:t>o</w:t>
      </w:r>
      <w:r w:rsidRPr="001235A5">
        <w:rPr>
          <w:lang w:val="hr-BA" w:eastAsia="en-US"/>
        </w:rPr>
        <w:t xml:space="preserve"> </w:t>
      </w:r>
      <w:r w:rsidR="005E4706" w:rsidRPr="001235A5">
        <w:rPr>
          <w:lang w:val="hr-BA" w:eastAsia="en-US"/>
        </w:rPr>
        <w:t>razdoblje</w:t>
      </w:r>
      <w:r w:rsidRPr="001235A5">
        <w:rPr>
          <w:lang w:val="hr-BA" w:eastAsia="en-US"/>
        </w:rPr>
        <w:t xml:space="preserve"> 2019. godine (</w:t>
      </w:r>
      <w:r w:rsidR="005E4706" w:rsidRPr="001235A5">
        <w:rPr>
          <w:lang w:val="hr-BA" w:eastAsia="en-US"/>
        </w:rPr>
        <w:t>učinak</w:t>
      </w:r>
      <w:r w:rsidRPr="001235A5">
        <w:rPr>
          <w:lang w:val="hr-BA" w:eastAsia="en-US"/>
        </w:rPr>
        <w:t xml:space="preserve"> različite osnovce za </w:t>
      </w:r>
      <w:r w:rsidR="005E4706" w:rsidRPr="001235A5">
        <w:rPr>
          <w:lang w:val="hr-BA" w:eastAsia="en-US"/>
        </w:rPr>
        <w:t>usporedbu</w:t>
      </w:r>
      <w:r w:rsidRPr="001235A5">
        <w:rPr>
          <w:lang w:val="hr-BA" w:eastAsia="en-US"/>
        </w:rPr>
        <w:t>), d</w:t>
      </w:r>
      <w:r w:rsidR="005E4706" w:rsidRPr="001235A5">
        <w:rPr>
          <w:lang w:val="hr-BA" w:eastAsia="en-US"/>
        </w:rPr>
        <w:t xml:space="preserve">ok su stope rasta </w:t>
      </w:r>
      <w:proofErr w:type="spellStart"/>
      <w:r w:rsidR="005E4706" w:rsidRPr="001235A5">
        <w:rPr>
          <w:lang w:val="hr-BA" w:eastAsia="en-US"/>
        </w:rPr>
        <w:t>akciza</w:t>
      </w:r>
      <w:proofErr w:type="spellEnd"/>
      <w:r w:rsidR="005E4706" w:rsidRPr="001235A5">
        <w:rPr>
          <w:lang w:val="hr-BA" w:eastAsia="en-US"/>
        </w:rPr>
        <w:t xml:space="preserve"> i cestar</w:t>
      </w:r>
      <w:r w:rsidRPr="001235A5">
        <w:rPr>
          <w:lang w:val="hr-BA" w:eastAsia="en-US"/>
        </w:rPr>
        <w:t xml:space="preserve">ine u </w:t>
      </w:r>
      <w:r w:rsidR="005E4706" w:rsidRPr="001235A5">
        <w:rPr>
          <w:lang w:val="hr-BA" w:eastAsia="en-US"/>
        </w:rPr>
        <w:t>razdoblj</w:t>
      </w:r>
      <w:r w:rsidRPr="001235A5">
        <w:rPr>
          <w:lang w:val="hr-BA" w:eastAsia="en-US"/>
        </w:rPr>
        <w:t>u I</w:t>
      </w:r>
      <w:r w:rsidR="005E4706" w:rsidRPr="001235A5">
        <w:rPr>
          <w:lang w:val="hr-BA" w:eastAsia="en-US"/>
        </w:rPr>
        <w:t xml:space="preserve">. – </w:t>
      </w:r>
      <w:r w:rsidRPr="001235A5">
        <w:rPr>
          <w:lang w:val="hr-BA" w:eastAsia="en-US"/>
        </w:rPr>
        <w:t>IX</w:t>
      </w:r>
      <w:r w:rsidR="005E4706" w:rsidRPr="001235A5">
        <w:rPr>
          <w:lang w:val="hr-BA" w:eastAsia="en-US"/>
        </w:rPr>
        <w:t>. /</w:t>
      </w:r>
      <w:r w:rsidRPr="001235A5">
        <w:rPr>
          <w:lang w:val="hr-BA" w:eastAsia="en-US"/>
        </w:rPr>
        <w:t xml:space="preserve"> 2024. u odnosu na ist</w:t>
      </w:r>
      <w:r w:rsidR="005E4706" w:rsidRPr="001235A5">
        <w:rPr>
          <w:lang w:val="hr-BA" w:eastAsia="en-US"/>
        </w:rPr>
        <w:t>o</w:t>
      </w:r>
      <w:r w:rsidRPr="001235A5">
        <w:rPr>
          <w:lang w:val="hr-BA" w:eastAsia="en-US"/>
        </w:rPr>
        <w:t xml:space="preserve"> </w:t>
      </w:r>
      <w:r w:rsidR="005E4706" w:rsidRPr="001235A5">
        <w:rPr>
          <w:lang w:val="hr-BA" w:eastAsia="en-US"/>
        </w:rPr>
        <w:t>razdoblje</w:t>
      </w:r>
      <w:r w:rsidRPr="001235A5">
        <w:rPr>
          <w:lang w:val="hr-BA" w:eastAsia="en-US"/>
        </w:rPr>
        <w:t xml:space="preserve"> prethodne godine na približno jednako</w:t>
      </w:r>
      <w:r w:rsidR="005E4706" w:rsidRPr="001235A5">
        <w:rPr>
          <w:lang w:val="hr-BA" w:eastAsia="en-US"/>
        </w:rPr>
        <w:t>j</w:t>
      </w:r>
      <w:r w:rsidRPr="001235A5">
        <w:rPr>
          <w:lang w:val="hr-BA" w:eastAsia="en-US"/>
        </w:rPr>
        <w:t xml:space="preserve"> </w:t>
      </w:r>
      <w:r w:rsidR="005E4706" w:rsidRPr="001235A5">
        <w:rPr>
          <w:lang w:val="hr-BA" w:eastAsia="en-US"/>
        </w:rPr>
        <w:t>razini</w:t>
      </w:r>
      <w:r w:rsidRPr="001235A5">
        <w:rPr>
          <w:lang w:val="hr-BA" w:eastAsia="en-US"/>
        </w:rPr>
        <w:t>, zbog izostanaka oslobađanja u obje navedene godine.</w:t>
      </w:r>
    </w:p>
    <w:p w:rsidR="004527AD" w:rsidRPr="001235A5" w:rsidRDefault="004527AD" w:rsidP="00744428">
      <w:pPr>
        <w:rPr>
          <w:i/>
          <w:lang w:val="hr-BA" w:eastAsia="en-US"/>
        </w:rPr>
      </w:pPr>
    </w:p>
    <w:p w:rsidR="004527AD" w:rsidRPr="001235A5" w:rsidRDefault="004527AD" w:rsidP="00744428">
      <w:pPr>
        <w:rPr>
          <w:b/>
          <w:i/>
          <w:lang w:val="hr-BA" w:eastAsia="en-US"/>
        </w:rPr>
      </w:pPr>
      <w:proofErr w:type="spellStart"/>
      <w:r w:rsidRPr="001235A5">
        <w:rPr>
          <w:b/>
          <w:i/>
          <w:lang w:val="hr-BA" w:eastAsia="en-US"/>
        </w:rPr>
        <w:lastRenderedPageBreak/>
        <w:t>Akcize</w:t>
      </w:r>
      <w:proofErr w:type="spellEnd"/>
      <w:r w:rsidRPr="001235A5">
        <w:rPr>
          <w:b/>
          <w:i/>
          <w:lang w:val="hr-BA" w:eastAsia="en-US"/>
        </w:rPr>
        <w:t xml:space="preserve"> na derivate nafte</w:t>
      </w:r>
    </w:p>
    <w:p w:rsidR="004527AD" w:rsidRPr="001235A5" w:rsidRDefault="004527AD" w:rsidP="00744428">
      <w:pPr>
        <w:rPr>
          <w:i/>
          <w:lang w:val="hr-BA" w:eastAsia="en-US"/>
        </w:rPr>
      </w:pPr>
    </w:p>
    <w:p w:rsidR="004527AD" w:rsidRPr="001235A5" w:rsidRDefault="004527AD" w:rsidP="00744428">
      <w:pPr>
        <w:jc w:val="both"/>
        <w:rPr>
          <w:lang w:val="hr-BA" w:eastAsia="en-US"/>
        </w:rPr>
      </w:pPr>
      <w:r w:rsidRPr="001235A5">
        <w:rPr>
          <w:lang w:val="hr-BA" w:eastAsia="en-US"/>
        </w:rPr>
        <w:t xml:space="preserve">Naplata </w:t>
      </w:r>
      <w:proofErr w:type="spellStart"/>
      <w:r w:rsidRPr="001235A5">
        <w:rPr>
          <w:lang w:val="hr-BA" w:eastAsia="en-US"/>
        </w:rPr>
        <w:t>akciza</w:t>
      </w:r>
      <w:proofErr w:type="spellEnd"/>
      <w:r w:rsidRPr="001235A5">
        <w:rPr>
          <w:lang w:val="hr-BA" w:eastAsia="en-US"/>
        </w:rPr>
        <w:t xml:space="preserve"> na derivate nafte je bila u prva četiri mjeseca u</w:t>
      </w:r>
      <w:r w:rsidR="00D8503E" w:rsidRPr="001235A5">
        <w:rPr>
          <w:lang w:val="hr-BA" w:eastAsia="en-US"/>
        </w:rPr>
        <w:t xml:space="preserve"> pozitivnoj zoni rasta. U siječnju i veljači</w:t>
      </w:r>
      <w:r w:rsidRPr="001235A5">
        <w:rPr>
          <w:lang w:val="hr-BA" w:eastAsia="en-US"/>
        </w:rPr>
        <w:t xml:space="preserve"> zabilježene su visoke stope rasta od 24,3</w:t>
      </w:r>
      <w:r w:rsidR="0068726D" w:rsidRPr="001235A5">
        <w:rPr>
          <w:lang w:val="hr-BA" w:eastAsia="en-US"/>
        </w:rPr>
        <w:t xml:space="preserve"> </w:t>
      </w:r>
      <w:r w:rsidRPr="001235A5">
        <w:rPr>
          <w:lang w:val="hr-BA" w:eastAsia="en-US"/>
        </w:rPr>
        <w:t>% i 12</w:t>
      </w:r>
      <w:r w:rsidR="0068726D" w:rsidRPr="001235A5">
        <w:rPr>
          <w:lang w:val="hr-BA" w:eastAsia="en-US"/>
        </w:rPr>
        <w:t xml:space="preserve"> </w:t>
      </w:r>
      <w:r w:rsidRPr="001235A5">
        <w:rPr>
          <w:lang w:val="hr-BA" w:eastAsia="en-US"/>
        </w:rPr>
        <w:t xml:space="preserve">%, respektivno, što je posljedica niske baze iz istog </w:t>
      </w:r>
      <w:r w:rsidR="00D8503E" w:rsidRPr="001235A5">
        <w:rPr>
          <w:lang w:val="hr-BA" w:eastAsia="en-US"/>
        </w:rPr>
        <w:t>razdoblj</w:t>
      </w:r>
      <w:r w:rsidRPr="001235A5">
        <w:rPr>
          <w:lang w:val="hr-BA" w:eastAsia="en-US"/>
        </w:rPr>
        <w:t>a 2023. godine. Tada je potrošnja derivata bila niža zbog viših maloprodajnih cijena derivata, a time i niža naplat</w:t>
      </w:r>
      <w:r w:rsidR="00E4516E" w:rsidRPr="001235A5">
        <w:rPr>
          <w:lang w:val="hr-BA" w:eastAsia="en-US"/>
        </w:rPr>
        <w:t xml:space="preserve">a </w:t>
      </w:r>
      <w:proofErr w:type="spellStart"/>
      <w:r w:rsidR="00E4516E" w:rsidRPr="001235A5">
        <w:rPr>
          <w:lang w:val="hr-BA" w:eastAsia="en-US"/>
        </w:rPr>
        <w:t>akciza</w:t>
      </w:r>
      <w:proofErr w:type="spellEnd"/>
      <w:r w:rsidR="00E4516E" w:rsidRPr="001235A5">
        <w:rPr>
          <w:lang w:val="hr-BA" w:eastAsia="en-US"/>
        </w:rPr>
        <w:t>. Lošiji trendovi u ožujk</w:t>
      </w:r>
      <w:r w:rsidRPr="001235A5">
        <w:rPr>
          <w:lang w:val="hr-BA" w:eastAsia="en-US"/>
        </w:rPr>
        <w:t xml:space="preserve">u, te od </w:t>
      </w:r>
      <w:r w:rsidR="0068726D" w:rsidRPr="001235A5">
        <w:rPr>
          <w:lang w:val="hr-BA" w:eastAsia="en-US"/>
        </w:rPr>
        <w:t>svibnj</w:t>
      </w:r>
      <w:r w:rsidRPr="001235A5">
        <w:rPr>
          <w:lang w:val="hr-BA" w:eastAsia="en-US"/>
        </w:rPr>
        <w:t xml:space="preserve">a do </w:t>
      </w:r>
      <w:r w:rsidR="000864A6" w:rsidRPr="001235A5">
        <w:rPr>
          <w:lang w:val="hr-BA" w:eastAsia="en-US"/>
        </w:rPr>
        <w:t>rujna</w:t>
      </w:r>
      <w:r w:rsidRPr="001235A5">
        <w:rPr>
          <w:lang w:val="hr-BA" w:eastAsia="en-US"/>
        </w:rPr>
        <w:t xml:space="preserve"> su</w:t>
      </w:r>
      <w:r w:rsidR="0068726D" w:rsidRPr="001235A5">
        <w:rPr>
          <w:lang w:val="hr-BA" w:eastAsia="en-US"/>
        </w:rPr>
        <w:t xml:space="preserve"> u velikoj mjeri umanjili učinke</w:t>
      </w:r>
      <w:r w:rsidRPr="001235A5">
        <w:rPr>
          <w:lang w:val="hr-BA" w:eastAsia="en-US"/>
        </w:rPr>
        <w:t xml:space="preserve"> visoke naplate </w:t>
      </w:r>
      <w:proofErr w:type="spellStart"/>
      <w:r w:rsidRPr="001235A5">
        <w:rPr>
          <w:lang w:val="hr-BA" w:eastAsia="en-US"/>
        </w:rPr>
        <w:t>akciza</w:t>
      </w:r>
      <w:proofErr w:type="spellEnd"/>
      <w:r w:rsidRPr="001235A5">
        <w:rPr>
          <w:lang w:val="hr-BA" w:eastAsia="en-US"/>
        </w:rPr>
        <w:t xml:space="preserve"> u prva dva mjeseca 2024. godine (Grafikon 27, lijev</w:t>
      </w:r>
      <w:r w:rsidR="00D8503E" w:rsidRPr="001235A5">
        <w:rPr>
          <w:lang w:val="hr-BA" w:eastAsia="en-US"/>
        </w:rPr>
        <w:t>o). Zbog lošijih trendova od svibnj</w:t>
      </w:r>
      <w:r w:rsidRPr="001235A5">
        <w:rPr>
          <w:lang w:val="hr-BA" w:eastAsia="en-US"/>
        </w:rPr>
        <w:t>a, kumulativna stopa rasta je konstantno u padu, da bi za devet mjeseci pala na 7,6</w:t>
      </w:r>
      <w:r w:rsidR="0068726D" w:rsidRPr="001235A5">
        <w:rPr>
          <w:lang w:val="hr-BA" w:eastAsia="en-US"/>
        </w:rPr>
        <w:t xml:space="preserve"> </w:t>
      </w:r>
      <w:r w:rsidRPr="001235A5">
        <w:rPr>
          <w:lang w:val="hr-BA" w:eastAsia="en-US"/>
        </w:rPr>
        <w:t>% (Grafikon 27, lijevo, „kumulativ“).</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91" w:name="_Toc179800754"/>
      <w:r w:rsidRPr="001235A5">
        <w:rPr>
          <w:lang w:val="hr-BA" w:eastAsia="en-US"/>
        </w:rPr>
        <w:t xml:space="preserve">Grafikon 27. Trendovi u naplati </w:t>
      </w:r>
      <w:proofErr w:type="spellStart"/>
      <w:r w:rsidRPr="001235A5">
        <w:rPr>
          <w:lang w:val="hr-BA" w:eastAsia="en-US"/>
        </w:rPr>
        <w:t>akciza</w:t>
      </w:r>
      <w:proofErr w:type="spellEnd"/>
      <w:r w:rsidRPr="001235A5">
        <w:rPr>
          <w:lang w:val="hr-BA" w:eastAsia="en-US"/>
        </w:rPr>
        <w:t xml:space="preserve"> na derivate nafte</w:t>
      </w:r>
      <w:bookmarkEnd w:id="91"/>
    </w:p>
    <w:p w:rsidR="004527AD" w:rsidRPr="001235A5" w:rsidRDefault="00F80404" w:rsidP="00744428">
      <w:pPr>
        <w:jc w:val="center"/>
        <w:rPr>
          <w:lang w:val="hr-BA" w:eastAsia="en-US"/>
        </w:rPr>
      </w:pPr>
      <w:r>
        <w:rPr>
          <w:noProof/>
          <w:lang w:val="hr-BA" w:eastAsia="bs-Latn-BA"/>
        </w:rPr>
        <w:pict>
          <v:shape id="Picture 77" o:spid="_x0000_i1066" type="#_x0000_t75" style="width:234.75pt;height:3in;visibility:visible">
            <v:imagedata r:id="rId51" o:title=""/>
          </v:shape>
        </w:pict>
      </w:r>
      <w:r>
        <w:rPr>
          <w:noProof/>
          <w:lang w:val="hr-BA" w:eastAsia="bs-Latn-BA"/>
        </w:rPr>
        <w:pict>
          <v:shape id="Picture 76" o:spid="_x0000_i1067" type="#_x0000_t75" style="width:234pt;height:3in;visibility:visible">
            <v:imagedata r:id="rId52" o:title=""/>
          </v:shape>
        </w:pict>
      </w:r>
    </w:p>
    <w:p w:rsidR="004527AD" w:rsidRPr="001235A5" w:rsidRDefault="004527AD" w:rsidP="00744428">
      <w:pPr>
        <w:jc w:val="center"/>
        <w:rPr>
          <w:sz w:val="20"/>
          <w:szCs w:val="20"/>
          <w:lang w:val="hr-BA" w:eastAsia="en-US"/>
        </w:rPr>
      </w:pPr>
      <w:r w:rsidRPr="001235A5">
        <w:rPr>
          <w:sz w:val="20"/>
          <w:szCs w:val="20"/>
          <w:lang w:val="hr-BA" w:eastAsia="en-US"/>
        </w:rPr>
        <w:t xml:space="preserve">Izvor: Uprava za </w:t>
      </w:r>
      <w:r w:rsidR="0068726D" w:rsidRPr="001235A5">
        <w:rPr>
          <w:sz w:val="20"/>
          <w:szCs w:val="20"/>
          <w:lang w:val="hr-BA" w:eastAsia="en-US"/>
        </w:rPr>
        <w:t>neizrav</w:t>
      </w:r>
      <w:r w:rsidRPr="001235A5">
        <w:rPr>
          <w:sz w:val="20"/>
          <w:szCs w:val="20"/>
          <w:lang w:val="hr-BA" w:eastAsia="en-US"/>
        </w:rPr>
        <w:t>no oporezivanje BiH, izračun i prikaz OMA</w:t>
      </w:r>
    </w:p>
    <w:p w:rsidR="004527AD" w:rsidRPr="001235A5" w:rsidRDefault="004527AD" w:rsidP="00744428">
      <w:pPr>
        <w:jc w:val="center"/>
        <w:rPr>
          <w:lang w:val="hr-BA" w:eastAsia="en-US"/>
        </w:rPr>
      </w:pPr>
    </w:p>
    <w:p w:rsidR="004527AD" w:rsidRPr="001235A5" w:rsidRDefault="004527AD" w:rsidP="00744428">
      <w:pPr>
        <w:jc w:val="both"/>
        <w:rPr>
          <w:lang w:val="hr-BA" w:eastAsia="en-US"/>
        </w:rPr>
      </w:pPr>
      <w:r w:rsidRPr="001235A5">
        <w:rPr>
          <w:lang w:val="hr-BA" w:eastAsia="en-US"/>
        </w:rPr>
        <w:t>Kumulativna stopa rasta od 7,6</w:t>
      </w:r>
      <w:r w:rsidR="0068726D" w:rsidRPr="001235A5">
        <w:rPr>
          <w:lang w:val="hr-BA" w:eastAsia="en-US"/>
        </w:rPr>
        <w:t xml:space="preserve"> </w:t>
      </w:r>
      <w:r w:rsidRPr="001235A5">
        <w:rPr>
          <w:lang w:val="hr-BA" w:eastAsia="en-US"/>
        </w:rPr>
        <w:t>% je značajno iznad projekcija potrošnje i donekle „zamagljuje“ silazni trend n</w:t>
      </w:r>
      <w:r w:rsidR="0068726D" w:rsidRPr="001235A5">
        <w:rPr>
          <w:lang w:val="hr-BA" w:eastAsia="en-US"/>
        </w:rPr>
        <w:t xml:space="preserve">aplate </w:t>
      </w:r>
      <w:proofErr w:type="spellStart"/>
      <w:r w:rsidR="0068726D" w:rsidRPr="001235A5">
        <w:rPr>
          <w:lang w:val="hr-BA" w:eastAsia="en-US"/>
        </w:rPr>
        <w:t>akciza</w:t>
      </w:r>
      <w:proofErr w:type="spellEnd"/>
      <w:r w:rsidR="0068726D" w:rsidRPr="001235A5">
        <w:rPr>
          <w:lang w:val="hr-BA" w:eastAsia="en-US"/>
        </w:rPr>
        <w:t xml:space="preserve"> na derivate nafte; d</w:t>
      </w:r>
      <w:r w:rsidRPr="001235A5">
        <w:rPr>
          <w:lang w:val="hr-BA" w:eastAsia="en-US"/>
        </w:rPr>
        <w:t>a je to tako pokazuju kvartaln</w:t>
      </w:r>
      <w:r w:rsidR="0068726D" w:rsidRPr="001235A5">
        <w:rPr>
          <w:lang w:val="hr-BA" w:eastAsia="en-US"/>
        </w:rPr>
        <w:t>e usporedbe</w:t>
      </w:r>
      <w:r w:rsidRPr="001235A5">
        <w:rPr>
          <w:lang w:val="hr-BA" w:eastAsia="en-US"/>
        </w:rPr>
        <w:t xml:space="preserve">. U prvom kvartalu 2024. je zabilježen rast prihoda od </w:t>
      </w:r>
      <w:proofErr w:type="spellStart"/>
      <w:r w:rsidRPr="001235A5">
        <w:rPr>
          <w:lang w:val="hr-BA" w:eastAsia="en-US"/>
        </w:rPr>
        <w:t>akciza</w:t>
      </w:r>
      <w:proofErr w:type="spellEnd"/>
      <w:r w:rsidRPr="001235A5">
        <w:rPr>
          <w:lang w:val="hr-BA" w:eastAsia="en-US"/>
        </w:rPr>
        <w:t xml:space="preserve"> na derivate nafte od visokih 12</w:t>
      </w:r>
      <w:r w:rsidR="0068726D" w:rsidRPr="001235A5">
        <w:rPr>
          <w:lang w:val="hr-BA" w:eastAsia="en-US"/>
        </w:rPr>
        <w:t xml:space="preserve"> </w:t>
      </w:r>
      <w:r w:rsidRPr="001235A5">
        <w:rPr>
          <w:lang w:val="hr-BA" w:eastAsia="en-US"/>
        </w:rPr>
        <w:t>%, u drugom kvartalu 2024. godine stopa rasta je iznosila 7,9</w:t>
      </w:r>
      <w:r w:rsidR="0068726D" w:rsidRPr="001235A5">
        <w:rPr>
          <w:lang w:val="hr-BA" w:eastAsia="en-US"/>
        </w:rPr>
        <w:t xml:space="preserve"> </w:t>
      </w:r>
      <w:r w:rsidRPr="001235A5">
        <w:rPr>
          <w:lang w:val="hr-BA" w:eastAsia="en-US"/>
        </w:rPr>
        <w:t>%, a u trećem tek 3,6</w:t>
      </w:r>
      <w:r w:rsidR="0068726D" w:rsidRPr="001235A5">
        <w:rPr>
          <w:lang w:val="hr-BA" w:eastAsia="en-US"/>
        </w:rPr>
        <w:t xml:space="preserve"> </w:t>
      </w:r>
      <w:r w:rsidRPr="001235A5">
        <w:rPr>
          <w:lang w:val="hr-BA" w:eastAsia="en-US"/>
        </w:rPr>
        <w:t xml:space="preserve">% (Grafikon 27, desno).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Imajući</w:t>
      </w:r>
      <w:r w:rsidR="0068726D" w:rsidRPr="001235A5">
        <w:rPr>
          <w:lang w:val="hr-BA" w:eastAsia="en-US"/>
        </w:rPr>
        <w:t xml:space="preserve"> u vidu sve navedeno, a na temelj</w:t>
      </w:r>
      <w:r w:rsidRPr="001235A5">
        <w:rPr>
          <w:lang w:val="hr-BA" w:eastAsia="en-US"/>
        </w:rPr>
        <w:t>u projekcija makroekonomskih pokazatelja, kretanja cijena na svjetskom tržištu nafte i</w:t>
      </w:r>
      <w:r w:rsidR="0068726D" w:rsidRPr="001235A5">
        <w:rPr>
          <w:lang w:val="hr-BA" w:eastAsia="en-US"/>
        </w:rPr>
        <w:t xml:space="preserve"> cijena derivata na tržištu BiH</w:t>
      </w:r>
      <w:r w:rsidRPr="001235A5">
        <w:rPr>
          <w:lang w:val="hr-BA" w:eastAsia="en-US"/>
        </w:rPr>
        <w:t xml:space="preserve"> te posljednjih trendova naplate </w:t>
      </w:r>
      <w:proofErr w:type="spellStart"/>
      <w:r w:rsidRPr="001235A5">
        <w:rPr>
          <w:lang w:val="hr-BA" w:eastAsia="en-US"/>
        </w:rPr>
        <w:t>akciza</w:t>
      </w:r>
      <w:proofErr w:type="spellEnd"/>
      <w:r w:rsidRPr="001235A5">
        <w:rPr>
          <w:lang w:val="hr-BA" w:eastAsia="en-US"/>
        </w:rPr>
        <w:t xml:space="preserve"> i sezonske sheme naplate koja ne uključuje godine sa specifičnostima, proj</w:t>
      </w:r>
      <w:r w:rsidR="0068726D" w:rsidRPr="001235A5">
        <w:rPr>
          <w:lang w:val="hr-BA" w:eastAsia="en-US"/>
        </w:rPr>
        <w:t>iciran</w:t>
      </w:r>
      <w:r w:rsidRPr="001235A5">
        <w:rPr>
          <w:lang w:val="hr-BA" w:eastAsia="en-US"/>
        </w:rPr>
        <w:t xml:space="preserve">a stopa rasta neto prihoda od </w:t>
      </w:r>
      <w:proofErr w:type="spellStart"/>
      <w:r w:rsidRPr="001235A5">
        <w:rPr>
          <w:lang w:val="hr-BA" w:eastAsia="en-US"/>
        </w:rPr>
        <w:t>akciza</w:t>
      </w:r>
      <w:proofErr w:type="spellEnd"/>
      <w:r w:rsidRPr="001235A5">
        <w:rPr>
          <w:lang w:val="hr-BA" w:eastAsia="en-US"/>
        </w:rPr>
        <w:t xml:space="preserve"> na derivate nafte za 2024. godinu iznosi 7,5</w:t>
      </w:r>
      <w:r w:rsidR="0068726D" w:rsidRPr="001235A5">
        <w:rPr>
          <w:lang w:val="hr-BA" w:eastAsia="en-US"/>
        </w:rPr>
        <w:t xml:space="preserve"> </w:t>
      </w:r>
      <w:r w:rsidRPr="001235A5">
        <w:rPr>
          <w:lang w:val="hr-BA" w:eastAsia="en-US"/>
        </w:rPr>
        <w:t>%.</w:t>
      </w:r>
    </w:p>
    <w:p w:rsidR="004527AD" w:rsidRPr="001235A5" w:rsidRDefault="004527AD" w:rsidP="00744428">
      <w:pPr>
        <w:jc w:val="both"/>
        <w:rPr>
          <w:lang w:val="hr-BA" w:eastAsia="en-US"/>
        </w:rPr>
      </w:pPr>
    </w:p>
    <w:p w:rsidR="004527AD" w:rsidRPr="001235A5" w:rsidRDefault="00D8503E" w:rsidP="00744428">
      <w:pPr>
        <w:rPr>
          <w:b/>
          <w:i/>
          <w:lang w:val="hr-BA" w:eastAsia="en-US"/>
        </w:rPr>
      </w:pPr>
      <w:r w:rsidRPr="001235A5">
        <w:rPr>
          <w:b/>
          <w:i/>
          <w:lang w:val="hr-BA" w:eastAsia="en-US"/>
        </w:rPr>
        <w:t>Cestar</w:t>
      </w:r>
      <w:r w:rsidR="004527AD" w:rsidRPr="001235A5">
        <w:rPr>
          <w:b/>
          <w:i/>
          <w:lang w:val="hr-BA" w:eastAsia="en-US"/>
        </w:rPr>
        <w:t>ina</w:t>
      </w:r>
    </w:p>
    <w:p w:rsidR="004527AD" w:rsidRPr="001235A5" w:rsidRDefault="004527AD" w:rsidP="00744428">
      <w:pPr>
        <w:rPr>
          <w:i/>
          <w:lang w:val="hr-BA" w:eastAsia="en-US"/>
        </w:rPr>
      </w:pPr>
    </w:p>
    <w:p w:rsidR="004527AD" w:rsidRPr="001235A5" w:rsidRDefault="004527AD" w:rsidP="005B32A7">
      <w:pPr>
        <w:jc w:val="both"/>
        <w:rPr>
          <w:lang w:val="hr-BA" w:eastAsia="en-US"/>
        </w:rPr>
      </w:pPr>
      <w:r w:rsidRPr="001235A5">
        <w:rPr>
          <w:lang w:val="hr-BA" w:eastAsia="en-US"/>
        </w:rPr>
        <w:t xml:space="preserve">Naplata prihoda od </w:t>
      </w:r>
      <w:r w:rsidR="0068726D" w:rsidRPr="001235A5">
        <w:rPr>
          <w:lang w:val="hr-BA" w:eastAsia="en-US"/>
        </w:rPr>
        <w:t>cestarine</w:t>
      </w:r>
      <w:r w:rsidRPr="001235A5">
        <w:rPr>
          <w:lang w:val="hr-BA" w:eastAsia="en-US"/>
        </w:rPr>
        <w:t xml:space="preserve"> prati naplatu </w:t>
      </w:r>
      <w:proofErr w:type="spellStart"/>
      <w:r w:rsidRPr="001235A5">
        <w:rPr>
          <w:lang w:val="hr-BA" w:eastAsia="en-US"/>
        </w:rPr>
        <w:t>akciza</w:t>
      </w:r>
      <w:proofErr w:type="spellEnd"/>
      <w:r w:rsidRPr="001235A5">
        <w:rPr>
          <w:lang w:val="hr-BA" w:eastAsia="en-US"/>
        </w:rPr>
        <w:t xml:space="preserve"> na derivate nafte, sa sličnom dinamikom naplate, koja uključuje snažne oscilacije (Grafikon 28, lijevo). </w:t>
      </w:r>
    </w:p>
    <w:p w:rsidR="004527AD" w:rsidRPr="001235A5" w:rsidRDefault="004527AD" w:rsidP="00744428">
      <w:pPr>
        <w:jc w:val="center"/>
        <w:rPr>
          <w:lang w:val="hr-BA" w:eastAsia="en-US"/>
        </w:rPr>
      </w:pPr>
    </w:p>
    <w:p w:rsidR="004527AD" w:rsidRPr="001235A5" w:rsidRDefault="004527AD" w:rsidP="00744428">
      <w:pPr>
        <w:tabs>
          <w:tab w:val="left" w:pos="1080"/>
        </w:tabs>
        <w:jc w:val="center"/>
        <w:rPr>
          <w:lang w:val="hr-BA" w:eastAsia="en-US"/>
        </w:rPr>
      </w:pPr>
      <w:bookmarkStart w:id="92" w:name="_Toc179800755"/>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r w:rsidRPr="001235A5">
        <w:rPr>
          <w:lang w:val="hr-BA" w:eastAsia="en-US"/>
        </w:rPr>
        <w:lastRenderedPageBreak/>
        <w:t xml:space="preserve">Grafikon 28. Trendovi u naplati </w:t>
      </w:r>
      <w:r w:rsidR="0068726D" w:rsidRPr="001235A5">
        <w:rPr>
          <w:lang w:val="hr-BA" w:eastAsia="en-US"/>
        </w:rPr>
        <w:t>cestarine</w:t>
      </w:r>
      <w:bookmarkEnd w:id="92"/>
    </w:p>
    <w:p w:rsidR="004527AD" w:rsidRPr="001235A5" w:rsidRDefault="00F80404" w:rsidP="00744428">
      <w:pPr>
        <w:jc w:val="center"/>
        <w:rPr>
          <w:lang w:val="hr-BA" w:eastAsia="en-US"/>
        </w:rPr>
      </w:pPr>
      <w:r>
        <w:rPr>
          <w:noProof/>
          <w:lang w:val="hr-BA" w:eastAsia="bs-Latn-BA"/>
        </w:rPr>
        <w:pict>
          <v:shape id="Picture 75" o:spid="_x0000_i1068" type="#_x0000_t75" style="width:234.35pt;height:216.7pt;visibility:visible">
            <v:imagedata r:id="rId53" o:title=""/>
          </v:shape>
        </w:pict>
      </w:r>
      <w:r>
        <w:rPr>
          <w:noProof/>
          <w:lang w:val="hr-BA" w:eastAsia="bs-Latn-BA"/>
        </w:rPr>
        <w:pict>
          <v:shape id="Picture 74" o:spid="_x0000_i1069" type="#_x0000_t75" style="width:234.35pt;height:3in;visibility:visible">
            <v:imagedata r:id="rId54" o:title=""/>
          </v:shape>
        </w:pict>
      </w:r>
    </w:p>
    <w:p w:rsidR="004527AD" w:rsidRPr="001235A5" w:rsidRDefault="0068726D"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center"/>
        <w:rPr>
          <w:lang w:val="hr-BA" w:eastAsia="en-US"/>
        </w:rPr>
      </w:pPr>
    </w:p>
    <w:p w:rsidR="004527AD" w:rsidRPr="001235A5" w:rsidRDefault="004527AD" w:rsidP="00744428">
      <w:pPr>
        <w:jc w:val="both"/>
        <w:rPr>
          <w:lang w:val="hr-BA" w:eastAsia="en-US"/>
        </w:rPr>
      </w:pPr>
      <w:r w:rsidRPr="001235A5">
        <w:rPr>
          <w:lang w:val="hr-BA" w:eastAsia="en-US"/>
        </w:rPr>
        <w:t>Imajući u vidu sužavanje</w:t>
      </w:r>
      <w:r w:rsidRPr="001235A5">
        <w:rPr>
          <w:vertAlign w:val="superscript"/>
          <w:lang w:val="hr-BA" w:eastAsia="en-US"/>
        </w:rPr>
        <w:footnoteReference w:id="22"/>
      </w:r>
      <w:r w:rsidR="001A6E6A" w:rsidRPr="001235A5">
        <w:rPr>
          <w:lang w:val="hr-BA" w:eastAsia="en-US"/>
        </w:rPr>
        <w:t xml:space="preserve"> opsega oslobođenih</w:t>
      </w:r>
      <w:r w:rsidRPr="001235A5">
        <w:rPr>
          <w:lang w:val="hr-BA" w:eastAsia="en-US"/>
        </w:rPr>
        <w:t xml:space="preserve"> od plaćanja </w:t>
      </w:r>
      <w:r w:rsidR="0068726D" w:rsidRPr="001235A5">
        <w:rPr>
          <w:lang w:val="hr-BA" w:eastAsia="en-US"/>
        </w:rPr>
        <w:t>cestarine</w:t>
      </w:r>
      <w:r w:rsidRPr="001235A5">
        <w:rPr>
          <w:lang w:val="hr-BA" w:eastAsia="en-US"/>
        </w:rPr>
        <w:t xml:space="preserve">, razlike između stopa rasta </w:t>
      </w:r>
      <w:proofErr w:type="spellStart"/>
      <w:r w:rsidRPr="001235A5">
        <w:rPr>
          <w:lang w:val="hr-BA" w:eastAsia="en-US"/>
        </w:rPr>
        <w:t>akciza</w:t>
      </w:r>
      <w:proofErr w:type="spellEnd"/>
      <w:r w:rsidRPr="001235A5">
        <w:rPr>
          <w:lang w:val="hr-BA" w:eastAsia="en-US"/>
        </w:rPr>
        <w:t xml:space="preserve"> na derivate nafte i </w:t>
      </w:r>
      <w:r w:rsidR="0068726D" w:rsidRPr="001235A5">
        <w:rPr>
          <w:lang w:val="hr-BA" w:eastAsia="en-US"/>
        </w:rPr>
        <w:t>cestarine</w:t>
      </w:r>
      <w:r w:rsidRPr="001235A5">
        <w:rPr>
          <w:lang w:val="hr-BA" w:eastAsia="en-US"/>
        </w:rPr>
        <w:t xml:space="preserve"> su sve manje. Slično trendovima u naplati </w:t>
      </w:r>
      <w:proofErr w:type="spellStart"/>
      <w:r w:rsidRPr="001235A5">
        <w:rPr>
          <w:lang w:val="hr-BA" w:eastAsia="en-US"/>
        </w:rPr>
        <w:t>ak</w:t>
      </w:r>
      <w:r w:rsidR="0068726D" w:rsidRPr="001235A5">
        <w:rPr>
          <w:lang w:val="hr-BA" w:eastAsia="en-US"/>
        </w:rPr>
        <w:t>ciza</w:t>
      </w:r>
      <w:proofErr w:type="spellEnd"/>
      <w:r w:rsidR="0068726D" w:rsidRPr="001235A5">
        <w:rPr>
          <w:lang w:val="hr-BA" w:eastAsia="en-US"/>
        </w:rPr>
        <w:t xml:space="preserve"> na derivate nafte u razdoblju svibanj</w:t>
      </w:r>
      <w:r w:rsidRPr="001235A5">
        <w:rPr>
          <w:lang w:val="hr-BA" w:eastAsia="en-US"/>
        </w:rPr>
        <w:t xml:space="preserve"> – </w:t>
      </w:r>
      <w:r w:rsidR="009930BE" w:rsidRPr="001235A5">
        <w:rPr>
          <w:lang w:val="hr-BA" w:eastAsia="en-US"/>
        </w:rPr>
        <w:t>rujan</w:t>
      </w:r>
      <w:r w:rsidR="0068726D" w:rsidRPr="001235A5">
        <w:rPr>
          <w:lang w:val="hr-BA" w:eastAsia="en-US"/>
        </w:rPr>
        <w:t xml:space="preserve"> 2024.</w:t>
      </w:r>
      <w:r w:rsidRPr="001235A5">
        <w:rPr>
          <w:lang w:val="hr-BA" w:eastAsia="en-US"/>
        </w:rPr>
        <w:t xml:space="preserve"> pozitivna sto</w:t>
      </w:r>
      <w:r w:rsidR="0068726D" w:rsidRPr="001235A5">
        <w:rPr>
          <w:lang w:val="hr-BA" w:eastAsia="en-US"/>
        </w:rPr>
        <w:t>pa rasta je ostvarena samo u srpnj</w:t>
      </w:r>
      <w:r w:rsidRPr="001235A5">
        <w:rPr>
          <w:lang w:val="hr-BA" w:eastAsia="en-US"/>
        </w:rPr>
        <w:t>u, a u</w:t>
      </w:r>
      <w:r w:rsidR="0068726D" w:rsidRPr="001235A5">
        <w:rPr>
          <w:lang w:val="hr-BA" w:eastAsia="en-US"/>
        </w:rPr>
        <w:t xml:space="preserve"> preostala četiri mjeseca razdoblje</w:t>
      </w:r>
      <w:r w:rsidRPr="001235A5">
        <w:rPr>
          <w:lang w:val="hr-BA" w:eastAsia="en-US"/>
        </w:rPr>
        <w:t xml:space="preserve"> naplata je bil</w:t>
      </w:r>
      <w:r w:rsidR="0068726D" w:rsidRPr="001235A5">
        <w:rPr>
          <w:lang w:val="hr-BA" w:eastAsia="en-US"/>
        </w:rPr>
        <w:t>o na razini</w:t>
      </w:r>
      <w:r w:rsidRPr="001235A5">
        <w:rPr>
          <w:lang w:val="hr-BA" w:eastAsia="en-US"/>
        </w:rPr>
        <w:t xml:space="preserve"> naplate iz istih mjeseci 2023. godine. </w:t>
      </w:r>
    </w:p>
    <w:p w:rsidR="004527AD" w:rsidRPr="001235A5" w:rsidRDefault="004527AD" w:rsidP="00744428">
      <w:pPr>
        <w:jc w:val="center"/>
        <w:rPr>
          <w:lang w:val="hr-BA" w:eastAsia="en-US"/>
        </w:rPr>
      </w:pPr>
    </w:p>
    <w:p w:rsidR="004527AD" w:rsidRPr="001235A5" w:rsidRDefault="004527AD" w:rsidP="00744428">
      <w:pPr>
        <w:jc w:val="both"/>
        <w:rPr>
          <w:lang w:val="hr-BA" w:eastAsia="en-US"/>
        </w:rPr>
      </w:pPr>
      <w:r w:rsidRPr="001235A5">
        <w:rPr>
          <w:lang w:val="hr-BA" w:eastAsia="en-US"/>
        </w:rPr>
        <w:t>Lošija kretanja u posljednjih pet mjeseci su doveli do smanjenja neto kumulativne stope rasta na 7,8</w:t>
      </w:r>
      <w:r w:rsidR="0068726D" w:rsidRPr="001235A5">
        <w:rPr>
          <w:lang w:val="hr-BA" w:eastAsia="en-US"/>
        </w:rPr>
        <w:t xml:space="preserve"> </w:t>
      </w:r>
      <w:r w:rsidRPr="001235A5">
        <w:rPr>
          <w:lang w:val="hr-BA" w:eastAsia="en-US"/>
        </w:rPr>
        <w:t xml:space="preserve">% (Grafikon 28, lijevo, „kumulativ“).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Silazni trend rasta prihoda od </w:t>
      </w:r>
      <w:r w:rsidR="0068726D" w:rsidRPr="001235A5">
        <w:rPr>
          <w:lang w:val="hr-BA" w:eastAsia="en-US"/>
        </w:rPr>
        <w:t>cestarine</w:t>
      </w:r>
      <w:r w:rsidRPr="001235A5">
        <w:rPr>
          <w:lang w:val="hr-BA" w:eastAsia="en-US"/>
        </w:rPr>
        <w:t xml:space="preserve"> se najbolje može uočiti na osnovu kvartalnih stopa rasta. Najviša stopa rasta prihoda od </w:t>
      </w:r>
      <w:r w:rsidR="0068726D" w:rsidRPr="001235A5">
        <w:rPr>
          <w:lang w:val="hr-BA" w:eastAsia="en-US"/>
        </w:rPr>
        <w:t>cestarine</w:t>
      </w:r>
      <w:r w:rsidRPr="001235A5">
        <w:rPr>
          <w:lang w:val="hr-BA" w:eastAsia="en-US"/>
        </w:rPr>
        <w:t xml:space="preserve"> od 13,1</w:t>
      </w:r>
      <w:r w:rsidR="0068726D" w:rsidRPr="001235A5">
        <w:rPr>
          <w:lang w:val="hr-BA" w:eastAsia="en-US"/>
        </w:rPr>
        <w:t xml:space="preserve"> </w:t>
      </w:r>
      <w:r w:rsidRPr="001235A5">
        <w:rPr>
          <w:lang w:val="hr-BA" w:eastAsia="en-US"/>
        </w:rPr>
        <w:t>% je ostvarena u prvom kvartalu 2024. godine, u drugom kvartalu je stopa rasta iznosila 8,2</w:t>
      </w:r>
      <w:r w:rsidR="0068726D" w:rsidRPr="001235A5">
        <w:rPr>
          <w:lang w:val="hr-BA" w:eastAsia="en-US"/>
        </w:rPr>
        <w:t xml:space="preserve"> </w:t>
      </w:r>
      <w:r w:rsidRPr="001235A5">
        <w:rPr>
          <w:lang w:val="hr-BA" w:eastAsia="en-US"/>
        </w:rPr>
        <w:t>%, a u trećem 3,7</w:t>
      </w:r>
      <w:r w:rsidR="0068726D" w:rsidRPr="001235A5">
        <w:rPr>
          <w:lang w:val="hr-BA" w:eastAsia="en-US"/>
        </w:rPr>
        <w:t xml:space="preserve"> </w:t>
      </w:r>
      <w:r w:rsidRPr="001235A5">
        <w:rPr>
          <w:lang w:val="hr-BA" w:eastAsia="en-US"/>
        </w:rPr>
        <w:t xml:space="preserve">% (Grafikon 28, desno). </w:t>
      </w:r>
    </w:p>
    <w:p w:rsidR="004527AD" w:rsidRPr="001235A5" w:rsidRDefault="004527AD" w:rsidP="00744428">
      <w:pPr>
        <w:jc w:val="both"/>
        <w:rPr>
          <w:rFonts w:ascii="Verdana" w:hAnsi="Verdana"/>
          <w:i/>
          <w:sz w:val="20"/>
          <w:szCs w:val="20"/>
          <w:lang w:val="hr-BA" w:eastAsia="en-US"/>
        </w:rPr>
      </w:pPr>
    </w:p>
    <w:p w:rsidR="004527AD" w:rsidRPr="001235A5" w:rsidRDefault="004527AD" w:rsidP="00744428">
      <w:pPr>
        <w:jc w:val="both"/>
        <w:rPr>
          <w:noProof/>
          <w:lang w:val="hr-BA" w:eastAsia="en-US"/>
        </w:rPr>
      </w:pPr>
      <w:r w:rsidRPr="001235A5">
        <w:rPr>
          <w:lang w:val="hr-BA" w:eastAsia="en-US"/>
        </w:rPr>
        <w:t>Proj</w:t>
      </w:r>
      <w:r w:rsidR="00423012">
        <w:rPr>
          <w:lang w:val="hr-BA" w:eastAsia="en-US"/>
        </w:rPr>
        <w:t>icira</w:t>
      </w:r>
      <w:r w:rsidRPr="001235A5">
        <w:rPr>
          <w:lang w:val="hr-BA" w:eastAsia="en-US"/>
        </w:rPr>
        <w:t xml:space="preserve">ni iznos neto naplate </w:t>
      </w:r>
      <w:r w:rsidR="0068726D" w:rsidRPr="001235A5">
        <w:rPr>
          <w:lang w:val="hr-BA" w:eastAsia="en-US"/>
        </w:rPr>
        <w:t>cestarine</w:t>
      </w:r>
      <w:r w:rsidRPr="001235A5">
        <w:rPr>
          <w:lang w:val="hr-BA" w:eastAsia="en-US"/>
        </w:rPr>
        <w:t xml:space="preserve"> u 2024. godini iznosi 729,5 </w:t>
      </w:r>
      <w:proofErr w:type="spellStart"/>
      <w:r w:rsidRPr="001235A5">
        <w:rPr>
          <w:lang w:val="hr-BA" w:eastAsia="en-US"/>
        </w:rPr>
        <w:t>mil</w:t>
      </w:r>
      <w:proofErr w:type="spellEnd"/>
      <w:r w:rsidRPr="001235A5">
        <w:rPr>
          <w:lang w:val="hr-BA" w:eastAsia="en-US"/>
        </w:rPr>
        <w:t>. KM, što je za 7,7</w:t>
      </w:r>
      <w:r w:rsidR="0068726D" w:rsidRPr="001235A5">
        <w:rPr>
          <w:lang w:val="hr-BA" w:eastAsia="en-US"/>
        </w:rPr>
        <w:t xml:space="preserve"> </w:t>
      </w:r>
      <w:r w:rsidRPr="001235A5">
        <w:rPr>
          <w:lang w:val="hr-BA" w:eastAsia="en-US"/>
        </w:rPr>
        <w:t>% više nego u prethodnoj godini.</w:t>
      </w:r>
      <w:r w:rsidRPr="001235A5">
        <w:rPr>
          <w:noProof/>
          <w:lang w:val="hr-BA" w:eastAsia="en-US"/>
        </w:rPr>
        <w:t xml:space="preserve"> U skladu sa rješenjima Vijeća za državnu pomoć, projekcije prihoda od </w:t>
      </w:r>
      <w:r w:rsidR="0068726D" w:rsidRPr="001235A5">
        <w:rPr>
          <w:noProof/>
          <w:lang w:val="hr-BA" w:eastAsia="en-US"/>
        </w:rPr>
        <w:t>cestarine</w:t>
      </w:r>
      <w:r w:rsidRPr="001235A5">
        <w:rPr>
          <w:noProof/>
          <w:lang w:val="hr-BA" w:eastAsia="en-US"/>
        </w:rPr>
        <w:t xml:space="preserve"> podrazumijevaju naplatu </w:t>
      </w:r>
      <w:r w:rsidR="0068726D" w:rsidRPr="001235A5">
        <w:rPr>
          <w:noProof/>
          <w:lang w:val="hr-BA" w:eastAsia="en-US"/>
        </w:rPr>
        <w:t>cestarine</w:t>
      </w:r>
      <w:r w:rsidRPr="001235A5">
        <w:rPr>
          <w:noProof/>
          <w:lang w:val="hr-BA" w:eastAsia="en-US"/>
        </w:rPr>
        <w:t xml:space="preserve"> za sve obveznike, osim za željeznice.</w:t>
      </w:r>
    </w:p>
    <w:p w:rsidR="004527AD" w:rsidRPr="001235A5" w:rsidRDefault="004527AD" w:rsidP="00744428">
      <w:pPr>
        <w:jc w:val="both"/>
        <w:rPr>
          <w:rFonts w:ascii="Verdana" w:hAnsi="Verdana"/>
          <w:i/>
          <w:sz w:val="20"/>
          <w:szCs w:val="20"/>
          <w:lang w:val="hr-BA" w:eastAsia="en-US"/>
        </w:rPr>
      </w:pPr>
    </w:p>
    <w:p w:rsidR="004527AD" w:rsidRPr="001235A5" w:rsidRDefault="004527AD" w:rsidP="00744428">
      <w:pPr>
        <w:rPr>
          <w:b/>
          <w:i/>
          <w:lang w:val="hr-BA" w:eastAsia="en-US"/>
        </w:rPr>
      </w:pPr>
      <w:r w:rsidRPr="001235A5">
        <w:rPr>
          <w:b/>
          <w:i/>
          <w:lang w:val="hr-BA" w:eastAsia="en-US"/>
        </w:rPr>
        <w:t xml:space="preserve">Projekcije </w:t>
      </w:r>
      <w:proofErr w:type="spellStart"/>
      <w:r w:rsidRPr="001235A5">
        <w:rPr>
          <w:b/>
          <w:i/>
          <w:lang w:val="hr-BA" w:eastAsia="en-US"/>
        </w:rPr>
        <w:t>akciza</w:t>
      </w:r>
      <w:proofErr w:type="spellEnd"/>
      <w:r w:rsidRPr="001235A5">
        <w:rPr>
          <w:b/>
          <w:i/>
          <w:lang w:val="hr-BA" w:eastAsia="en-US"/>
        </w:rPr>
        <w:t xml:space="preserve"> na derivate nafte i </w:t>
      </w:r>
      <w:r w:rsidR="0068726D" w:rsidRPr="001235A5">
        <w:rPr>
          <w:b/>
          <w:i/>
          <w:lang w:val="hr-BA" w:eastAsia="en-US"/>
        </w:rPr>
        <w:t>cestarine</w:t>
      </w:r>
      <w:r w:rsidRPr="001235A5">
        <w:rPr>
          <w:b/>
          <w:i/>
          <w:lang w:val="hr-BA" w:eastAsia="en-US"/>
        </w:rPr>
        <w:t xml:space="preserve"> za</w:t>
      </w:r>
      <w:r w:rsidR="0068726D" w:rsidRPr="001235A5">
        <w:rPr>
          <w:b/>
          <w:i/>
          <w:lang w:val="hr-BA" w:eastAsia="en-US"/>
        </w:rPr>
        <w:t xml:space="preserve"> razdoblje</w:t>
      </w:r>
      <w:r w:rsidRPr="001235A5">
        <w:rPr>
          <w:b/>
          <w:i/>
          <w:lang w:val="hr-BA" w:eastAsia="en-US"/>
        </w:rPr>
        <w:t xml:space="preserve"> 2025</w:t>
      </w:r>
      <w:r w:rsidR="0068726D" w:rsidRPr="001235A5">
        <w:rPr>
          <w:b/>
          <w:i/>
          <w:lang w:val="hr-BA" w:eastAsia="en-US"/>
        </w:rPr>
        <w:t xml:space="preserve">. – </w:t>
      </w:r>
      <w:r w:rsidRPr="001235A5">
        <w:rPr>
          <w:b/>
          <w:i/>
          <w:lang w:val="hr-BA" w:eastAsia="en-US"/>
        </w:rPr>
        <w:t>2027. godina</w:t>
      </w:r>
    </w:p>
    <w:p w:rsidR="004527AD" w:rsidRPr="001235A5" w:rsidRDefault="004527AD" w:rsidP="00744428">
      <w:pPr>
        <w:rPr>
          <w:b/>
          <w:lang w:val="hr-BA" w:eastAsia="en-US"/>
        </w:rPr>
      </w:pPr>
    </w:p>
    <w:p w:rsidR="004527AD" w:rsidRPr="001235A5" w:rsidRDefault="004527AD" w:rsidP="00744428">
      <w:pPr>
        <w:rPr>
          <w:b/>
          <w:i/>
          <w:lang w:val="hr-BA" w:eastAsia="en-US"/>
        </w:rPr>
      </w:pPr>
      <w:proofErr w:type="spellStart"/>
      <w:r w:rsidRPr="001235A5">
        <w:rPr>
          <w:b/>
          <w:i/>
          <w:lang w:val="hr-BA" w:eastAsia="en-US"/>
        </w:rPr>
        <w:t>Akcize</w:t>
      </w:r>
      <w:proofErr w:type="spellEnd"/>
      <w:r w:rsidRPr="001235A5">
        <w:rPr>
          <w:b/>
          <w:i/>
          <w:lang w:val="hr-BA" w:eastAsia="en-US"/>
        </w:rPr>
        <w:t xml:space="preserve"> na derivate nafte</w:t>
      </w:r>
    </w:p>
    <w:p w:rsidR="004527AD" w:rsidRPr="001235A5" w:rsidRDefault="004527AD" w:rsidP="00744428">
      <w:pPr>
        <w:jc w:val="both"/>
        <w:rPr>
          <w:highlight w:val="red"/>
          <w:lang w:val="hr-BA" w:eastAsia="en-US"/>
        </w:rPr>
      </w:pPr>
    </w:p>
    <w:p w:rsidR="004527AD" w:rsidRPr="001235A5" w:rsidRDefault="004527AD" w:rsidP="00744428">
      <w:pPr>
        <w:jc w:val="both"/>
        <w:rPr>
          <w:lang w:val="hr-BA" w:eastAsia="en-US"/>
        </w:rPr>
      </w:pPr>
      <w:r w:rsidRPr="001235A5">
        <w:rPr>
          <w:lang w:val="hr-BA" w:eastAsia="en-US"/>
        </w:rPr>
        <w:t xml:space="preserve">Projekcije </w:t>
      </w:r>
      <w:proofErr w:type="spellStart"/>
      <w:r w:rsidRPr="001235A5">
        <w:rPr>
          <w:lang w:val="hr-BA" w:eastAsia="en-US"/>
        </w:rPr>
        <w:t>akciza</w:t>
      </w:r>
      <w:proofErr w:type="spellEnd"/>
      <w:r w:rsidRPr="001235A5">
        <w:rPr>
          <w:lang w:val="hr-BA" w:eastAsia="en-US"/>
        </w:rPr>
        <w:t xml:space="preserve"> na derivate nafte za </w:t>
      </w:r>
      <w:r w:rsidR="0068726D" w:rsidRPr="001235A5">
        <w:rPr>
          <w:lang w:val="hr-BA" w:eastAsia="en-US"/>
        </w:rPr>
        <w:t>razdoblje</w:t>
      </w:r>
      <w:r w:rsidRPr="001235A5">
        <w:rPr>
          <w:lang w:val="hr-BA" w:eastAsia="en-US"/>
        </w:rPr>
        <w:t xml:space="preserve"> 2025</w:t>
      </w:r>
      <w:r w:rsidR="0068726D" w:rsidRPr="001235A5">
        <w:rPr>
          <w:lang w:val="hr-BA" w:eastAsia="en-US"/>
        </w:rPr>
        <w:t xml:space="preserve">. – </w:t>
      </w:r>
      <w:r w:rsidRPr="001235A5">
        <w:rPr>
          <w:lang w:val="hr-BA" w:eastAsia="en-US"/>
        </w:rPr>
        <w:t xml:space="preserve">2027. godina prate projekcije relevantnih makroekonomskih pokazatelja (Grafikon 29). U 2025., 2026. i 2027. godini planirane su stabilne stope rasta prihoda od </w:t>
      </w:r>
      <w:proofErr w:type="spellStart"/>
      <w:r w:rsidRPr="001235A5">
        <w:rPr>
          <w:lang w:val="hr-BA" w:eastAsia="en-US"/>
        </w:rPr>
        <w:t>akciza</w:t>
      </w:r>
      <w:proofErr w:type="spellEnd"/>
      <w:r w:rsidRPr="001235A5">
        <w:rPr>
          <w:lang w:val="hr-BA" w:eastAsia="en-US"/>
        </w:rPr>
        <w:t xml:space="preserve"> na derivate nafte po stopama 2,8</w:t>
      </w:r>
      <w:r w:rsidR="0068726D" w:rsidRPr="001235A5">
        <w:rPr>
          <w:lang w:val="hr-BA" w:eastAsia="en-US"/>
        </w:rPr>
        <w:t xml:space="preserve"> </w:t>
      </w:r>
      <w:r w:rsidRPr="001235A5">
        <w:rPr>
          <w:lang w:val="hr-BA" w:eastAsia="en-US"/>
        </w:rPr>
        <w:t>%, 3,1</w:t>
      </w:r>
      <w:r w:rsidR="0068726D" w:rsidRPr="001235A5">
        <w:rPr>
          <w:lang w:val="hr-BA" w:eastAsia="en-US"/>
        </w:rPr>
        <w:t xml:space="preserve"> </w:t>
      </w:r>
      <w:r w:rsidRPr="001235A5">
        <w:rPr>
          <w:lang w:val="hr-BA" w:eastAsia="en-US"/>
        </w:rPr>
        <w:t>% i 3,3</w:t>
      </w:r>
      <w:r w:rsidR="0068726D" w:rsidRPr="001235A5">
        <w:rPr>
          <w:lang w:val="hr-BA" w:eastAsia="en-US"/>
        </w:rPr>
        <w:t xml:space="preserve"> </w:t>
      </w:r>
      <w:r w:rsidRPr="001235A5">
        <w:rPr>
          <w:lang w:val="hr-BA" w:eastAsia="en-US"/>
        </w:rPr>
        <w:t>%, respektivno.</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BC60C8">
      <w:pPr>
        <w:rPr>
          <w:bCs/>
          <w:lang w:val="hr-BA" w:eastAsia="en-US"/>
        </w:rPr>
      </w:pPr>
      <w:bookmarkStart w:id="93" w:name="_Toc179800756"/>
    </w:p>
    <w:p w:rsidR="004527AD" w:rsidRPr="001235A5" w:rsidRDefault="004527AD" w:rsidP="00744428">
      <w:pPr>
        <w:jc w:val="center"/>
        <w:rPr>
          <w:bCs/>
          <w:lang w:val="hr-BA" w:eastAsia="en-US"/>
        </w:rPr>
      </w:pPr>
      <w:r w:rsidRPr="001235A5">
        <w:rPr>
          <w:bCs/>
          <w:lang w:val="hr-BA" w:eastAsia="en-US"/>
        </w:rPr>
        <w:lastRenderedPageBreak/>
        <w:t xml:space="preserve">Grafikon 29. Neto </w:t>
      </w:r>
      <w:proofErr w:type="spellStart"/>
      <w:r w:rsidRPr="001235A5">
        <w:rPr>
          <w:bCs/>
          <w:lang w:val="hr-BA" w:eastAsia="en-US"/>
        </w:rPr>
        <w:t>akcize</w:t>
      </w:r>
      <w:proofErr w:type="spellEnd"/>
      <w:r w:rsidRPr="001235A5">
        <w:rPr>
          <w:bCs/>
          <w:lang w:val="hr-BA" w:eastAsia="en-US"/>
        </w:rPr>
        <w:t xml:space="preserve"> na derivate nafte (naplata i projekcije)</w:t>
      </w:r>
      <w:bookmarkEnd w:id="93"/>
    </w:p>
    <w:p w:rsidR="004527AD" w:rsidRPr="001235A5" w:rsidRDefault="00F80404" w:rsidP="00744428">
      <w:pPr>
        <w:jc w:val="center"/>
        <w:rPr>
          <w:bCs/>
          <w:lang w:val="hr-BA" w:eastAsia="en-US"/>
        </w:rPr>
      </w:pPr>
      <w:r>
        <w:rPr>
          <w:noProof/>
          <w:lang w:val="hr-BA" w:eastAsia="bs-Latn-BA"/>
        </w:rPr>
        <w:pict>
          <v:shape id="Picture 73" o:spid="_x0000_i1070" type="#_x0000_t75" style="width:5in;height:215.3pt;visibility:visible">
            <v:imagedata r:id="rId55" o:title=""/>
          </v:shape>
        </w:pict>
      </w:r>
    </w:p>
    <w:p w:rsidR="004527AD" w:rsidRPr="001235A5" w:rsidRDefault="004527AD" w:rsidP="00744428">
      <w:pPr>
        <w:jc w:val="center"/>
        <w:rPr>
          <w:bCs/>
          <w:sz w:val="20"/>
          <w:szCs w:val="20"/>
          <w:lang w:val="hr-BA" w:eastAsia="en-US"/>
        </w:rPr>
      </w:pPr>
      <w:r w:rsidRPr="001235A5">
        <w:rPr>
          <w:bCs/>
          <w:sz w:val="20"/>
          <w:szCs w:val="20"/>
          <w:lang w:val="hr-BA" w:eastAsia="en-US"/>
        </w:rPr>
        <w:t>Izvor: Poda</w:t>
      </w:r>
      <w:r w:rsidR="0068726D" w:rsidRPr="001235A5">
        <w:rPr>
          <w:bCs/>
          <w:sz w:val="20"/>
          <w:szCs w:val="20"/>
          <w:lang w:val="hr-BA" w:eastAsia="en-US"/>
        </w:rPr>
        <w:t>tci UN</w:t>
      </w:r>
      <w:r w:rsidRPr="001235A5">
        <w:rPr>
          <w:bCs/>
          <w:sz w:val="20"/>
          <w:szCs w:val="20"/>
          <w:lang w:val="hr-BA" w:eastAsia="en-US"/>
        </w:rPr>
        <w:t>O i projekcije OMA</w:t>
      </w:r>
    </w:p>
    <w:p w:rsidR="004527AD" w:rsidRPr="001235A5" w:rsidRDefault="004527AD" w:rsidP="00744428">
      <w:pPr>
        <w:jc w:val="center"/>
        <w:rPr>
          <w:bCs/>
          <w:sz w:val="20"/>
          <w:szCs w:val="20"/>
          <w:lang w:val="hr-BA" w:eastAsia="en-US"/>
        </w:rPr>
      </w:pPr>
    </w:p>
    <w:p w:rsidR="004527AD" w:rsidRPr="001235A5" w:rsidRDefault="0068726D" w:rsidP="00744428">
      <w:pPr>
        <w:rPr>
          <w:bCs/>
          <w:i/>
          <w:lang w:val="hr-BA" w:eastAsia="en-US"/>
        </w:rPr>
      </w:pPr>
      <w:r w:rsidRPr="001235A5">
        <w:rPr>
          <w:bCs/>
          <w:i/>
          <w:lang w:val="hr-BA" w:eastAsia="en-US"/>
        </w:rPr>
        <w:t>Cestari</w:t>
      </w:r>
      <w:r w:rsidR="004527AD" w:rsidRPr="001235A5">
        <w:rPr>
          <w:bCs/>
          <w:i/>
          <w:lang w:val="hr-BA" w:eastAsia="en-US"/>
        </w:rPr>
        <w:t>na</w:t>
      </w:r>
    </w:p>
    <w:p w:rsidR="004527AD" w:rsidRPr="001235A5" w:rsidRDefault="004527AD" w:rsidP="00744428">
      <w:pPr>
        <w:rPr>
          <w:bCs/>
          <w:sz w:val="20"/>
          <w:szCs w:val="20"/>
          <w:lang w:val="hr-BA" w:eastAsia="en-US"/>
        </w:rPr>
      </w:pPr>
    </w:p>
    <w:p w:rsidR="004527AD" w:rsidRPr="001235A5" w:rsidRDefault="004527AD" w:rsidP="00744428">
      <w:pPr>
        <w:jc w:val="both"/>
        <w:rPr>
          <w:lang w:val="hr-BA" w:eastAsia="en-US"/>
        </w:rPr>
      </w:pPr>
      <w:r w:rsidRPr="001235A5">
        <w:rPr>
          <w:lang w:val="hr-BA" w:eastAsia="en-US"/>
        </w:rPr>
        <w:t xml:space="preserve">Na dugoročnu dinamiku prihoda od </w:t>
      </w:r>
      <w:r w:rsidR="0068726D" w:rsidRPr="001235A5">
        <w:rPr>
          <w:lang w:val="hr-BA" w:eastAsia="en-US"/>
        </w:rPr>
        <w:t>cestarine najviše su utje</w:t>
      </w:r>
      <w:r w:rsidRPr="001235A5">
        <w:rPr>
          <w:lang w:val="hr-BA" w:eastAsia="en-US"/>
        </w:rPr>
        <w:t>cale izmjene stopa opore</w:t>
      </w:r>
      <w:r w:rsidR="0068726D" w:rsidRPr="001235A5">
        <w:rPr>
          <w:lang w:val="hr-BA" w:eastAsia="en-US"/>
        </w:rPr>
        <w:t>zivanja. Do 2009. godine, udjel</w:t>
      </w:r>
      <w:r w:rsidRPr="001235A5">
        <w:rPr>
          <w:lang w:val="hr-BA" w:eastAsia="en-US"/>
        </w:rPr>
        <w:t xml:space="preserve"> prihoda od </w:t>
      </w:r>
      <w:r w:rsidR="0068726D" w:rsidRPr="001235A5">
        <w:rPr>
          <w:lang w:val="hr-BA" w:eastAsia="en-US"/>
        </w:rPr>
        <w:t>cestarine</w:t>
      </w:r>
      <w:r w:rsidRPr="001235A5">
        <w:rPr>
          <w:lang w:val="hr-BA" w:eastAsia="en-US"/>
        </w:rPr>
        <w:t xml:space="preserve"> nije bilo značajno u prihodima od </w:t>
      </w:r>
      <w:r w:rsidR="0068726D" w:rsidRPr="001235A5">
        <w:rPr>
          <w:lang w:val="hr-BA" w:eastAsia="en-US"/>
        </w:rPr>
        <w:t>neizravnih poreza. S</w:t>
      </w:r>
      <w:r w:rsidRPr="001235A5">
        <w:rPr>
          <w:lang w:val="hr-BA" w:eastAsia="en-US"/>
        </w:rPr>
        <w:t xml:space="preserve"> rastom stope namjenske </w:t>
      </w:r>
      <w:r w:rsidR="0068726D" w:rsidRPr="001235A5">
        <w:rPr>
          <w:lang w:val="hr-BA" w:eastAsia="en-US"/>
        </w:rPr>
        <w:t>cestarine</w:t>
      </w:r>
      <w:r w:rsidRPr="001235A5">
        <w:rPr>
          <w:lang w:val="hr-BA" w:eastAsia="en-US"/>
        </w:rPr>
        <w:t xml:space="preserve"> na sredini 2009. godine, prihodi od </w:t>
      </w:r>
      <w:r w:rsidR="0068726D" w:rsidRPr="001235A5">
        <w:rPr>
          <w:lang w:val="hr-BA" w:eastAsia="en-US"/>
        </w:rPr>
        <w:t>cestarine</w:t>
      </w:r>
      <w:r w:rsidRPr="001235A5">
        <w:rPr>
          <w:lang w:val="hr-BA" w:eastAsia="en-US"/>
        </w:rPr>
        <w:t xml:space="preserve"> imaju značajnije </w:t>
      </w:r>
      <w:r w:rsidR="0068726D" w:rsidRPr="001235A5">
        <w:rPr>
          <w:lang w:val="hr-BA" w:eastAsia="en-US"/>
        </w:rPr>
        <w:t>udjelom u neizravnim porezima. Pro</w:t>
      </w:r>
      <w:r w:rsidRPr="001235A5">
        <w:rPr>
          <w:lang w:val="hr-BA" w:eastAsia="en-US"/>
        </w:rPr>
        <w:t>matrano</w:t>
      </w:r>
      <w:r w:rsidR="0068726D" w:rsidRPr="001235A5">
        <w:rPr>
          <w:lang w:val="hr-BA" w:eastAsia="en-US"/>
        </w:rPr>
        <w:t xml:space="preserve"> u apsolutnim iznosima, u razdoblj</w:t>
      </w:r>
      <w:r w:rsidRPr="001235A5">
        <w:rPr>
          <w:lang w:val="hr-BA" w:eastAsia="en-US"/>
        </w:rPr>
        <w:t>u 2009</w:t>
      </w:r>
      <w:r w:rsidR="0068726D" w:rsidRPr="001235A5">
        <w:rPr>
          <w:lang w:val="hr-BA" w:eastAsia="en-US"/>
        </w:rPr>
        <w:t xml:space="preserve">. – </w:t>
      </w:r>
      <w:r w:rsidRPr="001235A5">
        <w:rPr>
          <w:lang w:val="hr-BA" w:eastAsia="en-US"/>
        </w:rPr>
        <w:t xml:space="preserve">2014. godina neto prihodi od </w:t>
      </w:r>
      <w:r w:rsidR="0068726D" w:rsidRPr="001235A5">
        <w:rPr>
          <w:lang w:val="hr-BA" w:eastAsia="en-US"/>
        </w:rPr>
        <w:t>cestarine</w:t>
      </w:r>
      <w:r w:rsidRPr="001235A5">
        <w:rPr>
          <w:lang w:val="hr-BA" w:eastAsia="en-US"/>
        </w:rPr>
        <w:t xml:space="preserve"> su se kretali u rasponu 250</w:t>
      </w:r>
      <w:r w:rsidR="0068726D" w:rsidRPr="001235A5">
        <w:rPr>
          <w:lang w:val="hr-BA" w:eastAsia="en-US"/>
        </w:rPr>
        <w:t xml:space="preserve">,2-307 </w:t>
      </w:r>
      <w:proofErr w:type="spellStart"/>
      <w:r w:rsidR="0068726D" w:rsidRPr="001235A5">
        <w:rPr>
          <w:lang w:val="hr-BA" w:eastAsia="en-US"/>
        </w:rPr>
        <w:t>mil</w:t>
      </w:r>
      <w:proofErr w:type="spellEnd"/>
      <w:r w:rsidR="0068726D" w:rsidRPr="001235A5">
        <w:rPr>
          <w:lang w:val="hr-BA" w:eastAsia="en-US"/>
        </w:rPr>
        <w:t>. KM (Grafikon 30). S</w:t>
      </w:r>
      <w:r w:rsidRPr="001235A5">
        <w:rPr>
          <w:lang w:val="hr-BA" w:eastAsia="en-US"/>
        </w:rPr>
        <w:t xml:space="preserve"> padom cijena nafte na svjetskom tržištu i cijena derivata nafte na tržištu BiH, u 2015. godini rastu prihodi od </w:t>
      </w:r>
      <w:r w:rsidR="0068726D" w:rsidRPr="001235A5">
        <w:rPr>
          <w:lang w:val="hr-BA" w:eastAsia="en-US"/>
        </w:rPr>
        <w:t>cestarine</w:t>
      </w:r>
      <w:r w:rsidRPr="001235A5">
        <w:rPr>
          <w:lang w:val="hr-BA" w:eastAsia="en-US"/>
        </w:rPr>
        <w:t xml:space="preserve">. U </w:t>
      </w:r>
      <w:r w:rsidR="0068726D" w:rsidRPr="001235A5">
        <w:rPr>
          <w:lang w:val="hr-BA" w:eastAsia="en-US"/>
        </w:rPr>
        <w:t>razdoblj</w:t>
      </w:r>
      <w:r w:rsidRPr="001235A5">
        <w:rPr>
          <w:lang w:val="hr-BA" w:eastAsia="en-US"/>
        </w:rPr>
        <w:t>u 2015</w:t>
      </w:r>
      <w:r w:rsidR="0068726D" w:rsidRPr="001235A5">
        <w:rPr>
          <w:lang w:val="hr-BA" w:eastAsia="en-US"/>
        </w:rPr>
        <w:t xml:space="preserve">. – </w:t>
      </w:r>
      <w:r w:rsidRPr="001235A5">
        <w:rPr>
          <w:lang w:val="hr-BA" w:eastAsia="en-US"/>
        </w:rPr>
        <w:t xml:space="preserve">2017. godina, neto prihodi od </w:t>
      </w:r>
      <w:r w:rsidR="0068726D" w:rsidRPr="001235A5">
        <w:rPr>
          <w:lang w:val="hr-BA" w:eastAsia="en-US"/>
        </w:rPr>
        <w:t>cestarine</w:t>
      </w:r>
      <w:r w:rsidRPr="001235A5">
        <w:rPr>
          <w:lang w:val="hr-BA" w:eastAsia="en-US"/>
        </w:rPr>
        <w:t xml:space="preserve"> su se kretali u rasponu 320,5-382,7 </w:t>
      </w:r>
      <w:proofErr w:type="spellStart"/>
      <w:r w:rsidRPr="001235A5">
        <w:rPr>
          <w:lang w:val="hr-BA" w:eastAsia="en-US"/>
        </w:rPr>
        <w:t>mil</w:t>
      </w:r>
      <w:proofErr w:type="spellEnd"/>
      <w:r w:rsidRPr="001235A5">
        <w:rPr>
          <w:lang w:val="hr-BA" w:eastAsia="en-US"/>
        </w:rPr>
        <w:t xml:space="preserve">. KM. U </w:t>
      </w:r>
      <w:r w:rsidR="0068726D" w:rsidRPr="001235A5">
        <w:rPr>
          <w:lang w:val="hr-BA" w:eastAsia="en-US"/>
        </w:rPr>
        <w:t>veljači</w:t>
      </w:r>
      <w:r w:rsidRPr="001235A5">
        <w:rPr>
          <w:lang w:val="hr-BA" w:eastAsia="en-US"/>
        </w:rPr>
        <w:t xml:space="preserve"> 2018. godine ponovo dolazi do rasta stope namjenske </w:t>
      </w:r>
      <w:r w:rsidR="0068726D" w:rsidRPr="001235A5">
        <w:rPr>
          <w:lang w:val="hr-BA" w:eastAsia="en-US"/>
        </w:rPr>
        <w:t>cestarine</w:t>
      </w:r>
      <w:r w:rsidRPr="001235A5">
        <w:rPr>
          <w:lang w:val="hr-BA" w:eastAsia="en-US"/>
        </w:rPr>
        <w:t xml:space="preserve">, a neto prihodi od </w:t>
      </w:r>
      <w:r w:rsidR="0068726D" w:rsidRPr="001235A5">
        <w:rPr>
          <w:lang w:val="hr-BA" w:eastAsia="en-US"/>
        </w:rPr>
        <w:t>cestarine</w:t>
      </w:r>
      <w:r w:rsidRPr="001235A5">
        <w:rPr>
          <w:lang w:val="hr-BA" w:eastAsia="en-US"/>
        </w:rPr>
        <w:t xml:space="preserve"> bilj</w:t>
      </w:r>
      <w:r w:rsidR="0068726D" w:rsidRPr="001235A5">
        <w:rPr>
          <w:lang w:val="hr-BA" w:eastAsia="en-US"/>
        </w:rPr>
        <w:t>eže nagli skok naplate. U razdoblj</w:t>
      </w:r>
      <w:r w:rsidRPr="001235A5">
        <w:rPr>
          <w:lang w:val="hr-BA" w:eastAsia="en-US"/>
        </w:rPr>
        <w:t>u 2018</w:t>
      </w:r>
      <w:r w:rsidR="0068726D" w:rsidRPr="001235A5">
        <w:rPr>
          <w:lang w:val="hr-BA" w:eastAsia="en-US"/>
        </w:rPr>
        <w:t xml:space="preserve">. – </w:t>
      </w:r>
      <w:r w:rsidRPr="001235A5">
        <w:rPr>
          <w:lang w:val="hr-BA" w:eastAsia="en-US"/>
        </w:rPr>
        <w:t xml:space="preserve">2023. godina kretali su se u rasponu 584-677,8 </w:t>
      </w:r>
      <w:proofErr w:type="spellStart"/>
      <w:r w:rsidRPr="001235A5">
        <w:rPr>
          <w:lang w:val="hr-BA" w:eastAsia="en-US"/>
        </w:rPr>
        <w:t>mil</w:t>
      </w:r>
      <w:proofErr w:type="spellEnd"/>
      <w:r w:rsidRPr="001235A5">
        <w:rPr>
          <w:lang w:val="hr-BA" w:eastAsia="en-US"/>
        </w:rPr>
        <w:t xml:space="preserve">. KM, a </w:t>
      </w:r>
      <w:r w:rsidR="0068726D" w:rsidRPr="001235A5">
        <w:rPr>
          <w:lang w:val="hr-BA" w:eastAsia="en-US"/>
        </w:rPr>
        <w:t>značajno kolebanje u ovom razdoblj</w:t>
      </w:r>
      <w:r w:rsidRPr="001235A5">
        <w:rPr>
          <w:lang w:val="hr-BA" w:eastAsia="en-US"/>
        </w:rPr>
        <w:t xml:space="preserve">u posljedica je restriktivnih mjera u borbi protiv </w:t>
      </w:r>
      <w:proofErr w:type="spellStart"/>
      <w:r w:rsidRPr="001235A5">
        <w:rPr>
          <w:lang w:val="hr-BA" w:eastAsia="en-US"/>
        </w:rPr>
        <w:t>korona</w:t>
      </w:r>
      <w:r w:rsidR="0068726D" w:rsidRPr="001235A5">
        <w:rPr>
          <w:lang w:val="hr-BA" w:eastAsia="en-US"/>
        </w:rPr>
        <w:t>virusa</w:t>
      </w:r>
      <w:proofErr w:type="spellEnd"/>
      <w:r w:rsidRPr="001235A5">
        <w:rPr>
          <w:lang w:val="hr-BA" w:eastAsia="en-US"/>
        </w:rPr>
        <w:t xml:space="preserve">, rata u Ukrajini i posljedičnih ogromnih razlika u cijenama nafte na svjetskom tržištu i derivata nafte na tržištu BiH. </w:t>
      </w:r>
    </w:p>
    <w:p w:rsidR="004527AD" w:rsidRPr="001235A5" w:rsidRDefault="004527AD" w:rsidP="00744428">
      <w:pPr>
        <w:jc w:val="both"/>
        <w:rPr>
          <w:lang w:val="hr-BA" w:eastAsia="en-US"/>
        </w:rPr>
      </w:pPr>
    </w:p>
    <w:p w:rsidR="004527AD" w:rsidRPr="001235A5" w:rsidRDefault="004527AD" w:rsidP="00744428">
      <w:pPr>
        <w:jc w:val="both"/>
        <w:rPr>
          <w:bCs/>
          <w:lang w:val="hr-BA" w:eastAsia="en-US"/>
        </w:rPr>
      </w:pPr>
      <w:r w:rsidRPr="001235A5">
        <w:rPr>
          <w:lang w:val="hr-BA" w:eastAsia="en-US"/>
        </w:rPr>
        <w:t xml:space="preserve">Projekcije </w:t>
      </w:r>
      <w:r w:rsidR="0068726D" w:rsidRPr="001235A5">
        <w:rPr>
          <w:lang w:val="hr-BA" w:eastAsia="en-US"/>
        </w:rPr>
        <w:t>cestarine</w:t>
      </w:r>
      <w:r w:rsidRPr="001235A5">
        <w:rPr>
          <w:lang w:val="hr-BA" w:eastAsia="en-US"/>
        </w:rPr>
        <w:t xml:space="preserve"> prate projekcije relevantnih makroekonomskih pokazatelja (Grafikon 30, Okvir 4). Imajući u vidu rješen</w:t>
      </w:r>
      <w:r w:rsidR="00D8503E" w:rsidRPr="001235A5">
        <w:rPr>
          <w:lang w:val="hr-BA" w:eastAsia="en-US"/>
        </w:rPr>
        <w:t>ja Vijeća za državnu pomoć BiH,</w:t>
      </w:r>
      <w:r w:rsidRPr="001235A5">
        <w:rPr>
          <w:lang w:val="hr-BA" w:eastAsia="en-US"/>
        </w:rPr>
        <w:t xml:space="preserve"> projekcije prihoda od </w:t>
      </w:r>
      <w:r w:rsidR="0068726D" w:rsidRPr="001235A5">
        <w:rPr>
          <w:lang w:val="hr-BA" w:eastAsia="en-US"/>
        </w:rPr>
        <w:t>cestarine</w:t>
      </w:r>
      <w:r w:rsidRPr="001235A5">
        <w:rPr>
          <w:lang w:val="hr-BA" w:eastAsia="en-US"/>
        </w:rPr>
        <w:t xml:space="preserve"> podrazumijevaju naplatu </w:t>
      </w:r>
      <w:r w:rsidR="0068726D" w:rsidRPr="001235A5">
        <w:rPr>
          <w:lang w:val="hr-BA" w:eastAsia="en-US"/>
        </w:rPr>
        <w:t>cestarine</w:t>
      </w:r>
      <w:r w:rsidRPr="001235A5">
        <w:rPr>
          <w:lang w:val="hr-BA" w:eastAsia="en-US"/>
        </w:rPr>
        <w:t xml:space="preserve"> za sve obveznike, osim za željeznice.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Okvir 4: Projekcije prihoda od </w:t>
      </w:r>
      <w:r w:rsidR="0068726D" w:rsidRPr="001235A5">
        <w:rPr>
          <w:lang w:val="hr-BA" w:eastAsia="en-US"/>
        </w:rPr>
        <w:t>cestarine</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1235A5" w:rsidTr="00D8503E">
        <w:trPr>
          <w:trHeight w:hRule="exact" w:val="284"/>
        </w:trPr>
        <w:tc>
          <w:tcPr>
            <w:tcW w:w="2562" w:type="dxa"/>
            <w:tcBorders>
              <w:top w:val="single" w:sz="4" w:space="0" w:color="auto"/>
              <w:bottom w:val="nil"/>
              <w:right w:val="single" w:sz="4" w:space="0" w:color="auto"/>
            </w:tcBorders>
            <w:noWrap/>
            <w:vAlign w:val="center"/>
          </w:tcPr>
          <w:p w:rsidR="004527AD" w:rsidRPr="001235A5" w:rsidRDefault="004527AD" w:rsidP="00744428">
            <w:pPr>
              <w:jc w:val="both"/>
              <w:rPr>
                <w:lang w:val="hr-BA" w:eastAsia="bs-Latn-BA"/>
              </w:rPr>
            </w:pPr>
            <w:bookmarkStart w:id="94" w:name="_Toc52452154"/>
            <w:bookmarkStart w:id="95" w:name="_Toc164752855"/>
          </w:p>
        </w:tc>
        <w:tc>
          <w:tcPr>
            <w:tcW w:w="1544" w:type="dxa"/>
            <w:tcBorders>
              <w:top w:val="single" w:sz="4" w:space="0" w:color="auto"/>
              <w:left w:val="single" w:sz="4" w:space="0" w:color="auto"/>
              <w:bottom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2023</w:t>
            </w:r>
            <w:r w:rsidR="00D8503E" w:rsidRPr="001235A5">
              <w:rPr>
                <w:lang w:val="hr-BA" w:eastAsia="bs-Latn-BA"/>
              </w:rPr>
              <w:t>.</w:t>
            </w:r>
          </w:p>
        </w:tc>
        <w:tc>
          <w:tcPr>
            <w:tcW w:w="1327" w:type="dxa"/>
            <w:tcBorders>
              <w:top w:val="single" w:sz="4" w:space="0" w:color="auto"/>
              <w:bottom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2024</w:t>
            </w:r>
            <w:r w:rsidR="00D8503E" w:rsidRPr="001235A5">
              <w:rPr>
                <w:lang w:val="hr-BA" w:eastAsia="bs-Latn-BA"/>
              </w:rPr>
              <w:t>.</w:t>
            </w:r>
          </w:p>
        </w:tc>
        <w:tc>
          <w:tcPr>
            <w:tcW w:w="1327" w:type="dxa"/>
            <w:tcBorders>
              <w:top w:val="single" w:sz="4" w:space="0" w:color="auto"/>
              <w:bottom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2025</w:t>
            </w:r>
            <w:r w:rsidR="00D8503E" w:rsidRPr="001235A5">
              <w:rPr>
                <w:lang w:val="hr-BA" w:eastAsia="bs-Latn-BA"/>
              </w:rPr>
              <w:t>.</w:t>
            </w:r>
          </w:p>
        </w:tc>
        <w:tc>
          <w:tcPr>
            <w:tcW w:w="1327" w:type="dxa"/>
            <w:tcBorders>
              <w:top w:val="single" w:sz="4" w:space="0" w:color="auto"/>
              <w:bottom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2026</w:t>
            </w:r>
            <w:r w:rsidR="00D8503E" w:rsidRPr="001235A5">
              <w:rPr>
                <w:lang w:val="hr-BA" w:eastAsia="bs-Latn-BA"/>
              </w:rPr>
              <w:t>.</w:t>
            </w:r>
          </w:p>
        </w:tc>
        <w:tc>
          <w:tcPr>
            <w:tcW w:w="1489" w:type="dxa"/>
            <w:tcBorders>
              <w:top w:val="single" w:sz="4" w:space="0" w:color="auto"/>
              <w:bottom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2027</w:t>
            </w:r>
            <w:r w:rsidR="00D8503E" w:rsidRPr="001235A5">
              <w:rPr>
                <w:lang w:val="hr-BA" w:eastAsia="bs-Latn-BA"/>
              </w:rPr>
              <w:t>.</w:t>
            </w:r>
          </w:p>
        </w:tc>
      </w:tr>
      <w:tr w:rsidR="004527AD" w:rsidRPr="001235A5" w:rsidTr="00D8503E">
        <w:trPr>
          <w:trHeight w:hRule="exact" w:val="284"/>
        </w:trPr>
        <w:tc>
          <w:tcPr>
            <w:tcW w:w="2562" w:type="dxa"/>
            <w:tcBorders>
              <w:top w:val="nil"/>
              <w:bottom w:val="nil"/>
              <w:right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Projekcije, KM</w:t>
            </w:r>
          </w:p>
        </w:tc>
        <w:tc>
          <w:tcPr>
            <w:tcW w:w="1544" w:type="dxa"/>
            <w:tcBorders>
              <w:top w:val="single" w:sz="4" w:space="0" w:color="auto"/>
              <w:left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677,7</w:t>
            </w:r>
          </w:p>
        </w:tc>
        <w:tc>
          <w:tcPr>
            <w:tcW w:w="1327" w:type="dxa"/>
            <w:tcBorders>
              <w:top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729,5</w:t>
            </w:r>
          </w:p>
        </w:tc>
        <w:tc>
          <w:tcPr>
            <w:tcW w:w="1327" w:type="dxa"/>
            <w:tcBorders>
              <w:top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749,9</w:t>
            </w:r>
          </w:p>
        </w:tc>
        <w:tc>
          <w:tcPr>
            <w:tcW w:w="1327" w:type="dxa"/>
            <w:tcBorders>
              <w:top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773,2</w:t>
            </w:r>
          </w:p>
        </w:tc>
        <w:tc>
          <w:tcPr>
            <w:tcW w:w="1489" w:type="dxa"/>
            <w:tcBorders>
              <w:top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798,7</w:t>
            </w:r>
          </w:p>
        </w:tc>
      </w:tr>
      <w:tr w:rsidR="004527AD" w:rsidRPr="001235A5" w:rsidTr="00D8503E">
        <w:trPr>
          <w:trHeight w:hRule="exact" w:val="284"/>
        </w:trPr>
        <w:tc>
          <w:tcPr>
            <w:tcW w:w="2562" w:type="dxa"/>
            <w:tcBorders>
              <w:top w:val="nil"/>
              <w:bottom w:val="nil"/>
              <w:right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Projekcije, % rasta </w:t>
            </w:r>
          </w:p>
        </w:tc>
        <w:tc>
          <w:tcPr>
            <w:tcW w:w="1544" w:type="dxa"/>
            <w:tcBorders>
              <w:left w:val="single" w:sz="4" w:space="0" w:color="auto"/>
            </w:tcBorders>
            <w:noWrap/>
            <w:vAlign w:val="center"/>
          </w:tcPr>
          <w:p w:rsidR="004527AD" w:rsidRPr="001235A5" w:rsidRDefault="004527AD" w:rsidP="00744428">
            <w:pPr>
              <w:jc w:val="right"/>
              <w:rPr>
                <w:color w:val="000000"/>
                <w:lang w:val="hr-BA" w:eastAsia="en-US"/>
              </w:rPr>
            </w:pPr>
          </w:p>
        </w:tc>
        <w:tc>
          <w:tcPr>
            <w:tcW w:w="1327" w:type="dxa"/>
            <w:noWrap/>
            <w:vAlign w:val="center"/>
          </w:tcPr>
          <w:p w:rsidR="004527AD" w:rsidRPr="001235A5" w:rsidRDefault="004527AD" w:rsidP="00744428">
            <w:pPr>
              <w:jc w:val="right"/>
              <w:rPr>
                <w:color w:val="000000"/>
                <w:lang w:val="hr-BA" w:eastAsia="bs-Latn-BA"/>
              </w:rPr>
            </w:pPr>
            <w:r w:rsidRPr="001235A5">
              <w:rPr>
                <w:color w:val="000000"/>
                <w:lang w:val="hr-BA" w:eastAsia="en-US"/>
              </w:rPr>
              <w:t>7,7%</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2,8%</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3,1%</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3,3%</w:t>
            </w:r>
          </w:p>
        </w:tc>
      </w:tr>
      <w:tr w:rsidR="004527AD" w:rsidRPr="001235A5" w:rsidTr="00D8503E">
        <w:trPr>
          <w:trHeight w:hRule="exact" w:val="284"/>
        </w:trPr>
        <w:tc>
          <w:tcPr>
            <w:tcW w:w="2562" w:type="dxa"/>
            <w:tcBorders>
              <w:top w:val="nil"/>
              <w:bottom w:val="single" w:sz="4" w:space="0" w:color="auto"/>
              <w:right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Projekcije, % BDP </w:t>
            </w:r>
          </w:p>
        </w:tc>
        <w:tc>
          <w:tcPr>
            <w:tcW w:w="1544" w:type="dxa"/>
            <w:tcBorders>
              <w:left w:val="single" w:sz="4" w:space="0" w:color="auto"/>
              <w:bottom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1,3%</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1,4%</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p>
        </w:tc>
        <w:tc>
          <w:tcPr>
            <w:tcW w:w="1489"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1,3%</w:t>
            </w:r>
          </w:p>
        </w:tc>
      </w:tr>
      <w:bookmarkEnd w:id="94"/>
      <w:bookmarkEnd w:id="95"/>
    </w:tbl>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jc w:val="both"/>
        <w:rPr>
          <w:lang w:val="hr-BA" w:eastAsia="en-US"/>
        </w:rPr>
      </w:pPr>
    </w:p>
    <w:p w:rsidR="004527AD" w:rsidRPr="001235A5" w:rsidRDefault="004527AD" w:rsidP="00744428">
      <w:pPr>
        <w:jc w:val="center"/>
        <w:rPr>
          <w:noProof/>
          <w:lang w:val="hr-BA" w:eastAsia="en-US"/>
        </w:rPr>
      </w:pPr>
      <w:bookmarkStart w:id="96" w:name="_Toc179800757"/>
      <w:r w:rsidRPr="001235A5">
        <w:rPr>
          <w:bCs/>
          <w:lang w:val="hr-BA" w:eastAsia="en-US"/>
        </w:rPr>
        <w:lastRenderedPageBreak/>
        <w:t>Grafikon 30.</w:t>
      </w:r>
      <w:r w:rsidRPr="001235A5">
        <w:rPr>
          <w:lang w:val="hr-BA" w:eastAsia="en-US"/>
        </w:rPr>
        <w:t xml:space="preserve"> </w:t>
      </w:r>
      <w:r w:rsidRPr="001235A5">
        <w:rPr>
          <w:bCs/>
          <w:lang w:val="hr-BA" w:eastAsia="en-US"/>
        </w:rPr>
        <w:t xml:space="preserve">Neto </w:t>
      </w:r>
      <w:r w:rsidR="00D8503E" w:rsidRPr="001235A5">
        <w:rPr>
          <w:bCs/>
          <w:lang w:val="hr-BA" w:eastAsia="en-US"/>
        </w:rPr>
        <w:t>cestari</w:t>
      </w:r>
      <w:r w:rsidRPr="001235A5">
        <w:rPr>
          <w:bCs/>
          <w:lang w:val="hr-BA" w:eastAsia="en-US"/>
        </w:rPr>
        <w:t>na (naplata i projekcije)</w:t>
      </w:r>
      <w:bookmarkEnd w:id="96"/>
    </w:p>
    <w:p w:rsidR="004527AD" w:rsidRPr="001235A5" w:rsidRDefault="00F80404" w:rsidP="00744428">
      <w:pPr>
        <w:jc w:val="center"/>
        <w:rPr>
          <w:noProof/>
          <w:lang w:val="hr-BA" w:eastAsia="en-US"/>
        </w:rPr>
      </w:pPr>
      <w:r>
        <w:rPr>
          <w:noProof/>
          <w:lang w:val="hr-BA" w:eastAsia="bs-Latn-BA"/>
        </w:rPr>
        <w:pict>
          <v:shape id="Picture 72" o:spid="_x0000_i1071" type="#_x0000_t75" style="width:359.3pt;height:217.35pt;visibility:visible">
            <v:imagedata r:id="rId56" o:title=""/>
          </v:shape>
        </w:pict>
      </w:r>
    </w:p>
    <w:p w:rsidR="004527AD" w:rsidRPr="001235A5" w:rsidRDefault="004527AD" w:rsidP="00744428">
      <w:pPr>
        <w:jc w:val="center"/>
        <w:rPr>
          <w:sz w:val="20"/>
          <w:szCs w:val="20"/>
          <w:lang w:val="hr-BA" w:eastAsia="en-US"/>
        </w:rPr>
      </w:pPr>
      <w:r w:rsidRPr="001235A5">
        <w:rPr>
          <w:sz w:val="20"/>
          <w:szCs w:val="20"/>
          <w:lang w:val="hr-BA" w:eastAsia="en-US"/>
        </w:rPr>
        <w:t>Izvor: Podaci U</w:t>
      </w:r>
      <w:r w:rsidR="00D8503E" w:rsidRPr="001235A5">
        <w:rPr>
          <w:sz w:val="20"/>
          <w:szCs w:val="20"/>
          <w:lang w:val="hr-BA" w:eastAsia="en-US"/>
        </w:rPr>
        <w:t>N</w:t>
      </w:r>
      <w:r w:rsidRPr="001235A5">
        <w:rPr>
          <w:sz w:val="20"/>
          <w:szCs w:val="20"/>
          <w:lang w:val="hr-BA" w:eastAsia="en-US"/>
        </w:rPr>
        <w:t>O i projekcije OMA</w:t>
      </w:r>
    </w:p>
    <w:p w:rsidR="004527AD" w:rsidRPr="001235A5" w:rsidRDefault="004527AD" w:rsidP="00744428">
      <w:pPr>
        <w:jc w:val="both"/>
        <w:rPr>
          <w:lang w:val="hr-BA" w:eastAsia="en-US"/>
        </w:rPr>
      </w:pPr>
    </w:p>
    <w:p w:rsidR="004527AD" w:rsidRPr="001235A5" w:rsidRDefault="004527AD" w:rsidP="008611D2">
      <w:pPr>
        <w:keepNext/>
        <w:outlineLvl w:val="3"/>
        <w:rPr>
          <w:b/>
          <w:iCs/>
          <w:lang w:val="hr-BA" w:eastAsia="en-US"/>
        </w:rPr>
      </w:pPr>
      <w:bookmarkStart w:id="97" w:name="_Toc179622465"/>
      <w:r w:rsidRPr="001235A5">
        <w:rPr>
          <w:b/>
          <w:iCs/>
          <w:lang w:val="hr-BA" w:eastAsia="en-US"/>
        </w:rPr>
        <w:t>Ostalo</w:t>
      </w:r>
      <w:bookmarkEnd w:id="97"/>
    </w:p>
    <w:p w:rsidR="004527AD" w:rsidRPr="001235A5" w:rsidRDefault="004527AD" w:rsidP="00744428">
      <w:pPr>
        <w:jc w:val="center"/>
        <w:rPr>
          <w:lang w:val="hr-BA" w:eastAsia="en-US"/>
        </w:rPr>
      </w:pPr>
    </w:p>
    <w:p w:rsidR="004527AD" w:rsidRPr="001235A5" w:rsidRDefault="004527AD" w:rsidP="00744428">
      <w:pPr>
        <w:rPr>
          <w:b/>
          <w:i/>
          <w:lang w:val="hr-BA" w:eastAsia="en-US"/>
        </w:rPr>
      </w:pPr>
      <w:proofErr w:type="spellStart"/>
      <w:r w:rsidRPr="001235A5">
        <w:rPr>
          <w:b/>
          <w:i/>
          <w:lang w:val="hr-BA" w:eastAsia="en-US"/>
        </w:rPr>
        <w:t>Akcize</w:t>
      </w:r>
      <w:proofErr w:type="spellEnd"/>
      <w:r w:rsidRPr="001235A5">
        <w:rPr>
          <w:b/>
          <w:i/>
          <w:lang w:val="hr-BA" w:eastAsia="en-US"/>
        </w:rPr>
        <w:t xml:space="preserve"> na kavu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Oscilacije u naplati su zabilježene i kod </w:t>
      </w:r>
      <w:proofErr w:type="spellStart"/>
      <w:r w:rsidRPr="001235A5">
        <w:rPr>
          <w:lang w:val="hr-BA" w:eastAsia="en-US"/>
        </w:rPr>
        <w:t>akciza</w:t>
      </w:r>
      <w:proofErr w:type="spellEnd"/>
      <w:r w:rsidR="00D8503E" w:rsidRPr="001235A5">
        <w:rPr>
          <w:lang w:val="hr-BA" w:eastAsia="en-US"/>
        </w:rPr>
        <w:t xml:space="preserve"> na kavu. Tijekom razdoblja siječanj</w:t>
      </w:r>
      <w:r w:rsidRPr="001235A5">
        <w:rPr>
          <w:lang w:val="hr-BA" w:eastAsia="en-US"/>
        </w:rPr>
        <w:t xml:space="preserve"> – </w:t>
      </w:r>
      <w:r w:rsidR="009930BE" w:rsidRPr="001235A5">
        <w:rPr>
          <w:lang w:val="hr-BA" w:eastAsia="en-US"/>
        </w:rPr>
        <w:t>rujan</w:t>
      </w:r>
      <w:r w:rsidRPr="001235A5">
        <w:rPr>
          <w:lang w:val="hr-BA" w:eastAsia="en-US"/>
        </w:rPr>
        <w:t xml:space="preserve"> 2024. godine, u pet mjeseci je ostvaren pad prihoda od </w:t>
      </w:r>
      <w:proofErr w:type="spellStart"/>
      <w:r w:rsidRPr="001235A5">
        <w:rPr>
          <w:lang w:val="hr-BA" w:eastAsia="en-US"/>
        </w:rPr>
        <w:t>akciza</w:t>
      </w:r>
      <w:proofErr w:type="spellEnd"/>
      <w:r w:rsidRPr="001235A5">
        <w:rPr>
          <w:lang w:val="hr-BA" w:eastAsia="en-US"/>
        </w:rPr>
        <w:t xml:space="preserve"> na kavu, a pogotovo je to izraženo u </w:t>
      </w:r>
      <w:r w:rsidR="00590384" w:rsidRPr="001235A5">
        <w:rPr>
          <w:lang w:val="hr-BA" w:eastAsia="en-US"/>
        </w:rPr>
        <w:t>rujnu</w:t>
      </w:r>
      <w:r w:rsidRPr="001235A5">
        <w:rPr>
          <w:lang w:val="hr-BA" w:eastAsia="en-US"/>
        </w:rPr>
        <w:t>, kada je naplaćeno 8,5</w:t>
      </w:r>
      <w:r w:rsidR="00D8503E" w:rsidRPr="001235A5">
        <w:rPr>
          <w:lang w:val="hr-BA" w:eastAsia="en-US"/>
        </w:rPr>
        <w:t xml:space="preserve"> </w:t>
      </w:r>
      <w:r w:rsidRPr="001235A5">
        <w:rPr>
          <w:lang w:val="hr-BA" w:eastAsia="en-US"/>
        </w:rPr>
        <w:t xml:space="preserve">% manje prihoda od </w:t>
      </w:r>
      <w:proofErr w:type="spellStart"/>
      <w:r w:rsidRPr="001235A5">
        <w:rPr>
          <w:lang w:val="hr-BA" w:eastAsia="en-US"/>
        </w:rPr>
        <w:t>akciza</w:t>
      </w:r>
      <w:proofErr w:type="spellEnd"/>
      <w:r w:rsidRPr="001235A5">
        <w:rPr>
          <w:lang w:val="hr-BA" w:eastAsia="en-US"/>
        </w:rPr>
        <w:t xml:space="preserve"> nego u istom mjesecu 2023. godine. S druge strane, pozitivne stope rasta su </w:t>
      </w:r>
      <w:r w:rsidR="00D8503E" w:rsidRPr="001235A5">
        <w:rPr>
          <w:lang w:val="hr-BA" w:eastAsia="en-US"/>
        </w:rPr>
        <w:t>zabilježene u četiri mjeseca, s</w:t>
      </w:r>
      <w:r w:rsidRPr="001235A5">
        <w:rPr>
          <w:lang w:val="hr-BA" w:eastAsia="en-US"/>
        </w:rPr>
        <w:t xml:space="preserve"> maksimumom u </w:t>
      </w:r>
      <w:r w:rsidR="00D8503E" w:rsidRPr="001235A5">
        <w:rPr>
          <w:lang w:val="hr-BA" w:eastAsia="en-US"/>
        </w:rPr>
        <w:t>veljači</w:t>
      </w:r>
      <w:r w:rsidRPr="001235A5">
        <w:rPr>
          <w:lang w:val="hr-BA" w:eastAsia="en-US"/>
        </w:rPr>
        <w:t xml:space="preserve"> (Grafikon 31, lijevo), što je, i pored negativnih trendova u posljednja dva mjeseca, bilo dovoljno da se ostvari pozitivna kumulativna stopa rasta od 1,4</w:t>
      </w:r>
      <w:r w:rsidR="00D8503E" w:rsidRPr="001235A5">
        <w:rPr>
          <w:lang w:val="hr-BA" w:eastAsia="en-US"/>
        </w:rPr>
        <w:t xml:space="preserve"> </w:t>
      </w:r>
      <w:r w:rsidRPr="001235A5">
        <w:rPr>
          <w:lang w:val="hr-BA" w:eastAsia="en-US"/>
        </w:rPr>
        <w:t xml:space="preserve">% (Grafikon 31, lijevo, „kumulativ“). </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98" w:name="_Toc179800758"/>
      <w:r w:rsidRPr="001235A5">
        <w:rPr>
          <w:lang w:val="hr-BA" w:eastAsia="en-US"/>
        </w:rPr>
        <w:t xml:space="preserve">Grafikon 31. Trendovi u naplati </w:t>
      </w:r>
      <w:proofErr w:type="spellStart"/>
      <w:r w:rsidRPr="001235A5">
        <w:rPr>
          <w:lang w:val="hr-BA" w:eastAsia="en-US"/>
        </w:rPr>
        <w:t>akciza</w:t>
      </w:r>
      <w:proofErr w:type="spellEnd"/>
      <w:r w:rsidRPr="001235A5">
        <w:rPr>
          <w:lang w:val="hr-BA" w:eastAsia="en-US"/>
        </w:rPr>
        <w:t xml:space="preserve"> na kavu</w:t>
      </w:r>
      <w:bookmarkEnd w:id="98"/>
    </w:p>
    <w:p w:rsidR="004527AD" w:rsidRPr="001235A5" w:rsidRDefault="00F80404" w:rsidP="00744428">
      <w:pPr>
        <w:jc w:val="center"/>
        <w:rPr>
          <w:lang w:val="hr-BA" w:eastAsia="en-US"/>
        </w:rPr>
      </w:pPr>
      <w:r>
        <w:rPr>
          <w:noProof/>
          <w:lang w:val="hr-BA" w:eastAsia="bs-Latn-BA"/>
        </w:rPr>
        <w:pict>
          <v:shape id="Picture 71" o:spid="_x0000_i1072" type="#_x0000_t75" style="width:234.35pt;height:3in;visibility:visible">
            <v:imagedata r:id="rId57" o:title=""/>
          </v:shape>
        </w:pict>
      </w:r>
      <w:r>
        <w:rPr>
          <w:noProof/>
          <w:lang w:val="hr-BA" w:eastAsia="bs-Latn-BA"/>
        </w:rPr>
        <w:pict>
          <v:shape id="Picture 70" o:spid="_x0000_i1073" type="#_x0000_t75" style="width:233pt;height:216.7pt;visibility:visible">
            <v:imagedata r:id="rId58" o:title=""/>
          </v:shape>
        </w:pict>
      </w:r>
    </w:p>
    <w:p w:rsidR="004527AD" w:rsidRPr="001235A5" w:rsidRDefault="00D8503E"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jc w:val="both"/>
        <w:rPr>
          <w:lang w:val="hr-BA" w:eastAsia="en-US"/>
        </w:rPr>
      </w:pPr>
      <w:r w:rsidRPr="001235A5">
        <w:rPr>
          <w:lang w:val="hr-BA" w:eastAsia="en-US"/>
        </w:rPr>
        <w:lastRenderedPageBreak/>
        <w:t>Kvartaln</w:t>
      </w:r>
      <w:r w:rsidR="00D8503E" w:rsidRPr="001235A5">
        <w:rPr>
          <w:lang w:val="hr-BA" w:eastAsia="en-US"/>
        </w:rPr>
        <w:t>e</w:t>
      </w:r>
      <w:r w:rsidRPr="001235A5">
        <w:rPr>
          <w:lang w:val="hr-BA" w:eastAsia="en-US"/>
        </w:rPr>
        <w:t xml:space="preserve"> </w:t>
      </w:r>
      <w:r w:rsidR="00D8503E" w:rsidRPr="001235A5">
        <w:rPr>
          <w:lang w:val="hr-BA" w:eastAsia="en-US"/>
        </w:rPr>
        <w:t>usporedbe</w:t>
      </w:r>
      <w:r w:rsidRPr="001235A5">
        <w:rPr>
          <w:lang w:val="hr-BA" w:eastAsia="en-US"/>
        </w:rPr>
        <w:t xml:space="preserve"> ipak ukazuju na zaključak da je najlošija naplata </w:t>
      </w:r>
      <w:proofErr w:type="spellStart"/>
      <w:r w:rsidRPr="001235A5">
        <w:rPr>
          <w:lang w:val="hr-BA" w:eastAsia="en-US"/>
        </w:rPr>
        <w:t>akciza</w:t>
      </w:r>
      <w:proofErr w:type="spellEnd"/>
      <w:r w:rsidRPr="001235A5">
        <w:rPr>
          <w:lang w:val="hr-BA" w:eastAsia="en-US"/>
        </w:rPr>
        <w:t xml:space="preserve"> na kavu bila u drugom kvartalu 2024. godine kada je zabilježen pad od 2,1</w:t>
      </w:r>
      <w:r w:rsidR="00D8503E" w:rsidRPr="001235A5">
        <w:rPr>
          <w:lang w:val="hr-BA" w:eastAsia="en-US"/>
        </w:rPr>
        <w:t xml:space="preserve"> </w:t>
      </w:r>
      <w:r w:rsidRPr="001235A5">
        <w:rPr>
          <w:lang w:val="hr-BA" w:eastAsia="en-US"/>
        </w:rPr>
        <w:t xml:space="preserve">%. Loša naplata </w:t>
      </w:r>
      <w:proofErr w:type="spellStart"/>
      <w:r w:rsidRPr="001235A5">
        <w:rPr>
          <w:lang w:val="hr-BA" w:eastAsia="en-US"/>
        </w:rPr>
        <w:t>akciza</w:t>
      </w:r>
      <w:proofErr w:type="spellEnd"/>
      <w:r w:rsidRPr="001235A5">
        <w:rPr>
          <w:lang w:val="hr-BA" w:eastAsia="en-US"/>
        </w:rPr>
        <w:t xml:space="preserve"> na kavu u </w:t>
      </w:r>
      <w:r w:rsidR="004059DF" w:rsidRPr="001235A5">
        <w:rPr>
          <w:lang w:val="hr-BA" w:eastAsia="en-US"/>
        </w:rPr>
        <w:t>kolovozu</w:t>
      </w:r>
      <w:r w:rsidRPr="001235A5">
        <w:rPr>
          <w:lang w:val="hr-BA" w:eastAsia="en-US"/>
        </w:rPr>
        <w:t xml:space="preserve"> i </w:t>
      </w:r>
      <w:r w:rsidR="00590384" w:rsidRPr="001235A5">
        <w:rPr>
          <w:lang w:val="hr-BA" w:eastAsia="en-US"/>
        </w:rPr>
        <w:t>rujnu</w:t>
      </w:r>
      <w:r w:rsidRPr="001235A5">
        <w:rPr>
          <w:lang w:val="hr-BA" w:eastAsia="en-US"/>
        </w:rPr>
        <w:t xml:space="preserve"> nije mogla neutralizirati vis</w:t>
      </w:r>
      <w:r w:rsidR="00EB15FB" w:rsidRPr="001235A5">
        <w:rPr>
          <w:lang w:val="hr-BA" w:eastAsia="en-US"/>
        </w:rPr>
        <w:t xml:space="preserve">oki rast prihoda od </w:t>
      </w:r>
      <w:proofErr w:type="spellStart"/>
      <w:r w:rsidR="00EB15FB" w:rsidRPr="001235A5">
        <w:rPr>
          <w:lang w:val="hr-BA" w:eastAsia="en-US"/>
        </w:rPr>
        <w:t>akciza</w:t>
      </w:r>
      <w:proofErr w:type="spellEnd"/>
      <w:r w:rsidR="00EB15FB" w:rsidRPr="001235A5">
        <w:rPr>
          <w:lang w:val="hr-BA" w:eastAsia="en-US"/>
        </w:rPr>
        <w:t xml:space="preserve"> u srpnj</w:t>
      </w:r>
      <w:r w:rsidRPr="001235A5">
        <w:rPr>
          <w:lang w:val="hr-BA" w:eastAsia="en-US"/>
        </w:rPr>
        <w:t xml:space="preserve">u, tako da je u trećem kvartalu ostvarena pozitivna stopa rasta </w:t>
      </w:r>
      <w:proofErr w:type="spellStart"/>
      <w:r w:rsidRPr="001235A5">
        <w:rPr>
          <w:lang w:val="hr-BA" w:eastAsia="en-US"/>
        </w:rPr>
        <w:t>akciza</w:t>
      </w:r>
      <w:proofErr w:type="spellEnd"/>
      <w:r w:rsidRPr="001235A5">
        <w:rPr>
          <w:lang w:val="hr-BA" w:eastAsia="en-US"/>
        </w:rPr>
        <w:t xml:space="preserve"> na kavu od 1,1</w:t>
      </w:r>
      <w:r w:rsidR="00D8503E" w:rsidRPr="001235A5">
        <w:rPr>
          <w:lang w:val="hr-BA" w:eastAsia="en-US"/>
        </w:rPr>
        <w:t xml:space="preserve"> </w:t>
      </w:r>
      <w:r w:rsidRPr="001235A5">
        <w:rPr>
          <w:lang w:val="hr-BA" w:eastAsia="en-US"/>
        </w:rPr>
        <w:t xml:space="preserve">% (Grafikon 31, desno). </w:t>
      </w:r>
    </w:p>
    <w:p w:rsidR="004527AD" w:rsidRPr="001235A5" w:rsidRDefault="004527AD" w:rsidP="00744428">
      <w:pPr>
        <w:jc w:val="both"/>
        <w:rPr>
          <w:i/>
          <w:lang w:val="hr-BA" w:eastAsia="en-US"/>
        </w:rPr>
      </w:pPr>
    </w:p>
    <w:p w:rsidR="004527AD" w:rsidRPr="001235A5" w:rsidRDefault="004527AD" w:rsidP="00744428">
      <w:pPr>
        <w:jc w:val="both"/>
        <w:rPr>
          <w:b/>
          <w:i/>
          <w:lang w:val="hr-BA" w:eastAsia="en-US"/>
        </w:rPr>
      </w:pPr>
      <w:proofErr w:type="spellStart"/>
      <w:r w:rsidRPr="001235A5">
        <w:rPr>
          <w:b/>
          <w:i/>
          <w:lang w:val="hr-BA" w:eastAsia="en-US"/>
        </w:rPr>
        <w:t>Akcize</w:t>
      </w:r>
      <w:proofErr w:type="spellEnd"/>
      <w:r w:rsidRPr="001235A5">
        <w:rPr>
          <w:b/>
          <w:i/>
          <w:lang w:val="hr-BA" w:eastAsia="en-US"/>
        </w:rPr>
        <w:t xml:space="preserve"> na pivo, vino, alkohol, alkoholna i bezalkoholna pića</w:t>
      </w:r>
    </w:p>
    <w:p w:rsidR="004527AD" w:rsidRPr="001235A5" w:rsidRDefault="004527AD" w:rsidP="00744428">
      <w:pPr>
        <w:jc w:val="both"/>
        <w:rPr>
          <w:i/>
          <w:lang w:val="hr-BA" w:eastAsia="en-US"/>
        </w:rPr>
      </w:pPr>
    </w:p>
    <w:p w:rsidR="004527AD" w:rsidRPr="001235A5" w:rsidRDefault="004527AD" w:rsidP="00744428">
      <w:pPr>
        <w:jc w:val="both"/>
        <w:rPr>
          <w:lang w:val="hr-BA" w:eastAsia="en-US"/>
        </w:rPr>
      </w:pPr>
      <w:r w:rsidRPr="001235A5">
        <w:rPr>
          <w:lang w:val="hr-BA" w:eastAsia="en-US"/>
        </w:rPr>
        <w:t>O</w:t>
      </w:r>
      <w:r w:rsidR="00205490" w:rsidRPr="001235A5">
        <w:rPr>
          <w:lang w:val="hr-BA" w:eastAsia="en-US"/>
        </w:rPr>
        <w:t>scilatorni trendovi u naplati tije</w:t>
      </w:r>
      <w:r w:rsidRPr="001235A5">
        <w:rPr>
          <w:lang w:val="hr-BA" w:eastAsia="en-US"/>
        </w:rPr>
        <w:t xml:space="preserve">kom 2024. godine su </w:t>
      </w:r>
      <w:proofErr w:type="spellStart"/>
      <w:r w:rsidRPr="001235A5">
        <w:rPr>
          <w:lang w:val="hr-BA" w:eastAsia="en-US"/>
        </w:rPr>
        <w:t>zabilježni</w:t>
      </w:r>
      <w:proofErr w:type="spellEnd"/>
      <w:r w:rsidRPr="001235A5">
        <w:rPr>
          <w:lang w:val="hr-BA" w:eastAsia="en-US"/>
        </w:rPr>
        <w:t xml:space="preserve"> i kod </w:t>
      </w:r>
      <w:proofErr w:type="spellStart"/>
      <w:r w:rsidRPr="001235A5">
        <w:rPr>
          <w:lang w:val="hr-BA" w:eastAsia="en-US"/>
        </w:rPr>
        <w:t>akciza</w:t>
      </w:r>
      <w:proofErr w:type="spellEnd"/>
      <w:r w:rsidRPr="001235A5">
        <w:rPr>
          <w:lang w:val="hr-BA" w:eastAsia="en-US"/>
        </w:rPr>
        <w:t xml:space="preserve"> na pivo, vino, alkohol, alkoholna i bezalkoholna pića. U prvih nekoliko mjeseci ostvaren je rast prihoda od </w:t>
      </w:r>
      <w:proofErr w:type="spellStart"/>
      <w:r w:rsidRPr="001235A5">
        <w:rPr>
          <w:lang w:val="hr-BA" w:eastAsia="en-US"/>
        </w:rPr>
        <w:t>akciza</w:t>
      </w:r>
      <w:proofErr w:type="spellEnd"/>
      <w:r w:rsidRPr="001235A5">
        <w:rPr>
          <w:lang w:val="hr-BA" w:eastAsia="en-US"/>
        </w:rPr>
        <w:t xml:space="preserve"> na alkohol, alkoholna i bezalkoholna pića, dok je naplata </w:t>
      </w:r>
      <w:proofErr w:type="spellStart"/>
      <w:r w:rsidRPr="001235A5">
        <w:rPr>
          <w:lang w:val="hr-BA" w:eastAsia="en-US"/>
        </w:rPr>
        <w:t>akciza</w:t>
      </w:r>
      <w:proofErr w:type="spellEnd"/>
      <w:r w:rsidRPr="001235A5">
        <w:rPr>
          <w:lang w:val="hr-BA" w:eastAsia="en-US"/>
        </w:rPr>
        <w:t xml:space="preserve"> na pivo i vino bila manja nego u istom </w:t>
      </w:r>
      <w:r w:rsidR="00EB15FB" w:rsidRPr="001235A5">
        <w:rPr>
          <w:lang w:val="hr-BA" w:eastAsia="en-US"/>
        </w:rPr>
        <w:t>razdoblj</w:t>
      </w:r>
      <w:r w:rsidRPr="001235A5">
        <w:rPr>
          <w:lang w:val="hr-BA" w:eastAsia="en-US"/>
        </w:rPr>
        <w:t xml:space="preserve">u 2023. godine. U narednim mjesecima naplata </w:t>
      </w:r>
      <w:proofErr w:type="spellStart"/>
      <w:r w:rsidRPr="001235A5">
        <w:rPr>
          <w:lang w:val="hr-BA" w:eastAsia="en-US"/>
        </w:rPr>
        <w:t>akciza</w:t>
      </w:r>
      <w:proofErr w:type="spellEnd"/>
      <w:r w:rsidRPr="001235A5">
        <w:rPr>
          <w:lang w:val="hr-BA" w:eastAsia="en-US"/>
        </w:rPr>
        <w:t xml:space="preserve"> na pivo je izašla iz negati</w:t>
      </w:r>
      <w:r w:rsidR="00B11079" w:rsidRPr="001235A5">
        <w:rPr>
          <w:lang w:val="hr-BA" w:eastAsia="en-US"/>
        </w:rPr>
        <w:t>vne u pozitivnu zonu rasta, ali je od srpnj</w:t>
      </w:r>
      <w:r w:rsidRPr="001235A5">
        <w:rPr>
          <w:lang w:val="hr-BA" w:eastAsia="en-US"/>
        </w:rPr>
        <w:t xml:space="preserve">a ponovno u negativnoj zoni rasta. Naplata </w:t>
      </w:r>
      <w:proofErr w:type="spellStart"/>
      <w:r w:rsidRPr="001235A5">
        <w:rPr>
          <w:lang w:val="hr-BA" w:eastAsia="en-US"/>
        </w:rPr>
        <w:t>akciza</w:t>
      </w:r>
      <w:proofErr w:type="spellEnd"/>
      <w:r w:rsidRPr="001235A5">
        <w:rPr>
          <w:lang w:val="hr-BA" w:eastAsia="en-US"/>
        </w:rPr>
        <w:t xml:space="preserve"> na ostale proiz</w:t>
      </w:r>
      <w:r w:rsidR="00EB15FB" w:rsidRPr="001235A5">
        <w:rPr>
          <w:lang w:val="hr-BA" w:eastAsia="en-US"/>
        </w:rPr>
        <w:t>vode iz grupacije je stabilna s</w:t>
      </w:r>
      <w:r w:rsidRPr="001235A5">
        <w:rPr>
          <w:lang w:val="hr-BA" w:eastAsia="en-US"/>
        </w:rPr>
        <w:t xml:space="preserve"> pozitivnim kumulativnim stopa</w:t>
      </w:r>
      <w:r w:rsidR="00EB15FB" w:rsidRPr="001235A5">
        <w:rPr>
          <w:lang w:val="hr-BA" w:eastAsia="en-US"/>
        </w:rPr>
        <w:t>ma rasta na kraju razdoblja siječanj</w:t>
      </w:r>
      <w:r w:rsidRPr="001235A5">
        <w:rPr>
          <w:lang w:val="hr-BA" w:eastAsia="en-US"/>
        </w:rPr>
        <w:t xml:space="preserve"> </w:t>
      </w:r>
      <w:r w:rsidR="00B11079" w:rsidRPr="001235A5">
        <w:rPr>
          <w:lang w:val="hr-BA" w:eastAsia="en-US"/>
        </w:rPr>
        <w:t>–</w:t>
      </w:r>
      <w:r w:rsidRPr="001235A5">
        <w:rPr>
          <w:lang w:val="hr-BA" w:eastAsia="en-US"/>
        </w:rPr>
        <w:t xml:space="preserve"> </w:t>
      </w:r>
      <w:r w:rsidR="009930BE" w:rsidRPr="001235A5">
        <w:rPr>
          <w:lang w:val="hr-BA" w:eastAsia="en-US"/>
        </w:rPr>
        <w:t>rujan</w:t>
      </w:r>
      <w:r w:rsidRPr="001235A5">
        <w:rPr>
          <w:lang w:val="hr-BA" w:eastAsia="en-US"/>
        </w:rPr>
        <w:t xml:space="preserve"> 2024. godine (Grafikon 32, lijevo). </w:t>
      </w:r>
    </w:p>
    <w:p w:rsidR="004527AD" w:rsidRPr="001235A5" w:rsidRDefault="004527AD" w:rsidP="00744428">
      <w:pPr>
        <w:jc w:val="both"/>
        <w:rPr>
          <w:lang w:val="hr-BA" w:eastAsia="en-US"/>
        </w:rPr>
      </w:pPr>
    </w:p>
    <w:p w:rsidR="004527AD" w:rsidRPr="001235A5" w:rsidRDefault="004527AD" w:rsidP="00744428">
      <w:pPr>
        <w:tabs>
          <w:tab w:val="left" w:pos="1080"/>
        </w:tabs>
        <w:jc w:val="center"/>
        <w:rPr>
          <w:lang w:val="hr-BA" w:eastAsia="en-US"/>
        </w:rPr>
      </w:pPr>
      <w:bookmarkStart w:id="99" w:name="_Toc179800759"/>
      <w:r w:rsidRPr="001235A5">
        <w:rPr>
          <w:lang w:val="hr-BA" w:eastAsia="en-US"/>
        </w:rPr>
        <w:t xml:space="preserve">Grafikon 32. Trendovi u naplati ostalih kategorija </w:t>
      </w:r>
      <w:proofErr w:type="spellStart"/>
      <w:r w:rsidRPr="001235A5">
        <w:rPr>
          <w:lang w:val="hr-BA" w:eastAsia="en-US"/>
        </w:rPr>
        <w:t>akciza</w:t>
      </w:r>
      <w:bookmarkEnd w:id="99"/>
      <w:proofErr w:type="spellEnd"/>
    </w:p>
    <w:p w:rsidR="004527AD" w:rsidRPr="001235A5" w:rsidRDefault="00F80404" w:rsidP="00744428">
      <w:pPr>
        <w:jc w:val="center"/>
        <w:rPr>
          <w:lang w:val="hr-BA" w:eastAsia="en-US"/>
        </w:rPr>
      </w:pPr>
      <w:r>
        <w:rPr>
          <w:noProof/>
          <w:lang w:val="hr-BA" w:eastAsia="bs-Latn-BA"/>
        </w:rPr>
        <w:pict>
          <v:shape id="Picture 69" o:spid="_x0000_i1074" type="#_x0000_t75" style="width:232.3pt;height:215.3pt;visibility:visible">
            <v:imagedata r:id="rId59" o:title=""/>
          </v:shape>
        </w:pict>
      </w:r>
      <w:r>
        <w:rPr>
          <w:noProof/>
          <w:lang w:val="hr-BA" w:eastAsia="bs-Latn-BA"/>
        </w:rPr>
        <w:pict>
          <v:shape id="Picture 68" o:spid="_x0000_i1075" type="#_x0000_t75" style="width:234.35pt;height:216.7pt;visibility:visible">
            <v:imagedata r:id="rId60" o:title=""/>
          </v:shape>
        </w:pict>
      </w:r>
    </w:p>
    <w:p w:rsidR="004527AD" w:rsidRPr="001235A5" w:rsidRDefault="004527AD" w:rsidP="00744428">
      <w:pPr>
        <w:jc w:val="center"/>
        <w:rPr>
          <w:sz w:val="20"/>
          <w:szCs w:val="20"/>
          <w:lang w:val="hr-BA" w:eastAsia="en-US"/>
        </w:rPr>
      </w:pPr>
      <w:r w:rsidRPr="001235A5">
        <w:rPr>
          <w:sz w:val="20"/>
          <w:szCs w:val="20"/>
          <w:lang w:val="hr-BA" w:eastAsia="en-US"/>
        </w:rPr>
        <w:t xml:space="preserve">Izvor: Uprava za </w:t>
      </w:r>
      <w:r w:rsidR="00423012">
        <w:rPr>
          <w:sz w:val="20"/>
          <w:szCs w:val="20"/>
          <w:lang w:val="hr-BA" w:eastAsia="en-US"/>
        </w:rPr>
        <w:t>neizravno</w:t>
      </w:r>
      <w:r w:rsidRPr="001235A5">
        <w:rPr>
          <w:sz w:val="20"/>
          <w:szCs w:val="20"/>
          <w:lang w:val="hr-BA" w:eastAsia="en-US"/>
        </w:rPr>
        <w:t xml:space="preserve"> oporezivanje BiH, izračun i prikaz OMA</w:t>
      </w:r>
    </w:p>
    <w:p w:rsidR="004527AD" w:rsidRPr="001235A5" w:rsidRDefault="004527AD" w:rsidP="00744428">
      <w:pPr>
        <w:jc w:val="center"/>
        <w:rPr>
          <w:lang w:val="hr-BA" w:eastAsia="en-US"/>
        </w:rPr>
      </w:pPr>
    </w:p>
    <w:p w:rsidR="004527AD" w:rsidRPr="001235A5" w:rsidRDefault="004527AD" w:rsidP="00744428">
      <w:pPr>
        <w:jc w:val="both"/>
        <w:rPr>
          <w:lang w:val="hr-BA" w:eastAsia="en-US"/>
        </w:rPr>
      </w:pPr>
      <w:r w:rsidRPr="001235A5">
        <w:rPr>
          <w:lang w:val="hr-BA" w:eastAsia="en-US"/>
        </w:rPr>
        <w:t>Kvartaln</w:t>
      </w:r>
      <w:r w:rsidR="00205490" w:rsidRPr="001235A5">
        <w:rPr>
          <w:lang w:val="hr-BA" w:eastAsia="en-US"/>
        </w:rPr>
        <w:t>e</w:t>
      </w:r>
      <w:r w:rsidRPr="001235A5">
        <w:rPr>
          <w:lang w:val="hr-BA" w:eastAsia="en-US"/>
        </w:rPr>
        <w:t xml:space="preserve"> </w:t>
      </w:r>
      <w:r w:rsidR="00205490" w:rsidRPr="001235A5">
        <w:rPr>
          <w:lang w:val="hr-BA" w:eastAsia="en-US"/>
        </w:rPr>
        <w:t>usporedbe</w:t>
      </w:r>
      <w:r w:rsidRPr="001235A5">
        <w:rPr>
          <w:lang w:val="hr-BA" w:eastAsia="en-US"/>
        </w:rPr>
        <w:t xml:space="preserve"> pokazuju snažno uspora</w:t>
      </w:r>
      <w:r w:rsidR="00205490" w:rsidRPr="001235A5">
        <w:rPr>
          <w:lang w:val="hr-BA" w:eastAsia="en-US"/>
        </w:rPr>
        <w:t xml:space="preserve">vanje naplate </w:t>
      </w:r>
      <w:proofErr w:type="spellStart"/>
      <w:r w:rsidR="00205490" w:rsidRPr="001235A5">
        <w:rPr>
          <w:lang w:val="hr-BA" w:eastAsia="en-US"/>
        </w:rPr>
        <w:t>akciza</w:t>
      </w:r>
      <w:proofErr w:type="spellEnd"/>
      <w:r w:rsidR="00205490" w:rsidRPr="001235A5">
        <w:rPr>
          <w:lang w:val="hr-BA" w:eastAsia="en-US"/>
        </w:rPr>
        <w:t xml:space="preserve"> na alkohol</w:t>
      </w:r>
      <w:r w:rsidRPr="001235A5">
        <w:rPr>
          <w:lang w:val="hr-BA" w:eastAsia="en-US"/>
        </w:rPr>
        <w:t xml:space="preserve"> te veliki pad naplate </w:t>
      </w:r>
      <w:proofErr w:type="spellStart"/>
      <w:r w:rsidRPr="001235A5">
        <w:rPr>
          <w:lang w:val="hr-BA" w:eastAsia="en-US"/>
        </w:rPr>
        <w:t>akciza</w:t>
      </w:r>
      <w:proofErr w:type="spellEnd"/>
      <w:r w:rsidRPr="001235A5">
        <w:rPr>
          <w:lang w:val="hr-BA" w:eastAsia="en-US"/>
        </w:rPr>
        <w:t xml:space="preserve"> na pivo u trećem kvartalu. S druge strane, kvartalne stope rasta prihoda od </w:t>
      </w:r>
      <w:proofErr w:type="spellStart"/>
      <w:r w:rsidRPr="001235A5">
        <w:rPr>
          <w:lang w:val="hr-BA" w:eastAsia="en-US"/>
        </w:rPr>
        <w:t>akciza</w:t>
      </w:r>
      <w:proofErr w:type="spellEnd"/>
      <w:r w:rsidRPr="001235A5">
        <w:rPr>
          <w:lang w:val="hr-BA" w:eastAsia="en-US"/>
        </w:rPr>
        <w:t xml:space="preserve"> na bezalkoholna pića i vino ukazuju na stabilne pozitivne trendove (Grafikon 32, desno). </w:t>
      </w:r>
    </w:p>
    <w:p w:rsidR="004527AD" w:rsidRPr="001235A5" w:rsidRDefault="004527AD" w:rsidP="00744428">
      <w:pPr>
        <w:jc w:val="both"/>
        <w:rPr>
          <w:lang w:val="hr-BA" w:eastAsia="en-US"/>
        </w:rPr>
      </w:pPr>
    </w:p>
    <w:p w:rsidR="004527AD" w:rsidRPr="001235A5" w:rsidRDefault="004527AD" w:rsidP="00744428">
      <w:pPr>
        <w:jc w:val="both"/>
        <w:rPr>
          <w:bCs/>
          <w:lang w:val="hr-BA" w:eastAsia="en-US"/>
        </w:rPr>
      </w:pPr>
      <w:r w:rsidRPr="001235A5">
        <w:rPr>
          <w:bCs/>
          <w:lang w:val="hr-BA" w:eastAsia="en-US"/>
        </w:rPr>
        <w:t xml:space="preserve">Prihodi od ostalih kategorija </w:t>
      </w:r>
      <w:proofErr w:type="spellStart"/>
      <w:r w:rsidRPr="001235A5">
        <w:rPr>
          <w:bCs/>
          <w:lang w:val="hr-BA" w:eastAsia="en-US"/>
        </w:rPr>
        <w:t>akciza</w:t>
      </w:r>
      <w:proofErr w:type="spellEnd"/>
      <w:r w:rsidRPr="001235A5">
        <w:rPr>
          <w:bCs/>
          <w:lang w:val="hr-BA" w:eastAsia="en-US"/>
        </w:rPr>
        <w:t xml:space="preserve"> (alkohol i alkoholna pića, pivo, vino, bezalkoholna pića i kava) nemaju značajno </w:t>
      </w:r>
      <w:r w:rsidR="00205490" w:rsidRPr="001235A5">
        <w:rPr>
          <w:bCs/>
          <w:lang w:val="hr-BA" w:eastAsia="en-US"/>
        </w:rPr>
        <w:t>sudjelovanje</w:t>
      </w:r>
      <w:r w:rsidRPr="001235A5">
        <w:rPr>
          <w:bCs/>
          <w:lang w:val="hr-BA" w:eastAsia="en-US"/>
        </w:rPr>
        <w:t xml:space="preserve"> u ukupnim prihodima od </w:t>
      </w:r>
      <w:proofErr w:type="spellStart"/>
      <w:r w:rsidRPr="001235A5">
        <w:rPr>
          <w:bCs/>
          <w:lang w:val="hr-BA" w:eastAsia="en-US"/>
        </w:rPr>
        <w:t>akciza</w:t>
      </w:r>
      <w:proofErr w:type="spellEnd"/>
      <w:r w:rsidRPr="001235A5">
        <w:rPr>
          <w:bCs/>
          <w:lang w:val="hr-BA" w:eastAsia="en-US"/>
        </w:rPr>
        <w:t>.</w:t>
      </w:r>
      <w:r w:rsidRPr="001235A5">
        <w:rPr>
          <w:bCs/>
          <w:vertAlign w:val="superscript"/>
          <w:lang w:val="hr-BA" w:eastAsia="en-US"/>
        </w:rPr>
        <w:footnoteReference w:id="23"/>
      </w:r>
      <w:r w:rsidRPr="001235A5">
        <w:rPr>
          <w:bCs/>
          <w:lang w:val="hr-BA" w:eastAsia="en-US"/>
        </w:rPr>
        <w:t xml:space="preserve"> Proj</w:t>
      </w:r>
      <w:r w:rsidR="00E93DC1" w:rsidRPr="001235A5">
        <w:rPr>
          <w:bCs/>
          <w:lang w:val="hr-BA" w:eastAsia="en-US"/>
        </w:rPr>
        <w:t>icira</w:t>
      </w:r>
      <w:r w:rsidRPr="001235A5">
        <w:rPr>
          <w:bCs/>
          <w:lang w:val="hr-BA" w:eastAsia="en-US"/>
        </w:rPr>
        <w:t>ni su u skladu sa tekuć</w:t>
      </w:r>
      <w:r w:rsidR="0015711C" w:rsidRPr="001235A5">
        <w:rPr>
          <w:bCs/>
          <w:lang w:val="hr-BA" w:eastAsia="en-US"/>
        </w:rPr>
        <w:t>im trendovima naplate, pov</w:t>
      </w:r>
      <w:r w:rsidR="00227BE8" w:rsidRPr="001235A5">
        <w:rPr>
          <w:bCs/>
          <w:lang w:val="hr-BA" w:eastAsia="en-US"/>
        </w:rPr>
        <w:t>i</w:t>
      </w:r>
      <w:r w:rsidR="0015711C" w:rsidRPr="001235A5">
        <w:rPr>
          <w:bCs/>
          <w:lang w:val="hr-BA" w:eastAsia="en-US"/>
        </w:rPr>
        <w:t>jesn</w:t>
      </w:r>
      <w:r w:rsidRPr="001235A5">
        <w:rPr>
          <w:bCs/>
          <w:lang w:val="hr-BA" w:eastAsia="en-US"/>
        </w:rPr>
        <w:t>om sezonskom shemom, te projekcijama relevantnih makroekonomskih pokazatelja.</w:t>
      </w:r>
    </w:p>
    <w:p w:rsidR="004527AD" w:rsidRPr="001235A5" w:rsidRDefault="004527AD" w:rsidP="00744428">
      <w:pPr>
        <w:jc w:val="both"/>
        <w:rPr>
          <w:bCs/>
          <w:lang w:val="hr-BA" w:eastAsia="en-US"/>
        </w:rPr>
      </w:pPr>
    </w:p>
    <w:p w:rsidR="004527AD" w:rsidRPr="001235A5" w:rsidRDefault="004527AD" w:rsidP="00744428">
      <w:pPr>
        <w:jc w:val="both"/>
        <w:rPr>
          <w:bCs/>
          <w:lang w:val="hr-BA" w:eastAsia="en-US"/>
        </w:rPr>
      </w:pPr>
    </w:p>
    <w:p w:rsidR="004527AD" w:rsidRPr="001235A5" w:rsidRDefault="004527AD" w:rsidP="00744428">
      <w:pPr>
        <w:jc w:val="center"/>
        <w:rPr>
          <w:lang w:val="hr-BA" w:eastAsia="en-US"/>
        </w:rPr>
      </w:pPr>
    </w:p>
    <w:p w:rsidR="004527AD" w:rsidRPr="001235A5" w:rsidRDefault="004527AD" w:rsidP="008611D2">
      <w:pPr>
        <w:keepNext/>
        <w:outlineLvl w:val="2"/>
        <w:rPr>
          <w:b/>
          <w:bCs/>
          <w:lang w:val="hr-BA" w:eastAsia="en-US"/>
        </w:rPr>
      </w:pPr>
      <w:bookmarkStart w:id="100" w:name="_Toc179622466"/>
      <w:r w:rsidRPr="001235A5">
        <w:rPr>
          <w:b/>
          <w:bCs/>
          <w:lang w:val="hr-BA" w:eastAsia="en-US"/>
        </w:rPr>
        <w:lastRenderedPageBreak/>
        <w:t>Carine</w:t>
      </w:r>
      <w:bookmarkEnd w:id="100"/>
      <w:r w:rsidRPr="001235A5">
        <w:rPr>
          <w:b/>
          <w:bCs/>
          <w:lang w:val="hr-BA" w:eastAsia="en-US"/>
        </w:rPr>
        <w:t xml:space="preserve"> </w:t>
      </w:r>
    </w:p>
    <w:p w:rsidR="004527AD" w:rsidRPr="001235A5" w:rsidRDefault="004527AD" w:rsidP="00744428">
      <w:pPr>
        <w:rPr>
          <w:lang w:val="hr-BA" w:eastAsia="en-US"/>
        </w:rPr>
      </w:pPr>
    </w:p>
    <w:p w:rsidR="004527AD" w:rsidRPr="001235A5" w:rsidRDefault="004527AD" w:rsidP="008611D2">
      <w:pPr>
        <w:keepNext/>
        <w:outlineLvl w:val="3"/>
        <w:rPr>
          <w:b/>
          <w:iCs/>
          <w:lang w:val="hr-BA" w:eastAsia="en-US"/>
        </w:rPr>
      </w:pPr>
      <w:bookmarkStart w:id="101" w:name="_Toc179622467"/>
      <w:r w:rsidRPr="001235A5">
        <w:rPr>
          <w:b/>
          <w:iCs/>
          <w:lang w:val="hr-BA" w:eastAsia="en-US"/>
        </w:rPr>
        <w:t>Projekcije prihoda od carina za 2024</w:t>
      </w:r>
      <w:bookmarkEnd w:id="101"/>
      <w:r w:rsidRPr="001235A5">
        <w:rPr>
          <w:b/>
          <w:iCs/>
          <w:lang w:val="hr-BA" w:eastAsia="en-US"/>
        </w:rPr>
        <w:t>. godinu</w:t>
      </w:r>
    </w:p>
    <w:p w:rsidR="004527AD" w:rsidRPr="001235A5" w:rsidRDefault="004527AD" w:rsidP="00744428">
      <w:pPr>
        <w:tabs>
          <w:tab w:val="left" w:pos="1080"/>
        </w:tabs>
        <w:jc w:val="both"/>
        <w:rPr>
          <w:lang w:val="hr-BA" w:eastAsia="en-US"/>
        </w:rPr>
      </w:pPr>
    </w:p>
    <w:p w:rsidR="004527AD" w:rsidRPr="001235A5" w:rsidRDefault="004527AD" w:rsidP="00744428">
      <w:pPr>
        <w:tabs>
          <w:tab w:val="left" w:pos="1080"/>
        </w:tabs>
        <w:jc w:val="both"/>
        <w:rPr>
          <w:lang w:val="hr-BA" w:eastAsia="en-US"/>
        </w:rPr>
      </w:pPr>
      <w:r w:rsidRPr="001235A5">
        <w:rPr>
          <w:lang w:val="hr-BA" w:eastAsia="en-US"/>
        </w:rPr>
        <w:t>Naplata prihoda od carina je u kontinuitetu u pozitivnoj zoni rasta, sa maksimalnom mjesečnom stopom rasta od</w:t>
      </w:r>
      <w:r w:rsidR="00514AA3" w:rsidRPr="001235A5">
        <w:rPr>
          <w:lang w:val="hr-BA" w:eastAsia="en-US"/>
        </w:rPr>
        <w:t xml:space="preserve"> 45,9 % koja je ostvarena u travnj</w:t>
      </w:r>
      <w:r w:rsidRPr="001235A5">
        <w:rPr>
          <w:lang w:val="hr-BA" w:eastAsia="en-US"/>
        </w:rPr>
        <w:t xml:space="preserve">u (Grafikon 33, lijevo). U narednim mjesecima ostvarene su umjerenije stope rasta, a stopa </w:t>
      </w:r>
      <w:r w:rsidR="00514AA3" w:rsidRPr="001235A5">
        <w:rPr>
          <w:lang w:val="hr-BA" w:eastAsia="en-US"/>
        </w:rPr>
        <w:t>od 6 %, koja je zabilježena u lipnj</w:t>
      </w:r>
      <w:r w:rsidRPr="001235A5">
        <w:rPr>
          <w:lang w:val="hr-BA" w:eastAsia="en-US"/>
        </w:rPr>
        <w:t xml:space="preserve">u, predstavlja najnižu mjesečnu stopu rasta u 2024. godinu. U </w:t>
      </w:r>
      <w:r w:rsidR="00590384" w:rsidRPr="001235A5">
        <w:rPr>
          <w:lang w:val="hr-BA" w:eastAsia="en-US"/>
        </w:rPr>
        <w:t>rujnu</w:t>
      </w:r>
      <w:r w:rsidRPr="001235A5">
        <w:rPr>
          <w:lang w:val="hr-BA" w:eastAsia="en-US"/>
        </w:rPr>
        <w:t xml:space="preserve"> su prihodi od carina rasli po stopi od </w:t>
      </w:r>
      <w:r w:rsidR="00F4467B" w:rsidRPr="001235A5">
        <w:rPr>
          <w:lang w:val="hr-BA" w:eastAsia="en-US"/>
        </w:rPr>
        <w:t xml:space="preserve">             </w:t>
      </w:r>
      <w:r w:rsidRPr="001235A5">
        <w:rPr>
          <w:lang w:val="hr-BA" w:eastAsia="en-US"/>
        </w:rPr>
        <w:t>11,2</w:t>
      </w:r>
      <w:r w:rsidR="00E93DC1" w:rsidRPr="001235A5">
        <w:rPr>
          <w:lang w:val="hr-BA" w:eastAsia="en-US"/>
        </w:rPr>
        <w:t xml:space="preserve"> </w:t>
      </w:r>
      <w:r w:rsidRPr="001235A5">
        <w:rPr>
          <w:lang w:val="hr-BA" w:eastAsia="en-US"/>
        </w:rPr>
        <w:t xml:space="preserve">%, no, to nije moglo zaustaviti silazni trend kumulativne stope rasta, koja je sa maksimalnih </w:t>
      </w:r>
      <w:r w:rsidR="00F4467B" w:rsidRPr="001235A5">
        <w:rPr>
          <w:lang w:val="hr-BA" w:eastAsia="en-US"/>
        </w:rPr>
        <w:t xml:space="preserve">            </w:t>
      </w:r>
      <w:r w:rsidRPr="001235A5">
        <w:rPr>
          <w:lang w:val="hr-BA" w:eastAsia="en-US"/>
        </w:rPr>
        <w:t>23,3</w:t>
      </w:r>
      <w:r w:rsidR="00E93DC1" w:rsidRPr="001235A5">
        <w:rPr>
          <w:lang w:val="hr-BA" w:eastAsia="en-US"/>
        </w:rPr>
        <w:t xml:space="preserve"> </w:t>
      </w:r>
      <w:r w:rsidRPr="001235A5">
        <w:rPr>
          <w:lang w:val="hr-BA" w:eastAsia="en-US"/>
        </w:rPr>
        <w:t xml:space="preserve">% u </w:t>
      </w:r>
      <w:r w:rsidR="00514AA3" w:rsidRPr="001235A5">
        <w:rPr>
          <w:lang w:val="hr-BA" w:eastAsia="en-US"/>
        </w:rPr>
        <w:t>travnj</w:t>
      </w:r>
      <w:r w:rsidRPr="001235A5">
        <w:rPr>
          <w:lang w:val="hr-BA" w:eastAsia="en-US"/>
        </w:rPr>
        <w:t>u pala na 15,6</w:t>
      </w:r>
      <w:r w:rsidR="00E93DC1" w:rsidRPr="001235A5">
        <w:rPr>
          <w:lang w:val="hr-BA" w:eastAsia="en-US"/>
        </w:rPr>
        <w:t xml:space="preserve"> </w:t>
      </w:r>
      <w:r w:rsidRPr="001235A5">
        <w:rPr>
          <w:lang w:val="hr-BA" w:eastAsia="en-US"/>
        </w:rPr>
        <w:t>% za devet mjeseci (Grafikon 33, lijevo, „kumulativ“).</w:t>
      </w:r>
    </w:p>
    <w:p w:rsidR="004527AD" w:rsidRPr="001235A5" w:rsidRDefault="004527AD" w:rsidP="00744428">
      <w:pPr>
        <w:tabs>
          <w:tab w:val="left" w:pos="1080"/>
        </w:tabs>
        <w:jc w:val="both"/>
        <w:rPr>
          <w:lang w:val="hr-BA" w:eastAsia="en-US"/>
        </w:rPr>
      </w:pPr>
    </w:p>
    <w:p w:rsidR="004527AD" w:rsidRPr="001235A5" w:rsidRDefault="004527AD" w:rsidP="00744428">
      <w:pPr>
        <w:tabs>
          <w:tab w:val="left" w:pos="1080"/>
        </w:tabs>
        <w:jc w:val="center"/>
        <w:rPr>
          <w:lang w:val="hr-BA" w:eastAsia="en-US"/>
        </w:rPr>
      </w:pPr>
      <w:bookmarkStart w:id="102" w:name="_Toc179800760"/>
      <w:r w:rsidRPr="001235A5">
        <w:rPr>
          <w:lang w:val="hr-BA" w:eastAsia="en-US"/>
        </w:rPr>
        <w:t>Grafikon 33. Trendovi u naplati carina</w:t>
      </w:r>
      <w:bookmarkEnd w:id="102"/>
    </w:p>
    <w:p w:rsidR="004527AD" w:rsidRPr="001235A5" w:rsidRDefault="00F80404" w:rsidP="00744428">
      <w:pPr>
        <w:tabs>
          <w:tab w:val="left" w:pos="1080"/>
        </w:tabs>
        <w:jc w:val="center"/>
        <w:rPr>
          <w:lang w:val="hr-BA" w:eastAsia="en-US"/>
        </w:rPr>
      </w:pPr>
      <w:r>
        <w:rPr>
          <w:noProof/>
          <w:lang w:val="hr-BA" w:eastAsia="bs-Latn-BA"/>
        </w:rPr>
        <w:pict>
          <v:shape id="Picture 67" o:spid="_x0000_i1076" type="#_x0000_t75" style="width:234.35pt;height:216.7pt;visibility:visible">
            <v:imagedata r:id="rId61" o:title=""/>
          </v:shape>
        </w:pict>
      </w:r>
      <w:r>
        <w:rPr>
          <w:noProof/>
          <w:lang w:val="hr-BA" w:eastAsia="bs-Latn-BA"/>
        </w:rPr>
        <w:pict>
          <v:shape id="Picture 66" o:spid="_x0000_i1077" type="#_x0000_t75" style="width:234.35pt;height:216.7pt;visibility:visible">
            <v:imagedata r:id="rId62" o:title=""/>
          </v:shape>
        </w:pict>
      </w:r>
    </w:p>
    <w:p w:rsidR="004527AD" w:rsidRPr="001235A5" w:rsidRDefault="00F4467B" w:rsidP="00744428">
      <w:pPr>
        <w:jc w:val="center"/>
        <w:rPr>
          <w:sz w:val="20"/>
          <w:szCs w:val="20"/>
          <w:lang w:val="hr-BA" w:eastAsia="en-US"/>
        </w:rPr>
      </w:pPr>
      <w:r w:rsidRPr="001235A5">
        <w:rPr>
          <w:sz w:val="20"/>
          <w:szCs w:val="20"/>
          <w:lang w:val="hr-BA" w:eastAsia="en-US"/>
        </w:rPr>
        <w:t>Izvor: Uprava za neizrav</w:t>
      </w:r>
      <w:r w:rsidR="004527AD" w:rsidRPr="001235A5">
        <w:rPr>
          <w:sz w:val="20"/>
          <w:szCs w:val="20"/>
          <w:lang w:val="hr-BA" w:eastAsia="en-US"/>
        </w:rPr>
        <w:t>no oporezivanje BiH, izračun i prikaz OMA</w:t>
      </w: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both"/>
        <w:rPr>
          <w:lang w:val="hr-BA" w:eastAsia="en-US"/>
        </w:rPr>
      </w:pPr>
      <w:r w:rsidRPr="001235A5">
        <w:rPr>
          <w:lang w:val="hr-BA" w:eastAsia="en-US"/>
        </w:rPr>
        <w:t>Rast prihoda od carin</w:t>
      </w:r>
      <w:r w:rsidR="00E93DC1" w:rsidRPr="001235A5">
        <w:rPr>
          <w:lang w:val="hr-BA" w:eastAsia="en-US"/>
        </w:rPr>
        <w:t>a bi trebao biti u korelaciji s</w:t>
      </w:r>
      <w:r w:rsidRPr="001235A5">
        <w:rPr>
          <w:lang w:val="hr-BA" w:eastAsia="en-US"/>
        </w:rPr>
        <w:t xml:space="preserve"> rastom uvoza jer je najveći dio prihoda od carina  </w:t>
      </w:r>
      <w:r w:rsidRPr="001235A5">
        <w:rPr>
          <w:i/>
          <w:lang w:val="hr-BA" w:eastAsia="en-US"/>
        </w:rPr>
        <w:t xml:space="preserve">ad </w:t>
      </w:r>
      <w:proofErr w:type="spellStart"/>
      <w:r w:rsidRPr="001235A5">
        <w:rPr>
          <w:i/>
          <w:lang w:val="hr-BA" w:eastAsia="en-US"/>
        </w:rPr>
        <w:t>valorem</w:t>
      </w:r>
      <w:proofErr w:type="spellEnd"/>
      <w:r w:rsidRPr="001235A5">
        <w:rPr>
          <w:lang w:val="hr-BA" w:eastAsia="en-US"/>
        </w:rPr>
        <w:t xml:space="preserve">, odnosno obračunava se kao postotak od osnovice. Razlike između stopa rasta uvoza i prihoda od carina su moguće jer ovise o strukturi osnovice koju, u svrhu analize, čine dvije kategorije roba </w:t>
      </w:r>
      <w:r w:rsidR="00E93DC1" w:rsidRPr="001235A5">
        <w:rPr>
          <w:lang w:val="hr-BA" w:eastAsia="en-US"/>
        </w:rPr>
        <w:t>–</w:t>
      </w:r>
      <w:r w:rsidRPr="001235A5">
        <w:rPr>
          <w:lang w:val="hr-BA" w:eastAsia="en-US"/>
        </w:rPr>
        <w:t xml:space="preserve"> robe koje su u režimu carina i ostala roba na koju se ne plaćaju carine, odnosno o kretanju  uvoza svake od navedenih kategorija. Međutim, </w:t>
      </w:r>
      <w:r w:rsidR="00E93DC1" w:rsidRPr="001235A5">
        <w:rPr>
          <w:lang w:val="hr-BA" w:eastAsia="en-US"/>
        </w:rPr>
        <w:t>usporedba</w:t>
      </w:r>
      <w:r w:rsidRPr="001235A5">
        <w:rPr>
          <w:lang w:val="hr-BA" w:eastAsia="en-US"/>
        </w:rPr>
        <w:t xml:space="preserve"> stopa rasta prihoda od carina i statističkih</w:t>
      </w:r>
      <w:r w:rsidRPr="001235A5">
        <w:rPr>
          <w:vertAlign w:val="superscript"/>
          <w:lang w:val="hr-BA" w:eastAsia="en-US"/>
        </w:rPr>
        <w:footnoteReference w:id="24"/>
      </w:r>
      <w:r w:rsidRPr="001235A5">
        <w:rPr>
          <w:lang w:val="hr-BA" w:eastAsia="en-US"/>
        </w:rPr>
        <w:t xml:space="preserve"> podataka o kretanju uvoza za devet mjeseci 2024. godine ukazuju na neuobičajeno veliku </w:t>
      </w:r>
      <w:proofErr w:type="spellStart"/>
      <w:r w:rsidRPr="001235A5">
        <w:rPr>
          <w:lang w:val="hr-BA" w:eastAsia="en-US"/>
        </w:rPr>
        <w:t>diskrepancu</w:t>
      </w:r>
      <w:proofErr w:type="spellEnd"/>
      <w:r w:rsidR="00E93DC1" w:rsidRPr="001235A5">
        <w:rPr>
          <w:lang w:val="hr-BA" w:eastAsia="en-US"/>
        </w:rPr>
        <w:t xml:space="preserve"> (nerazmjer)</w:t>
      </w:r>
      <w:r w:rsidRPr="001235A5">
        <w:rPr>
          <w:lang w:val="hr-BA" w:eastAsia="en-US"/>
        </w:rPr>
        <w:t xml:space="preserve"> u korist rasta pri</w:t>
      </w:r>
      <w:r w:rsidR="00514AA3" w:rsidRPr="001235A5">
        <w:rPr>
          <w:lang w:val="hr-BA" w:eastAsia="en-US"/>
        </w:rPr>
        <w:t>hoda od carina, pogotovo u travnj</w:t>
      </w:r>
      <w:r w:rsidRPr="001235A5">
        <w:rPr>
          <w:lang w:val="hr-BA" w:eastAsia="en-US"/>
        </w:rPr>
        <w:t xml:space="preserve">u (Grafikon 33, desno). Druga situacija se odnosi na </w:t>
      </w:r>
      <w:r w:rsidR="00F4467B" w:rsidRPr="001235A5">
        <w:rPr>
          <w:lang w:val="hr-BA" w:eastAsia="en-US"/>
        </w:rPr>
        <w:t>lipanj</w:t>
      </w:r>
      <w:r w:rsidRPr="001235A5">
        <w:rPr>
          <w:lang w:val="hr-BA" w:eastAsia="en-US"/>
        </w:rPr>
        <w:t xml:space="preserve"> i </w:t>
      </w:r>
      <w:r w:rsidR="009930BE" w:rsidRPr="001235A5">
        <w:rPr>
          <w:lang w:val="hr-BA" w:eastAsia="en-US"/>
        </w:rPr>
        <w:t>rujan</w:t>
      </w:r>
      <w:r w:rsidRPr="001235A5">
        <w:rPr>
          <w:lang w:val="hr-BA" w:eastAsia="en-US"/>
        </w:rPr>
        <w:t xml:space="preserve"> kada je zabilježen pad uvoza i rast prihoda od carina. </w:t>
      </w:r>
    </w:p>
    <w:p w:rsidR="004527AD" w:rsidRPr="001235A5" w:rsidRDefault="004527AD" w:rsidP="00744428">
      <w:pPr>
        <w:tabs>
          <w:tab w:val="left" w:pos="1080"/>
        </w:tabs>
        <w:jc w:val="both"/>
        <w:rPr>
          <w:lang w:val="hr-BA" w:eastAsia="en-US"/>
        </w:rPr>
      </w:pPr>
      <w:r w:rsidRPr="001235A5">
        <w:rPr>
          <w:lang w:val="hr-BA" w:eastAsia="en-US"/>
        </w:rPr>
        <w:t>S obzirom da je u svim mjesecima stopa rasta carina veća od stope rasta uvoza, može se zaključiti da je u strukturi uvoza roba ostvaren brži rast uvoza roba na koje se plaćaju carine. Pod režimom carina je dio roba iz EU i uvoz roba iz trećih zemalja. Vrijednost uvoza prvih mjeseci u godini tradicionalno je najniža, no, prikaz kretanja uvoza po glavnim grupacijama zemalja relevantnih za naplatu prihoda od carina pokazuje rast uvoza iz EU i iz trećih zemalja, izraženo u apsolut</w:t>
      </w:r>
      <w:r w:rsidR="00514AA3" w:rsidRPr="001235A5">
        <w:rPr>
          <w:lang w:val="hr-BA" w:eastAsia="en-US"/>
        </w:rPr>
        <w:t>nim iznosima u prva tri mjeseca</w:t>
      </w:r>
      <w:r w:rsidRPr="001235A5">
        <w:rPr>
          <w:lang w:val="hr-BA" w:eastAsia="en-US"/>
        </w:rPr>
        <w:t xml:space="preserve"> te opadajući trend naplate u</w:t>
      </w:r>
      <w:r w:rsidR="00514AA3" w:rsidRPr="001235A5">
        <w:rPr>
          <w:lang w:val="hr-BA" w:eastAsia="en-US"/>
        </w:rPr>
        <w:t xml:space="preserve"> drugom kvartalu. Međutim, u srpnj</w:t>
      </w:r>
      <w:r w:rsidRPr="001235A5">
        <w:rPr>
          <w:lang w:val="hr-BA" w:eastAsia="en-US"/>
        </w:rPr>
        <w:t xml:space="preserve">u je </w:t>
      </w:r>
      <w:r w:rsidRPr="001235A5">
        <w:rPr>
          <w:lang w:val="hr-BA" w:eastAsia="en-US"/>
        </w:rPr>
        <w:lastRenderedPageBreak/>
        <w:t xml:space="preserve">ponovno povećan uvoz do </w:t>
      </w:r>
      <w:r w:rsidR="00364283" w:rsidRPr="001235A5">
        <w:rPr>
          <w:lang w:val="hr-BA" w:eastAsia="en-US"/>
        </w:rPr>
        <w:t>razine</w:t>
      </w:r>
      <w:r w:rsidRPr="001235A5">
        <w:rPr>
          <w:lang w:val="hr-BA" w:eastAsia="en-US"/>
        </w:rPr>
        <w:t xml:space="preserve"> iz </w:t>
      </w:r>
      <w:r w:rsidR="00E4516E" w:rsidRPr="001235A5">
        <w:rPr>
          <w:lang w:val="hr-BA" w:eastAsia="en-US"/>
        </w:rPr>
        <w:t>ožujk</w:t>
      </w:r>
      <w:r w:rsidRPr="001235A5">
        <w:rPr>
          <w:lang w:val="hr-BA" w:eastAsia="en-US"/>
        </w:rPr>
        <w:t xml:space="preserve">a, no u </w:t>
      </w:r>
      <w:r w:rsidR="00E4516E" w:rsidRPr="001235A5">
        <w:rPr>
          <w:lang w:val="hr-BA" w:eastAsia="en-US"/>
        </w:rPr>
        <w:t>kolovoz</w:t>
      </w:r>
      <w:r w:rsidRPr="001235A5">
        <w:rPr>
          <w:lang w:val="hr-BA" w:eastAsia="en-US"/>
        </w:rPr>
        <w:t xml:space="preserve">u je uvoz iz EU bio značajno niži u odnosu na većinu mjeseci u 2024. godini (Grafikon 34, lijevo). </w:t>
      </w:r>
      <w:r w:rsidR="00E4516E" w:rsidRPr="001235A5">
        <w:rPr>
          <w:lang w:val="hr-BA" w:eastAsia="en-US"/>
        </w:rPr>
        <w:t>Usporedba</w:t>
      </w:r>
      <w:r w:rsidR="00364283" w:rsidRPr="001235A5">
        <w:rPr>
          <w:lang w:val="hr-BA" w:eastAsia="en-US"/>
        </w:rPr>
        <w:t xml:space="preserve"> s</w:t>
      </w:r>
      <w:r w:rsidRPr="001235A5">
        <w:rPr>
          <w:lang w:val="hr-BA" w:eastAsia="en-US"/>
        </w:rPr>
        <w:t xml:space="preserve"> uvozom u 2023. godini ukazuje na snažno osciliranje kumulativne stope rasta uvoza iz </w:t>
      </w:r>
      <w:r w:rsidR="00364283" w:rsidRPr="001235A5">
        <w:rPr>
          <w:lang w:val="hr-BA" w:eastAsia="en-US"/>
        </w:rPr>
        <w:t>T</w:t>
      </w:r>
      <w:r w:rsidRPr="001235A5">
        <w:rPr>
          <w:lang w:val="hr-BA" w:eastAsia="en-US"/>
        </w:rPr>
        <w:t>rećih zemalja, dok su trendovi kod uvoza iz EU stabilniji, ali ipak sa blagim padom. Za osam mjeseci 2024. godine, uvoz iz EU porastao je za 5,9</w:t>
      </w:r>
      <w:r w:rsidR="00E4516E" w:rsidRPr="001235A5">
        <w:rPr>
          <w:lang w:val="hr-BA" w:eastAsia="en-US"/>
        </w:rPr>
        <w:t xml:space="preserve"> </w:t>
      </w:r>
      <w:r w:rsidRPr="001235A5">
        <w:rPr>
          <w:lang w:val="hr-BA" w:eastAsia="en-US"/>
        </w:rPr>
        <w:t>%, dok je uvoz iz trećih zemalja manji za 1</w:t>
      </w:r>
      <w:r w:rsidR="00E4516E" w:rsidRPr="001235A5">
        <w:rPr>
          <w:lang w:val="hr-BA" w:eastAsia="en-US"/>
        </w:rPr>
        <w:t xml:space="preserve"> </w:t>
      </w:r>
      <w:r w:rsidRPr="001235A5">
        <w:rPr>
          <w:lang w:val="hr-BA" w:eastAsia="en-US"/>
        </w:rPr>
        <w:t>% u odnosu na ist</w:t>
      </w:r>
      <w:r w:rsidR="00A9520B" w:rsidRPr="001235A5">
        <w:rPr>
          <w:lang w:val="hr-BA" w:eastAsia="en-US"/>
        </w:rPr>
        <w:t>o</w:t>
      </w:r>
      <w:r w:rsidRPr="001235A5">
        <w:rPr>
          <w:lang w:val="hr-BA" w:eastAsia="en-US"/>
        </w:rPr>
        <w:t xml:space="preserve"> </w:t>
      </w:r>
      <w:r w:rsidR="00A9520B" w:rsidRPr="001235A5">
        <w:rPr>
          <w:lang w:val="hr-BA" w:eastAsia="en-US"/>
        </w:rPr>
        <w:t>razdoblje</w:t>
      </w:r>
      <w:r w:rsidRPr="001235A5">
        <w:rPr>
          <w:lang w:val="hr-BA" w:eastAsia="en-US"/>
        </w:rPr>
        <w:t xml:space="preserve"> 2023. godine (Grafikon 34, desno). </w:t>
      </w: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bookmarkStart w:id="103" w:name="_Toc179800761"/>
      <w:r w:rsidRPr="001235A5">
        <w:rPr>
          <w:lang w:val="hr-BA" w:eastAsia="en-US"/>
        </w:rPr>
        <w:t>Grafikon 34. Trendovi u naplati uvoza</w:t>
      </w:r>
      <w:bookmarkEnd w:id="103"/>
    </w:p>
    <w:p w:rsidR="004527AD" w:rsidRPr="001235A5" w:rsidRDefault="00F80404" w:rsidP="00744428">
      <w:pPr>
        <w:tabs>
          <w:tab w:val="left" w:pos="1080"/>
        </w:tabs>
        <w:jc w:val="center"/>
        <w:rPr>
          <w:lang w:val="hr-BA" w:eastAsia="en-US"/>
        </w:rPr>
      </w:pPr>
      <w:r>
        <w:rPr>
          <w:rFonts w:ascii="Verdana" w:hAnsi="Verdana"/>
          <w:noProof/>
          <w:sz w:val="20"/>
          <w:lang w:val="hr-BA" w:eastAsia="bs-Latn-BA"/>
        </w:rPr>
        <w:pict>
          <v:shape id="Picture 65" o:spid="_x0000_i1078" type="#_x0000_t75" style="width:234.35pt;height:216.7pt;visibility:visible">
            <v:imagedata r:id="rId63" o:title=""/>
          </v:shape>
        </w:pict>
      </w:r>
      <w:r>
        <w:rPr>
          <w:noProof/>
          <w:lang w:val="hr-BA" w:eastAsia="bs-Latn-BA"/>
        </w:rPr>
        <w:pict>
          <v:shape id="Picture 64" o:spid="_x0000_i1079" type="#_x0000_t75" style="width:233pt;height:215.3pt;visibility:visible">
            <v:imagedata r:id="rId64" o:title=""/>
          </v:shape>
        </w:pict>
      </w:r>
    </w:p>
    <w:p w:rsidR="004527AD" w:rsidRPr="001235A5" w:rsidRDefault="004527AD" w:rsidP="00744428">
      <w:pPr>
        <w:jc w:val="center"/>
        <w:rPr>
          <w:rFonts w:eastAsia="SimSun"/>
          <w:sz w:val="20"/>
          <w:szCs w:val="20"/>
          <w:lang w:val="hr-BA" w:eastAsia="zh-CN"/>
        </w:rPr>
      </w:pPr>
      <w:r w:rsidRPr="001235A5">
        <w:rPr>
          <w:rFonts w:eastAsia="SimSun"/>
          <w:sz w:val="20"/>
          <w:szCs w:val="20"/>
          <w:lang w:val="hr-BA" w:eastAsia="zh-CN"/>
        </w:rPr>
        <w:t xml:space="preserve">    Izvor: Agen</w:t>
      </w:r>
      <w:r w:rsidR="00364283" w:rsidRPr="001235A5">
        <w:rPr>
          <w:rFonts w:eastAsia="SimSun"/>
          <w:sz w:val="20"/>
          <w:szCs w:val="20"/>
          <w:lang w:val="hr-BA" w:eastAsia="zh-CN"/>
        </w:rPr>
        <w:t xml:space="preserve">cija za statistiku BiH za razdoblje siječanj – </w:t>
      </w:r>
      <w:r w:rsidRPr="001235A5">
        <w:rPr>
          <w:rFonts w:eastAsia="SimSun"/>
          <w:sz w:val="20"/>
          <w:szCs w:val="20"/>
          <w:lang w:val="hr-BA" w:eastAsia="zh-CN"/>
        </w:rPr>
        <w:t xml:space="preserve"> 2024. i Uprava za </w:t>
      </w:r>
      <w:r w:rsidR="00423012">
        <w:rPr>
          <w:rFonts w:eastAsia="SimSun"/>
          <w:sz w:val="20"/>
          <w:szCs w:val="20"/>
          <w:lang w:val="hr-BA" w:eastAsia="zh-CN"/>
        </w:rPr>
        <w:t>neizravno</w:t>
      </w:r>
      <w:r w:rsidRPr="001235A5">
        <w:rPr>
          <w:rFonts w:eastAsia="SimSun"/>
          <w:sz w:val="20"/>
          <w:szCs w:val="20"/>
          <w:lang w:val="hr-BA" w:eastAsia="zh-CN"/>
        </w:rPr>
        <w:t xml:space="preserve"> oporezivanje za </w:t>
      </w:r>
      <w:r w:rsidR="009930BE" w:rsidRPr="001235A5">
        <w:rPr>
          <w:rFonts w:eastAsia="SimSun"/>
          <w:sz w:val="20"/>
          <w:szCs w:val="20"/>
          <w:lang w:val="hr-BA" w:eastAsia="zh-CN"/>
        </w:rPr>
        <w:t>rujan</w:t>
      </w:r>
      <w:r w:rsidRPr="001235A5">
        <w:rPr>
          <w:rFonts w:eastAsia="SimSun"/>
          <w:sz w:val="20"/>
          <w:szCs w:val="20"/>
          <w:lang w:val="hr-BA" w:eastAsia="zh-CN"/>
        </w:rPr>
        <w:t xml:space="preserve"> 2024.; izračun i prikaz OMA</w:t>
      </w: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both"/>
        <w:rPr>
          <w:lang w:val="hr-BA" w:eastAsia="en-US"/>
        </w:rPr>
      </w:pPr>
      <w:r w:rsidRPr="001235A5">
        <w:rPr>
          <w:lang w:val="hr-BA" w:eastAsia="en-US"/>
        </w:rPr>
        <w:t>Pregled kvartalnih trendova u naplati prihoda od carina ukazuje na oporavak naplate prihoda, tako da je u prvom kvartalu 2024. godine zabilježen rast od 15,7</w:t>
      </w:r>
      <w:r w:rsidR="00364283" w:rsidRPr="001235A5">
        <w:rPr>
          <w:lang w:val="hr-BA" w:eastAsia="en-US"/>
        </w:rPr>
        <w:t xml:space="preserve"> </w:t>
      </w:r>
      <w:r w:rsidRPr="001235A5">
        <w:rPr>
          <w:lang w:val="hr-BA" w:eastAsia="en-US"/>
        </w:rPr>
        <w:t>%, a u drugom čak 19,8</w:t>
      </w:r>
      <w:r w:rsidR="00364283" w:rsidRPr="001235A5">
        <w:rPr>
          <w:lang w:val="hr-BA" w:eastAsia="en-US"/>
        </w:rPr>
        <w:t xml:space="preserve"> </w:t>
      </w:r>
      <w:r w:rsidRPr="001235A5">
        <w:rPr>
          <w:lang w:val="hr-BA" w:eastAsia="en-US"/>
        </w:rPr>
        <w:t>%. Usporavanje naplate prihoda od carina u posljednja tri mjeseca odrazilo se i na kvartalnu stopu rasta koja je u trećem kvartalu 2024. godine iznosila 11,6</w:t>
      </w:r>
      <w:r w:rsidR="00364283" w:rsidRPr="001235A5">
        <w:rPr>
          <w:lang w:val="hr-BA" w:eastAsia="en-US"/>
        </w:rPr>
        <w:t xml:space="preserve"> </w:t>
      </w:r>
      <w:r w:rsidRPr="001235A5">
        <w:rPr>
          <w:lang w:val="hr-BA" w:eastAsia="en-US"/>
        </w:rPr>
        <w:t xml:space="preserve">% (Grafikon 35). </w:t>
      </w:r>
    </w:p>
    <w:p w:rsidR="004527AD" w:rsidRPr="001235A5" w:rsidRDefault="004527AD" w:rsidP="00744428">
      <w:pPr>
        <w:tabs>
          <w:tab w:val="left" w:pos="1080"/>
        </w:tabs>
        <w:jc w:val="both"/>
        <w:rPr>
          <w:lang w:val="hr-BA" w:eastAsia="en-US"/>
        </w:rPr>
      </w:pPr>
    </w:p>
    <w:p w:rsidR="004527AD" w:rsidRPr="001235A5" w:rsidRDefault="004527AD" w:rsidP="00744428">
      <w:pPr>
        <w:tabs>
          <w:tab w:val="left" w:pos="1080"/>
        </w:tabs>
        <w:jc w:val="center"/>
        <w:rPr>
          <w:lang w:val="hr-BA" w:eastAsia="en-US"/>
        </w:rPr>
      </w:pPr>
      <w:bookmarkStart w:id="104" w:name="_Toc179800762"/>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p>
    <w:p w:rsidR="004527AD" w:rsidRPr="001235A5" w:rsidRDefault="004527AD" w:rsidP="00744428">
      <w:pPr>
        <w:tabs>
          <w:tab w:val="left" w:pos="1080"/>
        </w:tabs>
        <w:jc w:val="center"/>
        <w:rPr>
          <w:lang w:val="hr-BA" w:eastAsia="en-US"/>
        </w:rPr>
      </w:pPr>
      <w:r w:rsidRPr="001235A5">
        <w:rPr>
          <w:lang w:val="hr-BA" w:eastAsia="en-US"/>
        </w:rPr>
        <w:lastRenderedPageBreak/>
        <w:t>Grafikon 35. Kvartalne promjene u naplati carina</w:t>
      </w:r>
      <w:bookmarkEnd w:id="104"/>
    </w:p>
    <w:p w:rsidR="004527AD" w:rsidRPr="001235A5" w:rsidRDefault="00F80404" w:rsidP="00744428">
      <w:pPr>
        <w:tabs>
          <w:tab w:val="left" w:pos="1080"/>
        </w:tabs>
        <w:jc w:val="center"/>
        <w:rPr>
          <w:lang w:val="hr-BA" w:eastAsia="en-US"/>
        </w:rPr>
      </w:pPr>
      <w:r>
        <w:rPr>
          <w:noProof/>
          <w:lang w:val="hr-BA" w:eastAsia="bs-Latn-BA"/>
        </w:rPr>
        <w:pict>
          <v:shape id="Picture 63" o:spid="_x0000_i1080" type="#_x0000_t75" style="width:5in;height:216.7pt;visibility:visible">
            <v:imagedata r:id="rId65" o:title=""/>
          </v:shape>
        </w:pict>
      </w:r>
    </w:p>
    <w:p w:rsidR="004527AD" w:rsidRPr="001235A5" w:rsidRDefault="004527AD" w:rsidP="00744428">
      <w:pPr>
        <w:jc w:val="center"/>
        <w:rPr>
          <w:sz w:val="20"/>
          <w:szCs w:val="20"/>
          <w:lang w:val="hr-BA" w:eastAsia="en-US"/>
        </w:rPr>
      </w:pPr>
      <w:r w:rsidRPr="001235A5">
        <w:rPr>
          <w:sz w:val="20"/>
          <w:szCs w:val="20"/>
          <w:lang w:val="hr-BA" w:eastAsia="en-US"/>
        </w:rPr>
        <w:t xml:space="preserve">Izvor: Uprava za </w:t>
      </w:r>
      <w:r w:rsidR="00423012">
        <w:rPr>
          <w:sz w:val="20"/>
          <w:szCs w:val="20"/>
          <w:lang w:val="hr-BA" w:eastAsia="en-US"/>
        </w:rPr>
        <w:t>neizravno</w:t>
      </w:r>
      <w:r w:rsidRPr="001235A5">
        <w:rPr>
          <w:sz w:val="20"/>
          <w:szCs w:val="20"/>
          <w:lang w:val="hr-BA" w:eastAsia="en-US"/>
        </w:rPr>
        <w:t xml:space="preserve"> oporezivanje BiH, izračun i prikaz OMA</w:t>
      </w:r>
    </w:p>
    <w:p w:rsidR="004527AD" w:rsidRPr="001235A5" w:rsidRDefault="004527AD" w:rsidP="00744428">
      <w:pPr>
        <w:jc w:val="center"/>
        <w:rPr>
          <w:sz w:val="20"/>
          <w:szCs w:val="20"/>
          <w:lang w:val="hr-BA" w:eastAsia="en-US"/>
        </w:rPr>
      </w:pPr>
    </w:p>
    <w:p w:rsidR="004527AD" w:rsidRPr="001235A5" w:rsidRDefault="004527AD" w:rsidP="00744428">
      <w:pPr>
        <w:jc w:val="both"/>
        <w:rPr>
          <w:bCs/>
          <w:lang w:val="hr-BA" w:eastAsia="en-US"/>
        </w:rPr>
      </w:pPr>
    </w:p>
    <w:p w:rsidR="004527AD" w:rsidRPr="001235A5" w:rsidRDefault="00BD4990" w:rsidP="00744428">
      <w:pPr>
        <w:jc w:val="both"/>
        <w:rPr>
          <w:bCs/>
          <w:lang w:val="hr-BA" w:eastAsia="en-US"/>
        </w:rPr>
      </w:pPr>
      <w:r w:rsidRPr="001235A5">
        <w:rPr>
          <w:bCs/>
          <w:lang w:val="hr-BA" w:eastAsia="en-US"/>
        </w:rPr>
        <w:t>Prema podacima UIO u razdoblj</w:t>
      </w:r>
      <w:r w:rsidR="004527AD" w:rsidRPr="001235A5">
        <w:rPr>
          <w:bCs/>
          <w:lang w:val="hr-BA" w:eastAsia="en-US"/>
        </w:rPr>
        <w:t>u I</w:t>
      </w:r>
      <w:r w:rsidRPr="001235A5">
        <w:rPr>
          <w:bCs/>
          <w:lang w:val="hr-BA" w:eastAsia="en-US"/>
        </w:rPr>
        <w:t xml:space="preserve">. – </w:t>
      </w:r>
      <w:r w:rsidR="004527AD" w:rsidRPr="001235A5">
        <w:rPr>
          <w:bCs/>
          <w:lang w:val="hr-BA" w:eastAsia="en-US"/>
        </w:rPr>
        <w:t>IX</w:t>
      </w:r>
      <w:r w:rsidRPr="001235A5">
        <w:rPr>
          <w:bCs/>
          <w:lang w:val="hr-BA" w:eastAsia="en-US"/>
        </w:rPr>
        <w:t>. /</w:t>
      </w:r>
      <w:r w:rsidR="004527AD" w:rsidRPr="001235A5">
        <w:rPr>
          <w:bCs/>
          <w:lang w:val="hr-BA" w:eastAsia="en-US"/>
        </w:rPr>
        <w:t xml:space="preserve"> 2024. godine ostvarena je stopa rasta uvoza od 2,6</w:t>
      </w:r>
      <w:r w:rsidRPr="001235A5">
        <w:rPr>
          <w:bCs/>
          <w:lang w:val="hr-BA" w:eastAsia="en-US"/>
        </w:rPr>
        <w:t xml:space="preserve"> </w:t>
      </w:r>
      <w:r w:rsidR="004527AD" w:rsidRPr="001235A5">
        <w:rPr>
          <w:bCs/>
          <w:lang w:val="hr-BA" w:eastAsia="en-US"/>
        </w:rPr>
        <w:t>% u odnosu na ist</w:t>
      </w:r>
      <w:r w:rsidR="00BE4EA3" w:rsidRPr="001235A5">
        <w:rPr>
          <w:bCs/>
          <w:lang w:val="hr-BA" w:eastAsia="en-US"/>
        </w:rPr>
        <w:t>o</w:t>
      </w:r>
      <w:r w:rsidR="004527AD" w:rsidRPr="001235A5">
        <w:rPr>
          <w:bCs/>
          <w:lang w:val="hr-BA" w:eastAsia="en-US"/>
        </w:rPr>
        <w:t xml:space="preserve"> </w:t>
      </w:r>
      <w:r w:rsidR="00BE4EA3" w:rsidRPr="001235A5">
        <w:rPr>
          <w:bCs/>
          <w:lang w:val="hr-BA" w:eastAsia="en-US"/>
        </w:rPr>
        <w:t>razdoblje</w:t>
      </w:r>
      <w:r w:rsidR="004527AD" w:rsidRPr="001235A5">
        <w:rPr>
          <w:bCs/>
          <w:lang w:val="hr-BA" w:eastAsia="en-US"/>
        </w:rPr>
        <w:t xml:space="preserve"> prethodne godine. Prema projekcijama DEP-a, na </w:t>
      </w:r>
      <w:r w:rsidR="00BE4EA3" w:rsidRPr="001235A5">
        <w:rPr>
          <w:bCs/>
          <w:lang w:val="hr-BA" w:eastAsia="en-US"/>
        </w:rPr>
        <w:t>razini</w:t>
      </w:r>
      <w:r w:rsidR="004527AD" w:rsidRPr="001235A5">
        <w:rPr>
          <w:bCs/>
          <w:lang w:val="hr-BA" w:eastAsia="en-US"/>
        </w:rPr>
        <w:t xml:space="preserve"> godine će biti ostvarena nešto viša stopa rasta uvoza od 3,5</w:t>
      </w:r>
      <w:r w:rsidRPr="001235A5">
        <w:rPr>
          <w:bCs/>
          <w:lang w:val="hr-BA" w:eastAsia="en-US"/>
        </w:rPr>
        <w:t xml:space="preserve"> </w:t>
      </w:r>
      <w:r w:rsidR="004527AD" w:rsidRPr="001235A5">
        <w:rPr>
          <w:bCs/>
          <w:lang w:val="hr-BA" w:eastAsia="en-US"/>
        </w:rPr>
        <w:t xml:space="preserve">%. Imajući u vidu trendove naplate prihoda od carina, kretanje uvoza i projekcije DEP-a, za 2024. godinu se projektira neto naplata carina u iznosu od 574,9 </w:t>
      </w:r>
      <w:proofErr w:type="spellStart"/>
      <w:r w:rsidR="004527AD" w:rsidRPr="001235A5">
        <w:rPr>
          <w:bCs/>
          <w:lang w:val="hr-BA" w:eastAsia="en-US"/>
        </w:rPr>
        <w:t>mil</w:t>
      </w:r>
      <w:proofErr w:type="spellEnd"/>
      <w:r w:rsidR="004527AD" w:rsidRPr="001235A5">
        <w:rPr>
          <w:bCs/>
          <w:lang w:val="hr-BA" w:eastAsia="en-US"/>
        </w:rPr>
        <w:t>. KM, što je za 13,5</w:t>
      </w:r>
      <w:r w:rsidRPr="001235A5">
        <w:rPr>
          <w:bCs/>
          <w:lang w:val="hr-BA" w:eastAsia="en-US"/>
        </w:rPr>
        <w:t xml:space="preserve"> </w:t>
      </w:r>
      <w:r w:rsidR="004527AD" w:rsidRPr="001235A5">
        <w:rPr>
          <w:bCs/>
          <w:lang w:val="hr-BA" w:eastAsia="en-US"/>
        </w:rPr>
        <w:t>% više od naplate u prethodnoj godini (Grafikon 36, crvena linija).</w:t>
      </w:r>
    </w:p>
    <w:p w:rsidR="004527AD" w:rsidRPr="001235A5" w:rsidRDefault="004527AD" w:rsidP="00744428">
      <w:pPr>
        <w:jc w:val="center"/>
        <w:rPr>
          <w:bCs/>
          <w:lang w:val="hr-BA" w:eastAsia="en-US"/>
        </w:rPr>
      </w:pPr>
    </w:p>
    <w:p w:rsidR="004527AD" w:rsidRPr="001235A5" w:rsidRDefault="004527AD" w:rsidP="008611D2">
      <w:pPr>
        <w:keepNext/>
        <w:outlineLvl w:val="3"/>
        <w:rPr>
          <w:b/>
          <w:iCs/>
          <w:lang w:val="hr-BA" w:eastAsia="en-US"/>
        </w:rPr>
      </w:pPr>
      <w:bookmarkStart w:id="105" w:name="_Toc179622468"/>
      <w:r w:rsidRPr="001235A5">
        <w:rPr>
          <w:b/>
          <w:iCs/>
          <w:lang w:val="hr-BA" w:eastAsia="en-US"/>
        </w:rPr>
        <w:t xml:space="preserve">Projekcije prihoda od carina za </w:t>
      </w:r>
      <w:r w:rsidR="00BD4990" w:rsidRPr="001235A5">
        <w:rPr>
          <w:b/>
          <w:iCs/>
          <w:lang w:val="hr-BA" w:eastAsia="en-US"/>
        </w:rPr>
        <w:t>razdoblje</w:t>
      </w:r>
      <w:r w:rsidRPr="001235A5">
        <w:rPr>
          <w:b/>
          <w:iCs/>
          <w:lang w:val="hr-BA" w:eastAsia="en-US"/>
        </w:rPr>
        <w:t xml:space="preserve"> 2025</w:t>
      </w:r>
      <w:r w:rsidR="00BD4990" w:rsidRPr="001235A5">
        <w:rPr>
          <w:b/>
          <w:iCs/>
          <w:lang w:val="hr-BA" w:eastAsia="en-US"/>
        </w:rPr>
        <w:t xml:space="preserve">. – </w:t>
      </w:r>
      <w:r w:rsidRPr="001235A5">
        <w:rPr>
          <w:b/>
          <w:iCs/>
          <w:lang w:val="hr-BA" w:eastAsia="en-US"/>
        </w:rPr>
        <w:t>2027</w:t>
      </w:r>
      <w:bookmarkEnd w:id="105"/>
      <w:r w:rsidRPr="001235A5">
        <w:rPr>
          <w:b/>
          <w:iCs/>
          <w:lang w:val="hr-BA" w:eastAsia="en-US"/>
        </w:rPr>
        <w:t>. godina</w:t>
      </w:r>
    </w:p>
    <w:p w:rsidR="004527AD" w:rsidRPr="001235A5" w:rsidRDefault="004527AD" w:rsidP="00744428">
      <w:pPr>
        <w:rPr>
          <w:lang w:val="hr-BA" w:eastAsia="en-US"/>
        </w:rPr>
      </w:pPr>
    </w:p>
    <w:p w:rsidR="004527AD" w:rsidRPr="001235A5" w:rsidRDefault="004527AD" w:rsidP="00744428">
      <w:pPr>
        <w:jc w:val="both"/>
        <w:rPr>
          <w:lang w:val="hr-BA" w:eastAsia="en-US"/>
        </w:rPr>
      </w:pPr>
      <w:r w:rsidRPr="001235A5">
        <w:rPr>
          <w:lang w:val="hr-BA" w:eastAsia="en-US"/>
        </w:rPr>
        <w:t>Liberalizacija vanjske trgovine dovela je do</w:t>
      </w:r>
      <w:r w:rsidR="00BE4EA3" w:rsidRPr="001235A5">
        <w:rPr>
          <w:lang w:val="hr-BA" w:eastAsia="en-US"/>
        </w:rPr>
        <w:t xml:space="preserve"> snažnog pada prihoda od carina; s</w:t>
      </w:r>
      <w:r w:rsidRPr="001235A5">
        <w:rPr>
          <w:lang w:val="hr-BA" w:eastAsia="en-US"/>
        </w:rPr>
        <w:t xml:space="preserve">a 650,4 </w:t>
      </w:r>
      <w:proofErr w:type="spellStart"/>
      <w:r w:rsidRPr="001235A5">
        <w:rPr>
          <w:lang w:val="hr-BA" w:eastAsia="en-US"/>
        </w:rPr>
        <w:t>mil</w:t>
      </w:r>
      <w:proofErr w:type="spellEnd"/>
      <w:r w:rsidRPr="001235A5">
        <w:rPr>
          <w:lang w:val="hr-BA" w:eastAsia="en-US"/>
        </w:rPr>
        <w:t xml:space="preserve">. KM u 2007. godini, neto prihodi od carina pali su na svega 211 </w:t>
      </w:r>
      <w:proofErr w:type="spellStart"/>
      <w:r w:rsidRPr="001235A5">
        <w:rPr>
          <w:lang w:val="hr-BA" w:eastAsia="en-US"/>
        </w:rPr>
        <w:t>mil</w:t>
      </w:r>
      <w:proofErr w:type="spellEnd"/>
      <w:r w:rsidRPr="001235A5">
        <w:rPr>
          <w:lang w:val="hr-BA" w:eastAsia="en-US"/>
        </w:rPr>
        <w:t xml:space="preserve">. KM u 2013. godini. Od 2014. godine zabilježen je šestogodišnji trend blagog rasta ovih prihoda, dosežući nivo od 300,6 </w:t>
      </w:r>
      <w:proofErr w:type="spellStart"/>
      <w:r w:rsidRPr="001235A5">
        <w:rPr>
          <w:lang w:val="hr-BA" w:eastAsia="en-US"/>
        </w:rPr>
        <w:t>mil</w:t>
      </w:r>
      <w:proofErr w:type="spellEnd"/>
      <w:r w:rsidRPr="001235A5">
        <w:rPr>
          <w:lang w:val="hr-BA" w:eastAsia="en-US"/>
        </w:rPr>
        <w:t xml:space="preserve">. KM u </w:t>
      </w:r>
      <w:r w:rsidR="00BD4990" w:rsidRPr="001235A5">
        <w:rPr>
          <w:lang w:val="hr-BA" w:eastAsia="en-US"/>
        </w:rPr>
        <w:t>2019. godini. U 2020. godini, s</w:t>
      </w:r>
      <w:r w:rsidRPr="001235A5">
        <w:rPr>
          <w:lang w:val="hr-BA" w:eastAsia="en-US"/>
        </w:rPr>
        <w:t xml:space="preserve"> </w:t>
      </w:r>
      <w:proofErr w:type="spellStart"/>
      <w:r w:rsidRPr="001235A5">
        <w:rPr>
          <w:lang w:val="hr-BA" w:eastAsia="en-US"/>
        </w:rPr>
        <w:t>pandemijom</w:t>
      </w:r>
      <w:proofErr w:type="spellEnd"/>
      <w:r w:rsidRPr="001235A5">
        <w:rPr>
          <w:lang w:val="hr-BA" w:eastAsia="en-US"/>
        </w:rPr>
        <w:t xml:space="preserve"> </w:t>
      </w:r>
      <w:proofErr w:type="spellStart"/>
      <w:r w:rsidRPr="001235A5">
        <w:rPr>
          <w:lang w:val="hr-BA" w:eastAsia="en-US"/>
        </w:rPr>
        <w:t>koronavirusa</w:t>
      </w:r>
      <w:proofErr w:type="spellEnd"/>
      <w:r w:rsidRPr="001235A5">
        <w:rPr>
          <w:lang w:val="hr-BA" w:eastAsia="en-US"/>
        </w:rPr>
        <w:t>, neto prihodi od carina su ponovo p</w:t>
      </w:r>
      <w:r w:rsidR="00F20C13" w:rsidRPr="001235A5">
        <w:rPr>
          <w:lang w:val="hr-BA" w:eastAsia="en-US"/>
        </w:rPr>
        <w:t xml:space="preserve">ali na 262,2 </w:t>
      </w:r>
      <w:proofErr w:type="spellStart"/>
      <w:r w:rsidR="00F20C13" w:rsidRPr="001235A5">
        <w:rPr>
          <w:lang w:val="hr-BA" w:eastAsia="en-US"/>
        </w:rPr>
        <w:t>mil</w:t>
      </w:r>
      <w:proofErr w:type="spellEnd"/>
      <w:r w:rsidR="00F20C13" w:rsidRPr="001235A5">
        <w:rPr>
          <w:lang w:val="hr-BA" w:eastAsia="en-US"/>
        </w:rPr>
        <w:t>. KM, dok su u razdoblj</w:t>
      </w:r>
      <w:r w:rsidRPr="001235A5">
        <w:rPr>
          <w:lang w:val="hr-BA" w:eastAsia="en-US"/>
        </w:rPr>
        <w:t>u 2021</w:t>
      </w:r>
      <w:r w:rsidR="00F20C13" w:rsidRPr="001235A5">
        <w:rPr>
          <w:lang w:val="hr-BA" w:eastAsia="en-US"/>
        </w:rPr>
        <w:t xml:space="preserve">. – </w:t>
      </w:r>
      <w:r w:rsidRPr="001235A5">
        <w:rPr>
          <w:lang w:val="hr-BA" w:eastAsia="en-US"/>
        </w:rPr>
        <w:t xml:space="preserve">2023. godina zabilježili snažan oporavak, te su u 2023. godini iznosili 506,7 </w:t>
      </w:r>
      <w:proofErr w:type="spellStart"/>
      <w:r w:rsidRPr="001235A5">
        <w:rPr>
          <w:lang w:val="hr-BA" w:eastAsia="en-US"/>
        </w:rPr>
        <w:t>mil</w:t>
      </w:r>
      <w:proofErr w:type="spellEnd"/>
      <w:r w:rsidRPr="001235A5">
        <w:rPr>
          <w:lang w:val="hr-BA" w:eastAsia="en-US"/>
        </w:rPr>
        <w:t>. KM (Grafikon 36, plava linija).</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Proj</w:t>
      </w:r>
      <w:r w:rsidR="00BD4990" w:rsidRPr="001235A5">
        <w:rPr>
          <w:lang w:val="hr-BA" w:eastAsia="en-US"/>
        </w:rPr>
        <w:t>ekcije prihoda od carina temelje</w:t>
      </w:r>
      <w:r w:rsidRPr="001235A5">
        <w:rPr>
          <w:lang w:val="hr-BA" w:eastAsia="en-US"/>
        </w:rPr>
        <w:t xml:space="preserve">ne su na trendovima naplate, a prate projekcije kretanja uvoza (Grafikon 36. i Okvir 5). </w:t>
      </w:r>
    </w:p>
    <w:p w:rsidR="004527AD" w:rsidRPr="001235A5" w:rsidRDefault="004527AD" w:rsidP="00744428">
      <w:pPr>
        <w:jc w:val="both"/>
        <w:rPr>
          <w:lang w:val="hr-BA" w:eastAsia="en-US"/>
        </w:rPr>
      </w:pPr>
    </w:p>
    <w:p w:rsidR="004527AD" w:rsidRPr="001235A5" w:rsidRDefault="004527AD" w:rsidP="00744428">
      <w:pPr>
        <w:jc w:val="center"/>
        <w:rPr>
          <w:bCs/>
          <w:lang w:val="hr-BA" w:eastAsia="en-US"/>
        </w:rPr>
      </w:pPr>
      <w:bookmarkStart w:id="106" w:name="_Toc179800763"/>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p>
    <w:p w:rsidR="004527AD" w:rsidRPr="001235A5" w:rsidRDefault="004527AD" w:rsidP="00744428">
      <w:pPr>
        <w:jc w:val="center"/>
        <w:rPr>
          <w:bCs/>
          <w:lang w:val="hr-BA" w:eastAsia="en-US"/>
        </w:rPr>
      </w:pPr>
      <w:r w:rsidRPr="001235A5">
        <w:rPr>
          <w:bCs/>
          <w:lang w:val="hr-BA" w:eastAsia="en-US"/>
        </w:rPr>
        <w:lastRenderedPageBreak/>
        <w:t>Grafikon 36. Neto carine (naplata i projekcije)</w:t>
      </w:r>
      <w:bookmarkEnd w:id="106"/>
    </w:p>
    <w:p w:rsidR="004527AD" w:rsidRPr="001235A5" w:rsidRDefault="00F80404" w:rsidP="00744428">
      <w:pPr>
        <w:jc w:val="center"/>
        <w:rPr>
          <w:lang w:val="hr-BA" w:eastAsia="en-US"/>
        </w:rPr>
      </w:pPr>
      <w:r>
        <w:rPr>
          <w:noProof/>
          <w:lang w:val="hr-BA" w:eastAsia="bs-Latn-BA"/>
        </w:rPr>
        <w:pict>
          <v:shape id="Picture 62" o:spid="_x0000_i1081" type="#_x0000_t75" style="width:345.05pt;height:208.55pt;visibility:visible">
            <v:imagedata r:id="rId66" o:title=""/>
          </v:shape>
        </w:pict>
      </w:r>
    </w:p>
    <w:p w:rsidR="004527AD" w:rsidRPr="001235A5" w:rsidRDefault="004527AD" w:rsidP="00744428">
      <w:pPr>
        <w:jc w:val="center"/>
        <w:rPr>
          <w:sz w:val="20"/>
          <w:szCs w:val="20"/>
          <w:lang w:val="hr-BA" w:eastAsia="en-US"/>
        </w:rPr>
      </w:pPr>
      <w:r w:rsidRPr="001235A5">
        <w:rPr>
          <w:sz w:val="20"/>
          <w:szCs w:val="20"/>
          <w:lang w:val="hr-BA" w:eastAsia="en-US"/>
        </w:rPr>
        <w:t>Izvor: Poda</w:t>
      </w:r>
      <w:r w:rsidR="00BD4990" w:rsidRPr="001235A5">
        <w:rPr>
          <w:sz w:val="20"/>
          <w:szCs w:val="20"/>
          <w:lang w:val="hr-BA" w:eastAsia="en-US"/>
        </w:rPr>
        <w:t>tci UN</w:t>
      </w:r>
      <w:r w:rsidRPr="001235A5">
        <w:rPr>
          <w:sz w:val="20"/>
          <w:szCs w:val="20"/>
          <w:lang w:val="hr-BA" w:eastAsia="en-US"/>
        </w:rPr>
        <w:t>O i projekcije OMA</w:t>
      </w:r>
    </w:p>
    <w:p w:rsidR="004527AD" w:rsidRPr="001235A5" w:rsidRDefault="004527AD" w:rsidP="00744428">
      <w:pPr>
        <w:jc w:val="both"/>
        <w:rPr>
          <w:bCs/>
          <w:lang w:val="hr-BA" w:eastAsia="en-US"/>
        </w:rPr>
      </w:pPr>
    </w:p>
    <w:p w:rsidR="004527AD" w:rsidRPr="001235A5" w:rsidRDefault="004527AD" w:rsidP="00744428">
      <w:pPr>
        <w:jc w:val="both"/>
        <w:rPr>
          <w:lang w:val="hr-BA" w:eastAsia="en-US"/>
        </w:rPr>
      </w:pPr>
      <w:r w:rsidRPr="001235A5">
        <w:rPr>
          <w:lang w:val="hr-BA" w:eastAsia="en-US"/>
        </w:rPr>
        <w:t>Okvir 5: Projekcije prihoda od carina</w:t>
      </w:r>
    </w:p>
    <w:tbl>
      <w:tblPr>
        <w:tblW w:w="9576" w:type="dxa"/>
        <w:tblInd w:w="93" w:type="dxa"/>
        <w:tblBorders>
          <w:top w:val="single" w:sz="4" w:space="0" w:color="auto"/>
          <w:left w:val="single" w:sz="4" w:space="0" w:color="auto"/>
          <w:bottom w:val="single" w:sz="4" w:space="0" w:color="auto"/>
          <w:right w:val="single" w:sz="4" w:space="0" w:color="auto"/>
        </w:tblBorders>
        <w:tblLook w:val="00A0" w:firstRow="1" w:lastRow="0" w:firstColumn="1" w:lastColumn="0" w:noHBand="0" w:noVBand="0"/>
      </w:tblPr>
      <w:tblGrid>
        <w:gridCol w:w="2562"/>
        <w:gridCol w:w="1544"/>
        <w:gridCol w:w="1327"/>
        <w:gridCol w:w="1327"/>
        <w:gridCol w:w="1327"/>
        <w:gridCol w:w="1489"/>
      </w:tblGrid>
      <w:tr w:rsidR="004527AD" w:rsidRPr="001235A5" w:rsidTr="00744428">
        <w:trPr>
          <w:trHeight w:hRule="exact" w:val="284"/>
        </w:trPr>
        <w:tc>
          <w:tcPr>
            <w:tcW w:w="2562" w:type="dxa"/>
            <w:tcBorders>
              <w:top w:val="single" w:sz="4" w:space="0" w:color="auto"/>
            </w:tcBorders>
            <w:noWrap/>
            <w:vAlign w:val="center"/>
          </w:tcPr>
          <w:p w:rsidR="004527AD" w:rsidRPr="001235A5" w:rsidRDefault="004527AD" w:rsidP="00744428">
            <w:pPr>
              <w:jc w:val="both"/>
              <w:rPr>
                <w:lang w:val="hr-BA" w:eastAsia="bs-Latn-BA"/>
              </w:rPr>
            </w:pPr>
          </w:p>
        </w:tc>
        <w:tc>
          <w:tcPr>
            <w:tcW w:w="1544" w:type="dxa"/>
            <w:tcBorders>
              <w:top w:val="single" w:sz="4" w:space="0" w:color="auto"/>
            </w:tcBorders>
            <w:noWrap/>
            <w:vAlign w:val="bottom"/>
          </w:tcPr>
          <w:p w:rsidR="004527AD" w:rsidRPr="001235A5" w:rsidRDefault="004527AD" w:rsidP="00744428">
            <w:pPr>
              <w:jc w:val="center"/>
              <w:rPr>
                <w:lang w:val="hr-BA" w:eastAsia="bs-Latn-BA"/>
              </w:rPr>
            </w:pPr>
            <w:r w:rsidRPr="001235A5">
              <w:rPr>
                <w:lang w:val="hr-BA" w:eastAsia="bs-Latn-BA"/>
              </w:rPr>
              <w:t>2023</w:t>
            </w:r>
            <w:r w:rsidR="00BD4990"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2024</w:t>
            </w:r>
            <w:r w:rsidR="00BD4990"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2025</w:t>
            </w:r>
            <w:r w:rsidR="00BD4990" w:rsidRPr="001235A5">
              <w:rPr>
                <w:lang w:val="hr-BA" w:eastAsia="bs-Latn-BA"/>
              </w:rPr>
              <w:t>.</w:t>
            </w:r>
          </w:p>
        </w:tc>
        <w:tc>
          <w:tcPr>
            <w:tcW w:w="1327"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2026</w:t>
            </w:r>
            <w:r w:rsidR="00BD4990" w:rsidRPr="001235A5">
              <w:rPr>
                <w:lang w:val="hr-BA" w:eastAsia="bs-Latn-BA"/>
              </w:rPr>
              <w:t>.</w:t>
            </w:r>
          </w:p>
        </w:tc>
        <w:tc>
          <w:tcPr>
            <w:tcW w:w="1489" w:type="dxa"/>
            <w:tcBorders>
              <w:top w:val="single" w:sz="4" w:space="0" w:color="auto"/>
            </w:tcBorders>
            <w:shd w:val="clear" w:color="auto" w:fill="FDE9D9"/>
            <w:noWrap/>
            <w:vAlign w:val="bottom"/>
          </w:tcPr>
          <w:p w:rsidR="004527AD" w:rsidRPr="001235A5" w:rsidRDefault="004527AD" w:rsidP="00744428">
            <w:pPr>
              <w:jc w:val="center"/>
              <w:rPr>
                <w:lang w:val="hr-BA" w:eastAsia="bs-Latn-BA"/>
              </w:rPr>
            </w:pPr>
            <w:r w:rsidRPr="001235A5">
              <w:rPr>
                <w:lang w:val="hr-BA" w:eastAsia="bs-Latn-BA"/>
              </w:rPr>
              <w:t>2027</w:t>
            </w:r>
            <w:r w:rsidR="00BD4990" w:rsidRPr="001235A5">
              <w:rPr>
                <w:lang w:val="hr-BA" w:eastAsia="bs-Latn-BA"/>
              </w:rPr>
              <w:t>.</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Projekcije, KM</w:t>
            </w:r>
          </w:p>
        </w:tc>
        <w:tc>
          <w:tcPr>
            <w:tcW w:w="1544" w:type="dxa"/>
            <w:noWrap/>
            <w:vAlign w:val="center"/>
          </w:tcPr>
          <w:p w:rsidR="004527AD" w:rsidRPr="001235A5" w:rsidRDefault="004527AD" w:rsidP="00744428">
            <w:pPr>
              <w:jc w:val="right"/>
              <w:rPr>
                <w:color w:val="000000"/>
                <w:lang w:val="hr-BA" w:eastAsia="bs-Latn-BA"/>
              </w:rPr>
            </w:pPr>
            <w:r w:rsidRPr="001235A5">
              <w:rPr>
                <w:color w:val="000000"/>
                <w:lang w:val="hr-BA" w:eastAsia="en-US"/>
              </w:rPr>
              <w:t>506,7</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574,9</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600,8</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634,4</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672,5</w:t>
            </w:r>
          </w:p>
        </w:tc>
      </w:tr>
      <w:tr w:rsidR="004527AD" w:rsidRPr="001235A5" w:rsidTr="00744428">
        <w:trPr>
          <w:trHeight w:hRule="exact" w:val="284"/>
        </w:trPr>
        <w:tc>
          <w:tcPr>
            <w:tcW w:w="2562" w:type="dxa"/>
            <w:noWrap/>
            <w:vAlign w:val="center"/>
          </w:tcPr>
          <w:p w:rsidR="004527AD" w:rsidRPr="001235A5" w:rsidRDefault="004527AD" w:rsidP="00744428">
            <w:pPr>
              <w:jc w:val="both"/>
              <w:rPr>
                <w:lang w:val="hr-BA" w:eastAsia="bs-Latn-BA"/>
              </w:rPr>
            </w:pPr>
            <w:r w:rsidRPr="001235A5">
              <w:rPr>
                <w:lang w:val="hr-BA" w:eastAsia="bs-Latn-BA"/>
              </w:rPr>
              <w:t xml:space="preserve">Projekcije, % rasta </w:t>
            </w:r>
          </w:p>
        </w:tc>
        <w:tc>
          <w:tcPr>
            <w:tcW w:w="1544" w:type="dxa"/>
            <w:noWrap/>
            <w:vAlign w:val="center"/>
          </w:tcPr>
          <w:p w:rsidR="004527AD" w:rsidRPr="001235A5" w:rsidRDefault="004527AD" w:rsidP="00744428">
            <w:pPr>
              <w:jc w:val="right"/>
              <w:rPr>
                <w:color w:val="000000"/>
                <w:lang w:val="hr-BA" w:eastAsia="en-US"/>
              </w:rPr>
            </w:pPr>
          </w:p>
        </w:tc>
        <w:tc>
          <w:tcPr>
            <w:tcW w:w="1327" w:type="dxa"/>
            <w:noWrap/>
            <w:vAlign w:val="center"/>
          </w:tcPr>
          <w:p w:rsidR="004527AD" w:rsidRPr="001235A5" w:rsidRDefault="004527AD" w:rsidP="00744428">
            <w:pPr>
              <w:jc w:val="right"/>
              <w:rPr>
                <w:color w:val="000000"/>
                <w:lang w:val="hr-BA" w:eastAsia="bs-Latn-BA"/>
              </w:rPr>
            </w:pPr>
            <w:r w:rsidRPr="001235A5">
              <w:rPr>
                <w:color w:val="000000"/>
                <w:lang w:val="hr-BA" w:eastAsia="en-US"/>
              </w:rPr>
              <w:t>13,5</w:t>
            </w:r>
            <w:r w:rsidR="00BD4990" w:rsidRPr="001235A5">
              <w:rPr>
                <w:color w:val="000000"/>
                <w:lang w:val="hr-BA" w:eastAsia="en-US"/>
              </w:rPr>
              <w:t xml:space="preserve"> </w:t>
            </w:r>
            <w:r w:rsidRPr="001235A5">
              <w:rPr>
                <w:color w:val="000000"/>
                <w:lang w:val="hr-BA" w:eastAsia="en-US"/>
              </w:rPr>
              <w:t>%</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4,5</w:t>
            </w:r>
            <w:r w:rsidR="00BD4990" w:rsidRPr="001235A5">
              <w:rPr>
                <w:color w:val="000000"/>
                <w:lang w:val="hr-BA" w:eastAsia="en-US"/>
              </w:rPr>
              <w:t xml:space="preserve"> </w:t>
            </w:r>
            <w:r w:rsidRPr="001235A5">
              <w:rPr>
                <w:color w:val="000000"/>
                <w:lang w:val="hr-BA" w:eastAsia="en-US"/>
              </w:rPr>
              <w:t>%</w:t>
            </w:r>
          </w:p>
        </w:tc>
        <w:tc>
          <w:tcPr>
            <w:tcW w:w="1327" w:type="dxa"/>
            <w:noWrap/>
            <w:vAlign w:val="center"/>
          </w:tcPr>
          <w:p w:rsidR="004527AD" w:rsidRPr="001235A5" w:rsidRDefault="004527AD" w:rsidP="00744428">
            <w:pPr>
              <w:jc w:val="right"/>
              <w:rPr>
                <w:color w:val="000000"/>
                <w:lang w:val="hr-BA" w:eastAsia="en-US"/>
              </w:rPr>
            </w:pPr>
            <w:r w:rsidRPr="001235A5">
              <w:rPr>
                <w:color w:val="000000"/>
                <w:lang w:val="hr-BA" w:eastAsia="en-US"/>
              </w:rPr>
              <w:t>5,6</w:t>
            </w:r>
            <w:r w:rsidR="00BD4990" w:rsidRPr="001235A5">
              <w:rPr>
                <w:color w:val="000000"/>
                <w:lang w:val="hr-BA" w:eastAsia="en-US"/>
              </w:rPr>
              <w:t xml:space="preserve"> </w:t>
            </w:r>
            <w:r w:rsidRPr="001235A5">
              <w:rPr>
                <w:color w:val="000000"/>
                <w:lang w:val="hr-BA" w:eastAsia="en-US"/>
              </w:rPr>
              <w:t>%</w:t>
            </w:r>
          </w:p>
        </w:tc>
        <w:tc>
          <w:tcPr>
            <w:tcW w:w="1489" w:type="dxa"/>
            <w:noWrap/>
            <w:vAlign w:val="center"/>
          </w:tcPr>
          <w:p w:rsidR="004527AD" w:rsidRPr="001235A5" w:rsidRDefault="004527AD" w:rsidP="00744428">
            <w:pPr>
              <w:jc w:val="right"/>
              <w:rPr>
                <w:color w:val="000000"/>
                <w:lang w:val="hr-BA" w:eastAsia="en-US"/>
              </w:rPr>
            </w:pPr>
            <w:r w:rsidRPr="001235A5">
              <w:rPr>
                <w:color w:val="000000"/>
                <w:lang w:val="hr-BA" w:eastAsia="en-US"/>
              </w:rPr>
              <w:t>6,0</w:t>
            </w:r>
            <w:r w:rsidR="00BD4990" w:rsidRPr="001235A5">
              <w:rPr>
                <w:color w:val="000000"/>
                <w:lang w:val="hr-BA" w:eastAsia="en-US"/>
              </w:rPr>
              <w:t xml:space="preserve"> </w:t>
            </w:r>
            <w:r w:rsidRPr="001235A5">
              <w:rPr>
                <w:color w:val="000000"/>
                <w:lang w:val="hr-BA" w:eastAsia="en-US"/>
              </w:rPr>
              <w:t>%</w:t>
            </w:r>
          </w:p>
        </w:tc>
      </w:tr>
      <w:tr w:rsidR="004527AD" w:rsidRPr="001235A5" w:rsidTr="00744428">
        <w:trPr>
          <w:trHeight w:hRule="exact" w:val="284"/>
        </w:trPr>
        <w:tc>
          <w:tcPr>
            <w:tcW w:w="2562" w:type="dxa"/>
            <w:tcBorders>
              <w:bottom w:val="single" w:sz="4" w:space="0" w:color="auto"/>
            </w:tcBorders>
            <w:noWrap/>
            <w:vAlign w:val="center"/>
          </w:tcPr>
          <w:p w:rsidR="004527AD" w:rsidRPr="001235A5" w:rsidRDefault="004527AD" w:rsidP="00744428">
            <w:pPr>
              <w:jc w:val="both"/>
              <w:rPr>
                <w:lang w:val="hr-BA" w:eastAsia="bs-Latn-BA"/>
              </w:rPr>
            </w:pPr>
            <w:r w:rsidRPr="001235A5">
              <w:rPr>
                <w:lang w:val="hr-BA" w:eastAsia="bs-Latn-BA"/>
              </w:rPr>
              <w:t xml:space="preserve">Projekcije, % BDP </w:t>
            </w:r>
          </w:p>
        </w:tc>
        <w:tc>
          <w:tcPr>
            <w:tcW w:w="1544" w:type="dxa"/>
            <w:tcBorders>
              <w:bottom w:val="single" w:sz="4" w:space="0" w:color="auto"/>
            </w:tcBorders>
            <w:noWrap/>
            <w:vAlign w:val="center"/>
          </w:tcPr>
          <w:p w:rsidR="004527AD" w:rsidRPr="001235A5" w:rsidRDefault="004527AD" w:rsidP="00744428">
            <w:pPr>
              <w:jc w:val="right"/>
              <w:rPr>
                <w:color w:val="000000"/>
                <w:lang w:val="hr-BA" w:eastAsia="bs-Latn-BA"/>
              </w:rPr>
            </w:pPr>
            <w:r w:rsidRPr="001235A5">
              <w:rPr>
                <w:color w:val="000000"/>
                <w:lang w:val="hr-BA" w:eastAsia="en-US"/>
              </w:rPr>
              <w:t>1,0</w:t>
            </w:r>
            <w:r w:rsidR="00BD4990" w:rsidRPr="001235A5">
              <w:rPr>
                <w:color w:val="000000"/>
                <w:lang w:val="hr-BA" w:eastAsia="en-US"/>
              </w:rPr>
              <w:t xml:space="preserve"> </w:t>
            </w:r>
            <w:r w:rsidRPr="001235A5">
              <w:rPr>
                <w:color w:val="000000"/>
                <w:lang w:val="hr-BA" w:eastAsia="en-US"/>
              </w:rPr>
              <w:t>%</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D4990" w:rsidRPr="001235A5">
              <w:rPr>
                <w:color w:val="000000"/>
                <w:lang w:val="hr-BA" w:eastAsia="en-US"/>
              </w:rPr>
              <w:t xml:space="preserve"> </w:t>
            </w:r>
            <w:r w:rsidRPr="001235A5">
              <w:rPr>
                <w:color w:val="000000"/>
                <w:lang w:val="hr-BA" w:eastAsia="en-US"/>
              </w:rPr>
              <w:t>%</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D4990" w:rsidRPr="001235A5">
              <w:rPr>
                <w:color w:val="000000"/>
                <w:lang w:val="hr-BA" w:eastAsia="en-US"/>
              </w:rPr>
              <w:t xml:space="preserve"> </w:t>
            </w:r>
            <w:r w:rsidRPr="001235A5">
              <w:rPr>
                <w:color w:val="000000"/>
                <w:lang w:val="hr-BA" w:eastAsia="en-US"/>
              </w:rPr>
              <w:t>%</w:t>
            </w:r>
          </w:p>
        </w:tc>
        <w:tc>
          <w:tcPr>
            <w:tcW w:w="1327"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D4990" w:rsidRPr="001235A5">
              <w:rPr>
                <w:color w:val="000000"/>
                <w:lang w:val="hr-BA" w:eastAsia="en-US"/>
              </w:rPr>
              <w:t xml:space="preserve"> </w:t>
            </w:r>
            <w:r w:rsidRPr="001235A5">
              <w:rPr>
                <w:color w:val="000000"/>
                <w:lang w:val="hr-BA" w:eastAsia="en-US"/>
              </w:rPr>
              <w:t>%</w:t>
            </w:r>
          </w:p>
        </w:tc>
        <w:tc>
          <w:tcPr>
            <w:tcW w:w="1489" w:type="dxa"/>
            <w:tcBorders>
              <w:bottom w:val="single" w:sz="4" w:space="0" w:color="auto"/>
            </w:tcBorders>
            <w:noWrap/>
            <w:vAlign w:val="center"/>
          </w:tcPr>
          <w:p w:rsidR="004527AD" w:rsidRPr="001235A5" w:rsidRDefault="004527AD" w:rsidP="00744428">
            <w:pPr>
              <w:jc w:val="right"/>
              <w:rPr>
                <w:color w:val="000000"/>
                <w:lang w:val="hr-BA" w:eastAsia="en-US"/>
              </w:rPr>
            </w:pPr>
            <w:r w:rsidRPr="001235A5">
              <w:rPr>
                <w:color w:val="000000"/>
                <w:lang w:val="hr-BA" w:eastAsia="en-US"/>
              </w:rPr>
              <w:t>1,1</w:t>
            </w:r>
            <w:r w:rsidR="00BD4990" w:rsidRPr="001235A5">
              <w:rPr>
                <w:color w:val="000000"/>
                <w:lang w:val="hr-BA" w:eastAsia="en-US"/>
              </w:rPr>
              <w:t xml:space="preserve"> </w:t>
            </w:r>
            <w:r w:rsidRPr="001235A5">
              <w:rPr>
                <w:color w:val="000000"/>
                <w:lang w:val="hr-BA" w:eastAsia="en-US"/>
              </w:rPr>
              <w:t>%</w:t>
            </w:r>
          </w:p>
        </w:tc>
      </w:tr>
    </w:tbl>
    <w:p w:rsidR="004527AD" w:rsidRPr="001235A5" w:rsidRDefault="004527AD" w:rsidP="00744428">
      <w:pPr>
        <w:rPr>
          <w:lang w:val="hr-BA" w:eastAsia="en-US"/>
        </w:rPr>
      </w:pPr>
    </w:p>
    <w:p w:rsidR="004527AD" w:rsidRPr="001235A5" w:rsidRDefault="004527AD" w:rsidP="00744428">
      <w:pPr>
        <w:rPr>
          <w:lang w:val="hr-BA" w:eastAsia="en-US"/>
        </w:rPr>
      </w:pPr>
    </w:p>
    <w:p w:rsidR="004527AD" w:rsidRPr="001235A5" w:rsidRDefault="004527AD" w:rsidP="008611D2">
      <w:pPr>
        <w:keepNext/>
        <w:jc w:val="both"/>
        <w:outlineLvl w:val="1"/>
        <w:rPr>
          <w:b/>
          <w:lang w:val="hr-BA" w:eastAsia="en-US"/>
        </w:rPr>
      </w:pPr>
      <w:bookmarkStart w:id="107" w:name="_Toc179622469"/>
      <w:r w:rsidRPr="001235A5">
        <w:rPr>
          <w:b/>
          <w:bCs/>
          <w:lang w:val="hr-BA" w:eastAsia="en-US"/>
        </w:rPr>
        <w:br w:type="page"/>
      </w:r>
      <w:r w:rsidRPr="001235A5">
        <w:rPr>
          <w:b/>
          <w:bCs/>
          <w:lang w:val="hr-BA" w:eastAsia="en-US"/>
        </w:rPr>
        <w:lastRenderedPageBreak/>
        <w:t>RIZICI</w:t>
      </w:r>
      <w:bookmarkEnd w:id="107"/>
    </w:p>
    <w:p w:rsidR="004527AD" w:rsidRPr="001235A5" w:rsidRDefault="004527AD" w:rsidP="00744428">
      <w:pPr>
        <w:jc w:val="both"/>
        <w:rPr>
          <w:b/>
          <w:lang w:val="hr-BA" w:eastAsia="en-US"/>
        </w:rPr>
      </w:pPr>
      <w:r w:rsidRPr="001235A5">
        <w:rPr>
          <w:b/>
          <w:lang w:val="hr-BA" w:eastAsia="en-US"/>
        </w:rPr>
        <w:t xml:space="preserve"> </w:t>
      </w:r>
    </w:p>
    <w:p w:rsidR="004527AD" w:rsidRPr="001235A5" w:rsidRDefault="004527AD" w:rsidP="00744428">
      <w:pPr>
        <w:jc w:val="both"/>
        <w:rPr>
          <w:lang w:val="hr-BA" w:eastAsia="en-US"/>
        </w:rPr>
      </w:pPr>
      <w:r w:rsidRPr="001235A5">
        <w:rPr>
          <w:lang w:val="hr-BA" w:eastAsia="en-US"/>
        </w:rPr>
        <w:t>Imajući u vidu ogromne nepoznanice u trenutku izrade projekcija o dalj</w:t>
      </w:r>
      <w:r w:rsidR="00F00AEC" w:rsidRPr="001235A5">
        <w:rPr>
          <w:lang w:val="hr-BA" w:eastAsia="en-US"/>
        </w:rPr>
        <w:t>nj</w:t>
      </w:r>
      <w:r w:rsidRPr="001235A5">
        <w:rPr>
          <w:lang w:val="hr-BA" w:eastAsia="en-US"/>
        </w:rPr>
        <w:t>em odvijanju situacije na međun</w:t>
      </w:r>
      <w:r w:rsidR="00F00AEC" w:rsidRPr="001235A5">
        <w:rPr>
          <w:lang w:val="hr-BA" w:eastAsia="en-US"/>
        </w:rPr>
        <w:t>arodnom planu vezano za ratna događanj</w:t>
      </w:r>
      <w:r w:rsidRPr="001235A5">
        <w:rPr>
          <w:lang w:val="hr-BA" w:eastAsia="en-US"/>
        </w:rPr>
        <w:t>a u svijetu, te korištene pretpostavke (DEP, makroekonomske projekcije), ističemo da postoje značajni rizici za ostvaren</w:t>
      </w:r>
      <w:r w:rsidR="00F00AEC" w:rsidRPr="001235A5">
        <w:rPr>
          <w:lang w:val="hr-BA" w:eastAsia="en-US"/>
        </w:rPr>
        <w:t>je projekcija prihoda od neizrav</w:t>
      </w:r>
      <w:r w:rsidRPr="001235A5">
        <w:rPr>
          <w:lang w:val="hr-BA" w:eastAsia="en-US"/>
        </w:rPr>
        <w:t xml:space="preserve">nih poreza. S obzirom na osnovne postavke projekcija </w:t>
      </w:r>
      <w:r w:rsidR="00F00AEC" w:rsidRPr="001235A5">
        <w:rPr>
          <w:lang w:val="hr-BA" w:eastAsia="en-US"/>
        </w:rPr>
        <w:t>neizrav</w:t>
      </w:r>
      <w:r w:rsidRPr="001235A5">
        <w:rPr>
          <w:lang w:val="hr-BA" w:eastAsia="en-US"/>
        </w:rPr>
        <w:t>nih poreza i ukupne ekonomske u</w:t>
      </w:r>
      <w:r w:rsidR="00F00AEC" w:rsidRPr="001235A5">
        <w:rPr>
          <w:lang w:val="hr-BA" w:eastAsia="en-US"/>
        </w:rPr>
        <w:t>vjet</w:t>
      </w:r>
      <w:r w:rsidRPr="001235A5">
        <w:rPr>
          <w:lang w:val="hr-BA" w:eastAsia="en-US"/>
        </w:rPr>
        <w:t>e u BiH i u svijetu</w:t>
      </w:r>
      <w:r w:rsidR="00F00AEC" w:rsidRPr="001235A5">
        <w:rPr>
          <w:lang w:val="hr-BA" w:eastAsia="en-US"/>
        </w:rPr>
        <w:t>, ostvarenje projektiranog razine</w:t>
      </w:r>
      <w:r w:rsidRPr="001235A5">
        <w:rPr>
          <w:lang w:val="hr-BA" w:eastAsia="en-US"/>
        </w:rPr>
        <w:t xml:space="preserve"> prihoda od </w:t>
      </w:r>
      <w:r w:rsidR="00181556">
        <w:rPr>
          <w:lang w:val="hr-BA" w:eastAsia="en-US"/>
        </w:rPr>
        <w:t>neizravnih</w:t>
      </w:r>
      <w:r w:rsidRPr="001235A5">
        <w:rPr>
          <w:lang w:val="hr-BA" w:eastAsia="en-US"/>
        </w:rPr>
        <w:t xml:space="preserve"> poreza u </w:t>
      </w:r>
      <w:r w:rsidR="00F00AEC" w:rsidRPr="001235A5">
        <w:rPr>
          <w:lang w:val="hr-BA" w:eastAsia="en-US"/>
        </w:rPr>
        <w:t>razdoblj</w:t>
      </w:r>
      <w:r w:rsidRPr="001235A5">
        <w:rPr>
          <w:lang w:val="hr-BA" w:eastAsia="en-US"/>
        </w:rPr>
        <w:t>u 2024</w:t>
      </w:r>
      <w:r w:rsidR="00F00AEC" w:rsidRPr="001235A5">
        <w:rPr>
          <w:lang w:val="hr-BA" w:eastAsia="en-US"/>
        </w:rPr>
        <w:t xml:space="preserve">. – </w:t>
      </w:r>
      <w:r w:rsidRPr="001235A5">
        <w:rPr>
          <w:lang w:val="hr-BA" w:eastAsia="en-US"/>
        </w:rPr>
        <w:t xml:space="preserve">2027. godina je podložno sljedećim rizicima: (1) svim rizicima za ostvarenje projektiranih makroekonomskih pokazatelja (DEP) i (2) rizicima koji se odnose na </w:t>
      </w:r>
      <w:r w:rsidR="00F00AEC" w:rsidRPr="001235A5">
        <w:rPr>
          <w:lang w:val="hr-BA" w:eastAsia="en-US"/>
        </w:rPr>
        <w:t>samu naplatu prihoda od neizrav</w:t>
      </w:r>
      <w:r w:rsidRPr="001235A5">
        <w:rPr>
          <w:lang w:val="hr-BA" w:eastAsia="en-US"/>
        </w:rPr>
        <w:t xml:space="preserve">nih poreza i borbu protiv sive ekonomije.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Projekcije prihoda od </w:t>
      </w:r>
      <w:r w:rsidR="00F00AEC" w:rsidRPr="001235A5">
        <w:rPr>
          <w:lang w:val="hr-BA" w:eastAsia="en-US"/>
        </w:rPr>
        <w:t>neizrav</w:t>
      </w:r>
      <w:r w:rsidRPr="001235A5">
        <w:rPr>
          <w:lang w:val="hr-BA" w:eastAsia="en-US"/>
        </w:rPr>
        <w:t xml:space="preserve">nih poreza su usko vezane za projekcije makroekonomskih pokazatelja DEP-a. Svi rizici koje DEP </w:t>
      </w:r>
      <w:r w:rsidR="00F00AEC" w:rsidRPr="001235A5">
        <w:rPr>
          <w:lang w:val="hr-BA" w:eastAsia="en-US"/>
        </w:rPr>
        <w:t>s</w:t>
      </w:r>
      <w:r w:rsidRPr="001235A5">
        <w:rPr>
          <w:lang w:val="hr-BA" w:eastAsia="en-US"/>
        </w:rPr>
        <w:t>pominje u svojim projekcijama po automatizmu predstavljaju i rizike z</w:t>
      </w:r>
      <w:r w:rsidR="00F00AEC" w:rsidRPr="001235A5">
        <w:rPr>
          <w:lang w:val="hr-BA" w:eastAsia="en-US"/>
        </w:rPr>
        <w:t>a projekcije prihoda od neizrav</w:t>
      </w:r>
      <w:r w:rsidRPr="001235A5">
        <w:rPr>
          <w:lang w:val="hr-BA" w:eastAsia="en-US"/>
        </w:rPr>
        <w:t>nih poreza, pošto svako odstupanje realizacije DEP-ovih parametara od njihovih projektiranih vrijednosti neizbježno dovodi i do odstupanja realiziranih od p</w:t>
      </w:r>
      <w:r w:rsidR="00F00AEC" w:rsidRPr="001235A5">
        <w:rPr>
          <w:lang w:val="hr-BA" w:eastAsia="en-US"/>
        </w:rPr>
        <w:t>rojektiranih prihoda od neizrav</w:t>
      </w:r>
      <w:r w:rsidRPr="001235A5">
        <w:rPr>
          <w:lang w:val="hr-BA" w:eastAsia="en-US"/>
        </w:rPr>
        <w:t xml:space="preserve">nih poreza. </w:t>
      </w:r>
    </w:p>
    <w:p w:rsidR="004527AD" w:rsidRPr="001235A5" w:rsidRDefault="004527AD" w:rsidP="00744428">
      <w:pPr>
        <w:jc w:val="both"/>
        <w:rPr>
          <w:lang w:val="hr-BA" w:eastAsia="en-US"/>
        </w:rPr>
      </w:pPr>
    </w:p>
    <w:p w:rsidR="004527AD" w:rsidRPr="001235A5" w:rsidRDefault="004527AD" w:rsidP="00744428">
      <w:pPr>
        <w:jc w:val="both"/>
        <w:rPr>
          <w:lang w:val="hr-BA" w:eastAsia="en-US"/>
        </w:rPr>
      </w:pPr>
      <w:r w:rsidRPr="001235A5">
        <w:rPr>
          <w:lang w:val="hr-BA" w:eastAsia="en-US"/>
        </w:rPr>
        <w:t xml:space="preserve">U rizike koji mogu ugroziti izvršenje projekcija naplate prihoda od </w:t>
      </w:r>
      <w:r w:rsidR="00E07EC6" w:rsidRPr="001235A5">
        <w:rPr>
          <w:lang w:val="hr-BA" w:eastAsia="en-US"/>
        </w:rPr>
        <w:t>neizrav</w:t>
      </w:r>
      <w:r w:rsidRPr="001235A5">
        <w:rPr>
          <w:lang w:val="hr-BA" w:eastAsia="en-US"/>
        </w:rPr>
        <w:t xml:space="preserve">nih poreza u sferi politike i administriranja </w:t>
      </w:r>
      <w:r w:rsidR="00E07EC6" w:rsidRPr="001235A5">
        <w:rPr>
          <w:lang w:val="hr-BA" w:eastAsia="en-US"/>
        </w:rPr>
        <w:t>neizrav</w:t>
      </w:r>
      <w:r w:rsidRPr="001235A5">
        <w:rPr>
          <w:lang w:val="hr-BA" w:eastAsia="en-US"/>
        </w:rPr>
        <w:t xml:space="preserve">nim porezima možemo </w:t>
      </w:r>
      <w:r w:rsidR="00E07EC6" w:rsidRPr="001235A5">
        <w:rPr>
          <w:lang w:val="hr-BA" w:eastAsia="en-US"/>
        </w:rPr>
        <w:t>ubrojiti</w:t>
      </w:r>
      <w:r w:rsidRPr="001235A5">
        <w:rPr>
          <w:lang w:val="hr-BA" w:eastAsia="en-US"/>
        </w:rPr>
        <w:t xml:space="preserve"> sljedeće:</w:t>
      </w:r>
    </w:p>
    <w:p w:rsidR="004527AD" w:rsidRPr="001235A5" w:rsidRDefault="004527AD" w:rsidP="00744428">
      <w:pPr>
        <w:numPr>
          <w:ilvl w:val="0"/>
          <w:numId w:val="4"/>
        </w:numPr>
        <w:jc w:val="both"/>
        <w:rPr>
          <w:lang w:val="hr-BA" w:eastAsia="en-US"/>
        </w:rPr>
      </w:pPr>
      <w:r w:rsidRPr="001235A5">
        <w:rPr>
          <w:lang w:val="hr-BA" w:eastAsia="en-US"/>
        </w:rPr>
        <w:t xml:space="preserve">Slabljenje borbe protiv crnog tržišta duhanskih prerađevina nakon okončanja harmonizacije poreznog opterećenja cigareta u BiH sa standardima EU; </w:t>
      </w:r>
    </w:p>
    <w:p w:rsidR="004527AD" w:rsidRPr="001235A5" w:rsidRDefault="004527AD" w:rsidP="00744428">
      <w:pPr>
        <w:numPr>
          <w:ilvl w:val="0"/>
          <w:numId w:val="4"/>
        </w:numPr>
        <w:jc w:val="both"/>
        <w:rPr>
          <w:lang w:val="hr-BA" w:eastAsia="en-US"/>
        </w:rPr>
      </w:pPr>
      <w:r w:rsidRPr="001235A5">
        <w:rPr>
          <w:lang w:val="hr-BA" w:eastAsia="en-US"/>
        </w:rPr>
        <w:t>Slabljenje borbe protiv PDV prevara, pogotovo u sferi povrata, koji, u situaciji pada zaposlenosti i nelikvidnosti obveznika postaju atraktivni za prevare;</w:t>
      </w:r>
    </w:p>
    <w:p w:rsidR="004527AD" w:rsidRPr="001235A5" w:rsidRDefault="004527AD" w:rsidP="00744428">
      <w:pPr>
        <w:numPr>
          <w:ilvl w:val="0"/>
          <w:numId w:val="4"/>
        </w:numPr>
        <w:jc w:val="both"/>
        <w:rPr>
          <w:lang w:val="hr-BA" w:eastAsia="en-US"/>
        </w:rPr>
      </w:pPr>
      <w:r w:rsidRPr="001235A5">
        <w:rPr>
          <w:lang w:val="hr-BA" w:eastAsia="en-US"/>
        </w:rPr>
        <w:t>Predl</w:t>
      </w:r>
      <w:r w:rsidR="001235A5">
        <w:rPr>
          <w:lang w:val="hr-BA" w:eastAsia="en-US"/>
        </w:rPr>
        <w:t>aganje izmjena politike neizrav</w:t>
      </w:r>
      <w:r w:rsidRPr="001235A5">
        <w:rPr>
          <w:lang w:val="hr-BA" w:eastAsia="en-US"/>
        </w:rPr>
        <w:t xml:space="preserve">nog oporezivanja kao što su: diferencirane stope PDV-a, privremeno ukidanje </w:t>
      </w:r>
      <w:proofErr w:type="spellStart"/>
      <w:r w:rsidRPr="001235A5">
        <w:rPr>
          <w:lang w:val="hr-BA" w:eastAsia="en-US"/>
        </w:rPr>
        <w:t>akciza</w:t>
      </w:r>
      <w:proofErr w:type="spellEnd"/>
      <w:r w:rsidRPr="001235A5">
        <w:rPr>
          <w:lang w:val="hr-BA" w:eastAsia="en-US"/>
        </w:rPr>
        <w:t xml:space="preserve"> na derivate, zahtjevi za oslobađanjem ili isplatu povrata za promet u zemlji i sl. </w:t>
      </w:r>
    </w:p>
    <w:p w:rsidR="004527AD" w:rsidRPr="001235A5" w:rsidRDefault="004527AD" w:rsidP="00744428">
      <w:pPr>
        <w:jc w:val="both"/>
        <w:rPr>
          <w:noProof/>
          <w:lang w:val="hr-BA" w:eastAsia="en-US"/>
        </w:rPr>
      </w:pPr>
    </w:p>
    <w:p w:rsidR="004527AD" w:rsidRPr="001235A5" w:rsidRDefault="004527AD" w:rsidP="00744428">
      <w:pPr>
        <w:jc w:val="both"/>
        <w:rPr>
          <w:lang w:val="hr-BA" w:eastAsia="en-US"/>
        </w:rPr>
      </w:pPr>
      <w:r w:rsidRPr="001235A5">
        <w:rPr>
          <w:noProof/>
          <w:lang w:val="hr-BA" w:eastAsia="en-US"/>
        </w:rPr>
        <w:t xml:space="preserve">Rješenja Vijeća za državnu pomoć BiH  u vezi oslobađanja </w:t>
      </w:r>
      <w:r w:rsidR="0068726D" w:rsidRPr="001235A5">
        <w:rPr>
          <w:noProof/>
          <w:lang w:val="hr-BA" w:eastAsia="en-US"/>
        </w:rPr>
        <w:t>cestarine</w:t>
      </w:r>
      <w:r w:rsidRPr="001235A5">
        <w:rPr>
          <w:noProof/>
          <w:lang w:val="hr-BA" w:eastAsia="en-US"/>
        </w:rPr>
        <w:t xml:space="preserve"> za rudnike i termoelektrane nose odr</w:t>
      </w:r>
      <w:r w:rsidR="00F00AEC" w:rsidRPr="001235A5">
        <w:rPr>
          <w:noProof/>
          <w:lang w:val="hr-BA" w:eastAsia="en-US"/>
        </w:rPr>
        <w:t>eđene rizike po naplatu neizrav</w:t>
      </w:r>
      <w:r w:rsidRPr="001235A5">
        <w:rPr>
          <w:noProof/>
          <w:lang w:val="hr-BA" w:eastAsia="en-US"/>
        </w:rPr>
        <w:t xml:space="preserve">nih poreza. Imajući u vidu rješenja Vijeća, projekcije prihoda od </w:t>
      </w:r>
      <w:r w:rsidR="0068726D" w:rsidRPr="001235A5">
        <w:rPr>
          <w:noProof/>
          <w:lang w:val="hr-BA" w:eastAsia="en-US"/>
        </w:rPr>
        <w:t>cestarine</w:t>
      </w:r>
      <w:r w:rsidRPr="001235A5">
        <w:rPr>
          <w:noProof/>
          <w:lang w:val="hr-BA" w:eastAsia="en-US"/>
        </w:rPr>
        <w:t xml:space="preserve"> za </w:t>
      </w:r>
      <w:r w:rsidR="00F00AEC" w:rsidRPr="001235A5">
        <w:rPr>
          <w:noProof/>
          <w:lang w:val="hr-BA" w:eastAsia="en-US"/>
        </w:rPr>
        <w:t>razdbolje</w:t>
      </w:r>
      <w:r w:rsidRPr="001235A5">
        <w:rPr>
          <w:noProof/>
          <w:lang w:val="hr-BA" w:eastAsia="en-US"/>
        </w:rPr>
        <w:t xml:space="preserve"> 2024</w:t>
      </w:r>
      <w:r w:rsidR="00F00AEC" w:rsidRPr="001235A5">
        <w:rPr>
          <w:noProof/>
          <w:lang w:val="hr-BA" w:eastAsia="en-US"/>
        </w:rPr>
        <w:t xml:space="preserve">. – </w:t>
      </w:r>
      <w:r w:rsidRPr="001235A5">
        <w:rPr>
          <w:noProof/>
          <w:lang w:val="hr-BA" w:eastAsia="en-US"/>
        </w:rPr>
        <w:t xml:space="preserve">2027. godina podrazumijevaju naplatu </w:t>
      </w:r>
      <w:r w:rsidR="0068726D" w:rsidRPr="001235A5">
        <w:rPr>
          <w:noProof/>
          <w:lang w:val="hr-BA" w:eastAsia="en-US"/>
        </w:rPr>
        <w:t>cestarine</w:t>
      </w:r>
      <w:r w:rsidRPr="001235A5">
        <w:rPr>
          <w:noProof/>
          <w:lang w:val="hr-BA" w:eastAsia="en-US"/>
        </w:rPr>
        <w:t xml:space="preserve"> za sve obveznike, osim za željeznice. Drugačiji ishod eventualnih pravnih postupaka korisnika porezne olakšice podrazumijevao bi manju naplatu </w:t>
      </w:r>
      <w:r w:rsidR="0068726D" w:rsidRPr="001235A5">
        <w:rPr>
          <w:noProof/>
          <w:lang w:val="hr-BA" w:eastAsia="en-US"/>
        </w:rPr>
        <w:t>cestarine</w:t>
      </w:r>
      <w:r w:rsidRPr="001235A5">
        <w:rPr>
          <w:noProof/>
          <w:lang w:val="hr-BA" w:eastAsia="en-US"/>
        </w:rPr>
        <w:t xml:space="preserve"> u odnosu na projekcije. S druge strane, povrat o</w:t>
      </w:r>
      <w:r w:rsidR="00F00AEC" w:rsidRPr="001235A5">
        <w:rPr>
          <w:noProof/>
          <w:lang w:val="hr-BA" w:eastAsia="en-US"/>
        </w:rPr>
        <w:t>lakšice bi imao pozitivan učinak</w:t>
      </w:r>
      <w:r w:rsidRPr="001235A5">
        <w:rPr>
          <w:noProof/>
          <w:lang w:val="hr-BA" w:eastAsia="en-US"/>
        </w:rPr>
        <w:t xml:space="preserve"> na naplatu prihoda od </w:t>
      </w:r>
      <w:r w:rsidR="0068726D" w:rsidRPr="001235A5">
        <w:rPr>
          <w:noProof/>
          <w:lang w:val="hr-BA" w:eastAsia="en-US"/>
        </w:rPr>
        <w:t>cestarine</w:t>
      </w:r>
      <w:r w:rsidRPr="001235A5">
        <w:rPr>
          <w:noProof/>
          <w:lang w:val="hr-BA" w:eastAsia="en-US"/>
        </w:rPr>
        <w:t>.</w:t>
      </w:r>
      <w:r w:rsidRPr="001235A5">
        <w:rPr>
          <w:lang w:val="hr-BA" w:eastAsia="en-US"/>
        </w:rPr>
        <w:t xml:space="preserve"> </w:t>
      </w:r>
      <w:r w:rsidRPr="001235A5">
        <w:rPr>
          <w:noProof/>
          <w:lang w:val="hr-BA" w:eastAsia="en-US"/>
        </w:rPr>
        <w:t>Imajući u vidu nepoznanice u vezi dinamike naplate povrata i trajanja eventualnih pravnih postupaka s tim u vezi, povrat olakšice nije uključen kao jednokratni dodatni prihod u projekcije prihoda za</w:t>
      </w:r>
      <w:r w:rsidR="00F00AEC" w:rsidRPr="001235A5">
        <w:rPr>
          <w:noProof/>
          <w:lang w:val="hr-BA" w:eastAsia="en-US"/>
        </w:rPr>
        <w:t xml:space="preserve"> razdoblje</w:t>
      </w:r>
      <w:r w:rsidRPr="001235A5">
        <w:rPr>
          <w:noProof/>
          <w:lang w:val="hr-BA" w:eastAsia="en-US"/>
        </w:rPr>
        <w:t xml:space="preserve"> 2024</w:t>
      </w:r>
      <w:r w:rsidR="00F00AEC" w:rsidRPr="001235A5">
        <w:rPr>
          <w:noProof/>
          <w:lang w:val="hr-BA" w:eastAsia="en-US"/>
        </w:rPr>
        <w:t xml:space="preserve">. – </w:t>
      </w:r>
      <w:r w:rsidRPr="001235A5">
        <w:rPr>
          <w:noProof/>
          <w:lang w:val="hr-BA" w:eastAsia="en-US"/>
        </w:rPr>
        <w:t xml:space="preserve">2027. godina.  </w:t>
      </w:r>
    </w:p>
    <w:p w:rsidR="004527AD" w:rsidRPr="001235A5" w:rsidRDefault="004527AD" w:rsidP="00744428">
      <w:pPr>
        <w:jc w:val="both"/>
        <w:rPr>
          <w:lang w:val="hr-BA" w:eastAsia="en-US"/>
        </w:rPr>
      </w:pPr>
    </w:p>
    <w:p w:rsidR="004527AD" w:rsidRPr="001235A5" w:rsidRDefault="004527AD" w:rsidP="00744428">
      <w:pPr>
        <w:ind w:left="720"/>
        <w:jc w:val="both"/>
        <w:rPr>
          <w:lang w:val="hr-BA" w:eastAsia="en-US"/>
        </w:rPr>
      </w:pPr>
    </w:p>
    <w:p w:rsidR="004527AD" w:rsidRPr="001235A5" w:rsidRDefault="004527AD" w:rsidP="00744428">
      <w:pPr>
        <w:keepNext/>
        <w:outlineLvl w:val="0"/>
        <w:rPr>
          <w:b/>
          <w:bCs/>
          <w:lang w:val="hr-BA" w:eastAsia="en-US"/>
        </w:rPr>
      </w:pPr>
      <w:r w:rsidRPr="001235A5">
        <w:rPr>
          <w:bCs/>
          <w:lang w:val="hr-BA" w:eastAsia="en-US"/>
        </w:rPr>
        <w:br w:type="page"/>
      </w:r>
      <w:bookmarkStart w:id="108" w:name="_Toc164752859"/>
      <w:bookmarkStart w:id="109" w:name="_Toc179622470"/>
      <w:r w:rsidRPr="001235A5">
        <w:rPr>
          <w:b/>
          <w:bCs/>
          <w:lang w:val="hr-BA" w:eastAsia="en-US"/>
        </w:rPr>
        <w:lastRenderedPageBreak/>
        <w:t>Dodatak: Posljednje projekcije međunarodnih institucija</w:t>
      </w:r>
      <w:bookmarkEnd w:id="108"/>
      <w:bookmarkEnd w:id="109"/>
    </w:p>
    <w:p w:rsidR="004527AD" w:rsidRPr="001235A5" w:rsidRDefault="004527AD" w:rsidP="00744428">
      <w:pPr>
        <w:rPr>
          <w:lang w:val="hr-BA" w:eastAsia="en-US"/>
        </w:rPr>
      </w:pPr>
    </w:p>
    <w:p w:rsidR="004527AD" w:rsidRPr="001235A5" w:rsidRDefault="004527AD" w:rsidP="008611D2">
      <w:pPr>
        <w:keepNext/>
        <w:jc w:val="both"/>
        <w:outlineLvl w:val="1"/>
        <w:rPr>
          <w:b/>
          <w:bCs/>
          <w:lang w:val="hr-BA" w:eastAsia="en-US"/>
        </w:rPr>
      </w:pPr>
      <w:bookmarkStart w:id="110" w:name="_Toc164752860"/>
      <w:bookmarkStart w:id="111" w:name="_Toc179622471"/>
      <w:r w:rsidRPr="001235A5">
        <w:rPr>
          <w:b/>
          <w:bCs/>
          <w:lang w:val="hr-BA" w:eastAsia="en-US"/>
        </w:rPr>
        <w:t>Projekcije E</w:t>
      </w:r>
      <w:r w:rsidR="00044845" w:rsidRPr="001235A5">
        <w:rPr>
          <w:b/>
          <w:bCs/>
          <w:lang w:val="hr-BA" w:eastAsia="en-US"/>
        </w:rPr>
        <w:t>u</w:t>
      </w:r>
      <w:r w:rsidRPr="001235A5">
        <w:rPr>
          <w:b/>
          <w:bCs/>
          <w:lang w:val="hr-BA" w:eastAsia="en-US"/>
        </w:rPr>
        <w:t>ropske komisije (EK)</w:t>
      </w:r>
      <w:bookmarkEnd w:id="110"/>
      <w:bookmarkEnd w:id="111"/>
      <w:r w:rsidRPr="001235A5">
        <w:rPr>
          <w:b/>
          <w:bCs/>
          <w:lang w:val="hr-BA" w:eastAsia="en-US"/>
        </w:rPr>
        <w:t xml:space="preserve"> </w:t>
      </w:r>
    </w:p>
    <w:p w:rsidR="004527AD" w:rsidRPr="001235A5" w:rsidRDefault="004527AD" w:rsidP="00744428">
      <w:pPr>
        <w:rPr>
          <w:lang w:val="hr-BA" w:eastAsia="en-US"/>
        </w:rPr>
      </w:pPr>
    </w:p>
    <w:p w:rsidR="004527AD" w:rsidRPr="001235A5" w:rsidRDefault="00044845" w:rsidP="00744428">
      <w:pPr>
        <w:jc w:val="both"/>
        <w:rPr>
          <w:bCs/>
          <w:lang w:val="hr-BA" w:eastAsia="en-US"/>
        </w:rPr>
      </w:pPr>
      <w:r w:rsidRPr="001235A5">
        <w:rPr>
          <w:bCs/>
          <w:lang w:val="hr-BA" w:eastAsia="en-US"/>
        </w:rPr>
        <w:t>Na temelju Tablice</w:t>
      </w:r>
      <w:r w:rsidR="004527AD" w:rsidRPr="001235A5">
        <w:rPr>
          <w:bCs/>
          <w:lang w:val="hr-BA" w:eastAsia="en-US"/>
        </w:rPr>
        <w:t xml:space="preserve"> 8. mogu se vidjeti projekcije realnog rasta BDP-a i inflacije z</w:t>
      </w:r>
      <w:r w:rsidRPr="001235A5">
        <w:rPr>
          <w:bCs/>
          <w:lang w:val="hr-BA" w:eastAsia="en-US"/>
        </w:rPr>
        <w:t>a razdoblje</w:t>
      </w:r>
      <w:r w:rsidR="004527AD" w:rsidRPr="001235A5">
        <w:rPr>
          <w:bCs/>
          <w:lang w:val="hr-BA" w:eastAsia="en-US"/>
        </w:rPr>
        <w:t xml:space="preserve"> od 2023. do 2025. godine iz posljednjih projekcija EK.</w:t>
      </w:r>
      <w:r w:rsidR="004527AD" w:rsidRPr="001235A5">
        <w:rPr>
          <w:bCs/>
          <w:vertAlign w:val="superscript"/>
          <w:lang w:val="hr-BA" w:eastAsia="en-US"/>
        </w:rPr>
        <w:footnoteReference w:id="25"/>
      </w:r>
      <w:r w:rsidR="004527AD" w:rsidRPr="001235A5">
        <w:rPr>
          <w:bCs/>
          <w:lang w:val="hr-BA" w:eastAsia="en-US"/>
        </w:rPr>
        <w:t xml:space="preserve"> Za 2023. godinu je procijenjeno da je u EU ostvaren realni rast BDP-a od 0,4</w:t>
      </w:r>
      <w:r w:rsidR="00731F09" w:rsidRPr="001235A5">
        <w:rPr>
          <w:bCs/>
          <w:lang w:val="hr-BA" w:eastAsia="en-US"/>
        </w:rPr>
        <w:t xml:space="preserve"> </w:t>
      </w:r>
      <w:r w:rsidR="004527AD" w:rsidRPr="001235A5">
        <w:rPr>
          <w:bCs/>
          <w:lang w:val="hr-BA" w:eastAsia="en-US"/>
        </w:rPr>
        <w:t>%, dok se za 2024. i 2025. godinu proj</w:t>
      </w:r>
      <w:r w:rsidRPr="001235A5">
        <w:rPr>
          <w:bCs/>
          <w:lang w:val="hr-BA" w:eastAsia="en-US"/>
        </w:rPr>
        <w:t>iciraj</w:t>
      </w:r>
      <w:r w:rsidR="004527AD" w:rsidRPr="001235A5">
        <w:rPr>
          <w:bCs/>
          <w:lang w:val="hr-BA" w:eastAsia="en-US"/>
        </w:rPr>
        <w:t>u stope rasta od 1</w:t>
      </w:r>
      <w:r w:rsidRPr="001235A5">
        <w:rPr>
          <w:bCs/>
          <w:lang w:val="hr-BA" w:eastAsia="en-US"/>
        </w:rPr>
        <w:t xml:space="preserve"> </w:t>
      </w:r>
      <w:r w:rsidR="004527AD" w:rsidRPr="001235A5">
        <w:rPr>
          <w:bCs/>
          <w:lang w:val="hr-BA" w:eastAsia="en-US"/>
        </w:rPr>
        <w:t>% i 1,6</w:t>
      </w:r>
      <w:r w:rsidRPr="001235A5">
        <w:rPr>
          <w:bCs/>
          <w:lang w:val="hr-BA" w:eastAsia="en-US"/>
        </w:rPr>
        <w:t xml:space="preserve"> </w:t>
      </w:r>
      <w:r w:rsidR="004527AD" w:rsidRPr="001235A5">
        <w:rPr>
          <w:bCs/>
          <w:lang w:val="hr-BA" w:eastAsia="en-US"/>
        </w:rPr>
        <w:t>%, respektivno. Što se tiče stope inflacije u EU, procjenjuje se da će pasti sa 6,4</w:t>
      </w:r>
      <w:r w:rsidRPr="001235A5">
        <w:rPr>
          <w:bCs/>
          <w:lang w:val="hr-BA" w:eastAsia="en-US"/>
        </w:rPr>
        <w:t xml:space="preserve"> </w:t>
      </w:r>
      <w:r w:rsidR="004527AD" w:rsidRPr="001235A5">
        <w:rPr>
          <w:bCs/>
          <w:lang w:val="hr-BA" w:eastAsia="en-US"/>
        </w:rPr>
        <w:t>% u 2023. godini na 2,7</w:t>
      </w:r>
      <w:r w:rsidRPr="001235A5">
        <w:rPr>
          <w:bCs/>
          <w:lang w:val="hr-BA" w:eastAsia="en-US"/>
        </w:rPr>
        <w:t xml:space="preserve"> </w:t>
      </w:r>
      <w:r w:rsidR="004527AD" w:rsidRPr="001235A5">
        <w:rPr>
          <w:bCs/>
          <w:lang w:val="hr-BA" w:eastAsia="en-US"/>
        </w:rPr>
        <w:t>% u 2024., te na 2,2</w:t>
      </w:r>
      <w:r w:rsidRPr="001235A5">
        <w:rPr>
          <w:bCs/>
          <w:lang w:val="hr-BA" w:eastAsia="en-US"/>
        </w:rPr>
        <w:t xml:space="preserve"> </w:t>
      </w:r>
      <w:r w:rsidR="004527AD" w:rsidRPr="001235A5">
        <w:rPr>
          <w:bCs/>
          <w:lang w:val="hr-BA" w:eastAsia="en-US"/>
        </w:rPr>
        <w:t>% u 2025. godini.</w:t>
      </w:r>
    </w:p>
    <w:p w:rsidR="004527AD" w:rsidRPr="001235A5" w:rsidRDefault="004527AD" w:rsidP="00744428">
      <w:pPr>
        <w:jc w:val="both"/>
        <w:rPr>
          <w:bCs/>
          <w:lang w:val="hr-BA" w:eastAsia="en-US"/>
        </w:rPr>
      </w:pPr>
    </w:p>
    <w:p w:rsidR="004527AD" w:rsidRPr="001235A5" w:rsidRDefault="00044845" w:rsidP="00744428">
      <w:pPr>
        <w:jc w:val="both"/>
        <w:rPr>
          <w:bCs/>
          <w:lang w:val="hr-BA" w:eastAsia="en-US"/>
        </w:rPr>
      </w:pPr>
      <w:bookmarkStart w:id="112" w:name="_Toc179800729"/>
      <w:r w:rsidRPr="001235A5">
        <w:rPr>
          <w:bCs/>
          <w:lang w:val="hr-BA" w:eastAsia="en-US"/>
        </w:rPr>
        <w:t>Tablica</w:t>
      </w:r>
      <w:r w:rsidR="004527AD" w:rsidRPr="001235A5">
        <w:rPr>
          <w:bCs/>
          <w:lang w:val="hr-BA" w:eastAsia="en-US"/>
        </w:rPr>
        <w:t xml:space="preserve"> 8. Projekcije EK, proljeće 2024</w:t>
      </w:r>
      <w:bookmarkEnd w:id="112"/>
      <w:r w:rsidR="004527AD" w:rsidRPr="001235A5">
        <w:rPr>
          <w:bCs/>
          <w:lang w:val="hr-BA" w:eastAsia="en-US"/>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99"/>
        <w:gridCol w:w="1134"/>
        <w:gridCol w:w="1134"/>
        <w:gridCol w:w="1134"/>
        <w:gridCol w:w="284"/>
        <w:gridCol w:w="1134"/>
        <w:gridCol w:w="1134"/>
        <w:gridCol w:w="1134"/>
      </w:tblGrid>
      <w:tr w:rsidR="004527AD" w:rsidRPr="001235A5" w:rsidTr="00744428">
        <w:tc>
          <w:tcPr>
            <w:tcW w:w="1299" w:type="dxa"/>
            <w:vMerge w:val="restart"/>
            <w:shd w:val="clear" w:color="auto" w:fill="FDE9D9"/>
          </w:tcPr>
          <w:p w:rsidR="004527AD" w:rsidRPr="001235A5" w:rsidRDefault="004527AD" w:rsidP="00744428">
            <w:pPr>
              <w:jc w:val="both"/>
              <w:rPr>
                <w:bCs/>
                <w:lang w:val="hr-BA" w:eastAsia="en-US"/>
              </w:rPr>
            </w:pPr>
            <w:r w:rsidRPr="001235A5">
              <w:rPr>
                <w:bCs/>
                <w:lang w:val="hr-BA" w:eastAsia="en-US"/>
              </w:rPr>
              <w:t>Projekcija</w:t>
            </w:r>
          </w:p>
        </w:tc>
        <w:tc>
          <w:tcPr>
            <w:tcW w:w="3402" w:type="dxa"/>
            <w:gridSpan w:val="3"/>
            <w:shd w:val="clear" w:color="auto" w:fill="FDE9D9"/>
          </w:tcPr>
          <w:p w:rsidR="004527AD" w:rsidRPr="001235A5" w:rsidRDefault="004527AD" w:rsidP="00744428">
            <w:pPr>
              <w:jc w:val="center"/>
              <w:rPr>
                <w:bCs/>
                <w:lang w:val="hr-BA" w:eastAsia="en-US"/>
              </w:rPr>
            </w:pPr>
            <w:r w:rsidRPr="001235A5">
              <w:rPr>
                <w:bCs/>
                <w:lang w:val="hr-BA" w:eastAsia="en-US"/>
              </w:rPr>
              <w:t>Realni rast BDP-a</w:t>
            </w:r>
          </w:p>
        </w:tc>
        <w:tc>
          <w:tcPr>
            <w:tcW w:w="284" w:type="dxa"/>
            <w:shd w:val="clear" w:color="auto" w:fill="FDE9D9"/>
          </w:tcPr>
          <w:p w:rsidR="004527AD" w:rsidRPr="001235A5" w:rsidRDefault="004527AD" w:rsidP="00744428">
            <w:pPr>
              <w:jc w:val="center"/>
              <w:rPr>
                <w:bCs/>
                <w:lang w:val="hr-BA" w:eastAsia="en-US"/>
              </w:rPr>
            </w:pPr>
          </w:p>
        </w:tc>
        <w:tc>
          <w:tcPr>
            <w:tcW w:w="3402" w:type="dxa"/>
            <w:gridSpan w:val="3"/>
            <w:shd w:val="clear" w:color="auto" w:fill="FDE9D9"/>
          </w:tcPr>
          <w:p w:rsidR="004527AD" w:rsidRPr="001235A5" w:rsidRDefault="004527AD" w:rsidP="00744428">
            <w:pPr>
              <w:jc w:val="center"/>
              <w:rPr>
                <w:bCs/>
                <w:lang w:val="hr-BA" w:eastAsia="en-US"/>
              </w:rPr>
            </w:pPr>
            <w:r w:rsidRPr="001235A5">
              <w:rPr>
                <w:bCs/>
                <w:lang w:val="hr-BA" w:eastAsia="en-US"/>
              </w:rPr>
              <w:t>Inflacija</w:t>
            </w:r>
          </w:p>
        </w:tc>
      </w:tr>
      <w:tr w:rsidR="004527AD" w:rsidRPr="001235A5" w:rsidTr="00744428">
        <w:tc>
          <w:tcPr>
            <w:tcW w:w="1299" w:type="dxa"/>
            <w:vMerge/>
            <w:shd w:val="clear" w:color="auto" w:fill="FDE9D9"/>
          </w:tcPr>
          <w:p w:rsidR="004527AD" w:rsidRPr="001235A5" w:rsidRDefault="004527AD" w:rsidP="00744428">
            <w:pPr>
              <w:jc w:val="both"/>
              <w:rPr>
                <w:bCs/>
                <w:lang w:val="hr-BA" w:eastAsia="en-US"/>
              </w:rPr>
            </w:pPr>
          </w:p>
        </w:tc>
        <w:tc>
          <w:tcPr>
            <w:tcW w:w="1134" w:type="dxa"/>
            <w:shd w:val="clear" w:color="auto" w:fill="FDE9D9"/>
          </w:tcPr>
          <w:p w:rsidR="004527AD" w:rsidRPr="001235A5" w:rsidRDefault="004527AD" w:rsidP="00744428">
            <w:pPr>
              <w:jc w:val="center"/>
              <w:rPr>
                <w:bCs/>
                <w:lang w:val="hr-BA" w:eastAsia="en-US"/>
              </w:rPr>
            </w:pPr>
            <w:r w:rsidRPr="001235A5">
              <w:rPr>
                <w:bCs/>
                <w:lang w:val="hr-BA" w:eastAsia="en-US"/>
              </w:rPr>
              <w:t>2023</w:t>
            </w:r>
            <w:r w:rsidR="00044845" w:rsidRPr="001235A5">
              <w:rPr>
                <w:bCs/>
                <w:lang w:val="hr-BA" w:eastAsia="en-US"/>
              </w:rPr>
              <w:t>.</w:t>
            </w:r>
          </w:p>
        </w:tc>
        <w:tc>
          <w:tcPr>
            <w:tcW w:w="1134" w:type="dxa"/>
            <w:shd w:val="clear" w:color="auto" w:fill="FDE9D9"/>
          </w:tcPr>
          <w:p w:rsidR="004527AD" w:rsidRPr="001235A5" w:rsidRDefault="004527AD" w:rsidP="00744428">
            <w:pPr>
              <w:jc w:val="center"/>
              <w:rPr>
                <w:bCs/>
                <w:lang w:val="hr-BA" w:eastAsia="en-US"/>
              </w:rPr>
            </w:pPr>
            <w:r w:rsidRPr="001235A5">
              <w:rPr>
                <w:bCs/>
                <w:lang w:val="hr-BA" w:eastAsia="en-US"/>
              </w:rPr>
              <w:t>2024</w:t>
            </w:r>
            <w:r w:rsidR="00044845" w:rsidRPr="001235A5">
              <w:rPr>
                <w:bCs/>
                <w:lang w:val="hr-BA" w:eastAsia="en-US"/>
              </w:rPr>
              <w:t>.</w:t>
            </w:r>
          </w:p>
        </w:tc>
        <w:tc>
          <w:tcPr>
            <w:tcW w:w="1134" w:type="dxa"/>
            <w:shd w:val="clear" w:color="auto" w:fill="FDE9D9"/>
          </w:tcPr>
          <w:p w:rsidR="004527AD" w:rsidRPr="001235A5" w:rsidRDefault="004527AD" w:rsidP="00744428">
            <w:pPr>
              <w:jc w:val="center"/>
              <w:rPr>
                <w:bCs/>
                <w:lang w:val="hr-BA" w:eastAsia="en-US"/>
              </w:rPr>
            </w:pPr>
            <w:r w:rsidRPr="001235A5">
              <w:rPr>
                <w:bCs/>
                <w:lang w:val="hr-BA" w:eastAsia="en-US"/>
              </w:rPr>
              <w:t>2025</w:t>
            </w:r>
            <w:r w:rsidR="00044845" w:rsidRPr="001235A5">
              <w:rPr>
                <w:bCs/>
                <w:lang w:val="hr-BA" w:eastAsia="en-US"/>
              </w:rPr>
              <w:t>.</w:t>
            </w:r>
          </w:p>
        </w:tc>
        <w:tc>
          <w:tcPr>
            <w:tcW w:w="284" w:type="dxa"/>
            <w:shd w:val="clear" w:color="auto" w:fill="FDE9D9"/>
          </w:tcPr>
          <w:p w:rsidR="004527AD" w:rsidRPr="001235A5" w:rsidRDefault="004527AD" w:rsidP="00744428">
            <w:pPr>
              <w:jc w:val="center"/>
              <w:rPr>
                <w:bCs/>
                <w:lang w:val="hr-BA" w:eastAsia="en-US"/>
              </w:rPr>
            </w:pPr>
          </w:p>
        </w:tc>
        <w:tc>
          <w:tcPr>
            <w:tcW w:w="1134" w:type="dxa"/>
            <w:shd w:val="clear" w:color="auto" w:fill="FDE9D9"/>
          </w:tcPr>
          <w:p w:rsidR="004527AD" w:rsidRPr="001235A5" w:rsidRDefault="004527AD" w:rsidP="00744428">
            <w:pPr>
              <w:jc w:val="center"/>
              <w:rPr>
                <w:bCs/>
                <w:lang w:val="hr-BA" w:eastAsia="en-US"/>
              </w:rPr>
            </w:pPr>
            <w:r w:rsidRPr="001235A5">
              <w:rPr>
                <w:bCs/>
                <w:lang w:val="hr-BA" w:eastAsia="en-US"/>
              </w:rPr>
              <w:t>2023</w:t>
            </w:r>
            <w:r w:rsidR="00044845" w:rsidRPr="001235A5">
              <w:rPr>
                <w:bCs/>
                <w:lang w:val="hr-BA" w:eastAsia="en-US"/>
              </w:rPr>
              <w:t>.</w:t>
            </w:r>
          </w:p>
        </w:tc>
        <w:tc>
          <w:tcPr>
            <w:tcW w:w="1134" w:type="dxa"/>
            <w:shd w:val="clear" w:color="auto" w:fill="FDE9D9"/>
          </w:tcPr>
          <w:p w:rsidR="004527AD" w:rsidRPr="001235A5" w:rsidRDefault="004527AD" w:rsidP="00744428">
            <w:pPr>
              <w:jc w:val="center"/>
              <w:rPr>
                <w:bCs/>
                <w:lang w:val="hr-BA" w:eastAsia="en-US"/>
              </w:rPr>
            </w:pPr>
            <w:r w:rsidRPr="001235A5">
              <w:rPr>
                <w:bCs/>
                <w:lang w:val="hr-BA" w:eastAsia="en-US"/>
              </w:rPr>
              <w:t>2024</w:t>
            </w:r>
            <w:r w:rsidR="00044845" w:rsidRPr="001235A5">
              <w:rPr>
                <w:bCs/>
                <w:lang w:val="hr-BA" w:eastAsia="en-US"/>
              </w:rPr>
              <w:t>.</w:t>
            </w:r>
          </w:p>
        </w:tc>
        <w:tc>
          <w:tcPr>
            <w:tcW w:w="1134" w:type="dxa"/>
            <w:shd w:val="clear" w:color="auto" w:fill="FDE9D9"/>
          </w:tcPr>
          <w:p w:rsidR="004527AD" w:rsidRPr="001235A5" w:rsidRDefault="004527AD" w:rsidP="00744428">
            <w:pPr>
              <w:jc w:val="center"/>
              <w:rPr>
                <w:bCs/>
                <w:lang w:val="hr-BA" w:eastAsia="en-US"/>
              </w:rPr>
            </w:pPr>
            <w:r w:rsidRPr="001235A5">
              <w:rPr>
                <w:bCs/>
                <w:lang w:val="hr-BA" w:eastAsia="en-US"/>
              </w:rPr>
              <w:t>2025</w:t>
            </w:r>
            <w:r w:rsidR="00044845" w:rsidRPr="001235A5">
              <w:rPr>
                <w:bCs/>
                <w:lang w:val="hr-BA" w:eastAsia="en-US"/>
              </w:rPr>
              <w:t>.</w:t>
            </w:r>
          </w:p>
        </w:tc>
      </w:tr>
      <w:tr w:rsidR="004527AD" w:rsidRPr="001235A5" w:rsidTr="00744428">
        <w:tc>
          <w:tcPr>
            <w:tcW w:w="1299" w:type="dxa"/>
          </w:tcPr>
          <w:p w:rsidR="004527AD" w:rsidRPr="001235A5" w:rsidRDefault="006E0A9D" w:rsidP="00744428">
            <w:pPr>
              <w:jc w:val="both"/>
              <w:rPr>
                <w:bCs/>
                <w:lang w:val="hr-BA" w:eastAsia="en-US"/>
              </w:rPr>
            </w:pPr>
            <w:proofErr w:type="spellStart"/>
            <w:r w:rsidRPr="001235A5">
              <w:rPr>
                <w:bCs/>
                <w:lang w:val="hr-BA" w:eastAsia="en-US"/>
              </w:rPr>
              <w:t>Euro</w:t>
            </w:r>
            <w:r w:rsidR="004527AD" w:rsidRPr="001235A5">
              <w:rPr>
                <w:bCs/>
                <w:lang w:val="hr-BA" w:eastAsia="en-US"/>
              </w:rPr>
              <w:t>zona</w:t>
            </w:r>
            <w:proofErr w:type="spellEnd"/>
          </w:p>
        </w:tc>
        <w:tc>
          <w:tcPr>
            <w:tcW w:w="1134" w:type="dxa"/>
          </w:tcPr>
          <w:p w:rsidR="004527AD" w:rsidRPr="001235A5" w:rsidRDefault="004527AD" w:rsidP="00744428">
            <w:pPr>
              <w:jc w:val="center"/>
              <w:rPr>
                <w:bCs/>
                <w:lang w:val="hr-BA" w:eastAsia="en-US"/>
              </w:rPr>
            </w:pPr>
            <w:r w:rsidRPr="001235A5">
              <w:rPr>
                <w:bCs/>
                <w:lang w:val="hr-BA" w:eastAsia="en-US"/>
              </w:rPr>
              <w:t>0,4</w:t>
            </w:r>
          </w:p>
        </w:tc>
        <w:tc>
          <w:tcPr>
            <w:tcW w:w="1134" w:type="dxa"/>
          </w:tcPr>
          <w:p w:rsidR="004527AD" w:rsidRPr="001235A5" w:rsidRDefault="004527AD" w:rsidP="00744428">
            <w:pPr>
              <w:jc w:val="center"/>
              <w:rPr>
                <w:bCs/>
                <w:lang w:val="hr-BA" w:eastAsia="en-US"/>
              </w:rPr>
            </w:pPr>
            <w:r w:rsidRPr="001235A5">
              <w:rPr>
                <w:bCs/>
                <w:lang w:val="hr-BA" w:eastAsia="en-US"/>
              </w:rPr>
              <w:t>1,0</w:t>
            </w:r>
          </w:p>
        </w:tc>
        <w:tc>
          <w:tcPr>
            <w:tcW w:w="1134" w:type="dxa"/>
          </w:tcPr>
          <w:p w:rsidR="004527AD" w:rsidRPr="001235A5" w:rsidRDefault="004527AD" w:rsidP="00744428">
            <w:pPr>
              <w:jc w:val="center"/>
              <w:rPr>
                <w:bCs/>
                <w:lang w:val="hr-BA" w:eastAsia="en-US"/>
              </w:rPr>
            </w:pPr>
            <w:r w:rsidRPr="001235A5">
              <w:rPr>
                <w:bCs/>
                <w:lang w:val="hr-BA" w:eastAsia="en-US"/>
              </w:rPr>
              <w:t>1,6</w:t>
            </w:r>
          </w:p>
        </w:tc>
        <w:tc>
          <w:tcPr>
            <w:tcW w:w="284" w:type="dxa"/>
            <w:shd w:val="clear" w:color="auto" w:fill="FDE9D9"/>
          </w:tcPr>
          <w:p w:rsidR="004527AD" w:rsidRPr="001235A5" w:rsidRDefault="004527AD" w:rsidP="00744428">
            <w:pPr>
              <w:jc w:val="center"/>
              <w:rPr>
                <w:bCs/>
                <w:lang w:val="hr-BA" w:eastAsia="en-US"/>
              </w:rPr>
            </w:pPr>
          </w:p>
        </w:tc>
        <w:tc>
          <w:tcPr>
            <w:tcW w:w="1134" w:type="dxa"/>
          </w:tcPr>
          <w:p w:rsidR="004527AD" w:rsidRPr="001235A5" w:rsidRDefault="004527AD" w:rsidP="00744428">
            <w:pPr>
              <w:jc w:val="center"/>
              <w:rPr>
                <w:bCs/>
                <w:lang w:val="hr-BA" w:eastAsia="en-US"/>
              </w:rPr>
            </w:pPr>
            <w:r w:rsidRPr="001235A5">
              <w:rPr>
                <w:bCs/>
                <w:lang w:val="hr-BA" w:eastAsia="en-US"/>
              </w:rPr>
              <w:t>6,4</w:t>
            </w:r>
          </w:p>
        </w:tc>
        <w:tc>
          <w:tcPr>
            <w:tcW w:w="1134" w:type="dxa"/>
          </w:tcPr>
          <w:p w:rsidR="004527AD" w:rsidRPr="001235A5" w:rsidRDefault="004527AD" w:rsidP="00744428">
            <w:pPr>
              <w:jc w:val="center"/>
              <w:rPr>
                <w:bCs/>
                <w:lang w:val="hr-BA" w:eastAsia="en-US"/>
              </w:rPr>
            </w:pPr>
            <w:r w:rsidRPr="001235A5">
              <w:rPr>
                <w:bCs/>
                <w:lang w:val="hr-BA" w:eastAsia="en-US"/>
              </w:rPr>
              <w:t>2,7</w:t>
            </w:r>
          </w:p>
        </w:tc>
        <w:tc>
          <w:tcPr>
            <w:tcW w:w="1134" w:type="dxa"/>
          </w:tcPr>
          <w:p w:rsidR="004527AD" w:rsidRPr="001235A5" w:rsidRDefault="004527AD" w:rsidP="00744428">
            <w:pPr>
              <w:jc w:val="center"/>
              <w:rPr>
                <w:bCs/>
                <w:lang w:val="hr-BA" w:eastAsia="en-US"/>
              </w:rPr>
            </w:pPr>
            <w:r w:rsidRPr="001235A5">
              <w:rPr>
                <w:bCs/>
                <w:lang w:val="hr-BA" w:eastAsia="en-US"/>
              </w:rPr>
              <w:t>2,2</w:t>
            </w:r>
          </w:p>
        </w:tc>
      </w:tr>
      <w:tr w:rsidR="004527AD" w:rsidRPr="001235A5" w:rsidTr="00744428">
        <w:tc>
          <w:tcPr>
            <w:tcW w:w="1299" w:type="dxa"/>
          </w:tcPr>
          <w:p w:rsidR="004527AD" w:rsidRPr="001235A5" w:rsidRDefault="004527AD" w:rsidP="00744428">
            <w:pPr>
              <w:jc w:val="both"/>
              <w:rPr>
                <w:bCs/>
                <w:lang w:val="hr-BA" w:eastAsia="en-US"/>
              </w:rPr>
            </w:pPr>
            <w:r w:rsidRPr="001235A5">
              <w:rPr>
                <w:bCs/>
                <w:lang w:val="hr-BA" w:eastAsia="en-US"/>
              </w:rPr>
              <w:t>EU</w:t>
            </w:r>
          </w:p>
        </w:tc>
        <w:tc>
          <w:tcPr>
            <w:tcW w:w="1134" w:type="dxa"/>
          </w:tcPr>
          <w:p w:rsidR="004527AD" w:rsidRPr="001235A5" w:rsidRDefault="004527AD" w:rsidP="00744428">
            <w:pPr>
              <w:jc w:val="center"/>
              <w:rPr>
                <w:bCs/>
                <w:lang w:val="hr-BA" w:eastAsia="en-US"/>
              </w:rPr>
            </w:pPr>
            <w:r w:rsidRPr="001235A5">
              <w:rPr>
                <w:bCs/>
                <w:lang w:val="hr-BA" w:eastAsia="en-US"/>
              </w:rPr>
              <w:t>0,4</w:t>
            </w:r>
          </w:p>
        </w:tc>
        <w:tc>
          <w:tcPr>
            <w:tcW w:w="1134" w:type="dxa"/>
          </w:tcPr>
          <w:p w:rsidR="004527AD" w:rsidRPr="001235A5" w:rsidRDefault="004527AD" w:rsidP="00744428">
            <w:pPr>
              <w:jc w:val="center"/>
              <w:rPr>
                <w:bCs/>
                <w:lang w:val="hr-BA" w:eastAsia="en-US"/>
              </w:rPr>
            </w:pPr>
            <w:r w:rsidRPr="001235A5">
              <w:rPr>
                <w:bCs/>
                <w:lang w:val="hr-BA" w:eastAsia="en-US"/>
              </w:rPr>
              <w:t>0,8</w:t>
            </w:r>
          </w:p>
        </w:tc>
        <w:tc>
          <w:tcPr>
            <w:tcW w:w="1134" w:type="dxa"/>
          </w:tcPr>
          <w:p w:rsidR="004527AD" w:rsidRPr="001235A5" w:rsidRDefault="004527AD" w:rsidP="00744428">
            <w:pPr>
              <w:jc w:val="center"/>
              <w:rPr>
                <w:bCs/>
                <w:lang w:val="hr-BA" w:eastAsia="en-US"/>
              </w:rPr>
            </w:pPr>
            <w:r w:rsidRPr="001235A5">
              <w:rPr>
                <w:bCs/>
                <w:lang w:val="hr-BA" w:eastAsia="en-US"/>
              </w:rPr>
              <w:t>1,4</w:t>
            </w:r>
          </w:p>
        </w:tc>
        <w:tc>
          <w:tcPr>
            <w:tcW w:w="284" w:type="dxa"/>
            <w:shd w:val="clear" w:color="auto" w:fill="FDE9D9"/>
          </w:tcPr>
          <w:p w:rsidR="004527AD" w:rsidRPr="001235A5" w:rsidRDefault="004527AD" w:rsidP="00744428">
            <w:pPr>
              <w:jc w:val="center"/>
              <w:rPr>
                <w:bCs/>
                <w:lang w:val="hr-BA" w:eastAsia="en-US"/>
              </w:rPr>
            </w:pPr>
          </w:p>
        </w:tc>
        <w:tc>
          <w:tcPr>
            <w:tcW w:w="1134" w:type="dxa"/>
          </w:tcPr>
          <w:p w:rsidR="004527AD" w:rsidRPr="001235A5" w:rsidRDefault="004527AD" w:rsidP="00744428">
            <w:pPr>
              <w:jc w:val="center"/>
              <w:rPr>
                <w:bCs/>
                <w:lang w:val="hr-BA" w:eastAsia="en-US"/>
              </w:rPr>
            </w:pPr>
            <w:r w:rsidRPr="001235A5">
              <w:rPr>
                <w:bCs/>
                <w:lang w:val="hr-BA" w:eastAsia="en-US"/>
              </w:rPr>
              <w:t>5,4</w:t>
            </w:r>
          </w:p>
        </w:tc>
        <w:tc>
          <w:tcPr>
            <w:tcW w:w="1134" w:type="dxa"/>
          </w:tcPr>
          <w:p w:rsidR="004527AD" w:rsidRPr="001235A5" w:rsidRDefault="004527AD" w:rsidP="00744428">
            <w:pPr>
              <w:jc w:val="center"/>
              <w:rPr>
                <w:bCs/>
                <w:lang w:val="hr-BA" w:eastAsia="en-US"/>
              </w:rPr>
            </w:pPr>
            <w:r w:rsidRPr="001235A5">
              <w:rPr>
                <w:bCs/>
                <w:lang w:val="hr-BA" w:eastAsia="en-US"/>
              </w:rPr>
              <w:t>2,5</w:t>
            </w:r>
          </w:p>
        </w:tc>
        <w:tc>
          <w:tcPr>
            <w:tcW w:w="1134" w:type="dxa"/>
          </w:tcPr>
          <w:p w:rsidR="004527AD" w:rsidRPr="001235A5" w:rsidRDefault="004527AD" w:rsidP="00744428">
            <w:pPr>
              <w:jc w:val="center"/>
              <w:rPr>
                <w:bCs/>
                <w:lang w:val="hr-BA" w:eastAsia="en-US"/>
              </w:rPr>
            </w:pPr>
            <w:r w:rsidRPr="001235A5">
              <w:rPr>
                <w:bCs/>
                <w:lang w:val="hr-BA" w:eastAsia="en-US"/>
              </w:rPr>
              <w:t>2,1</w:t>
            </w:r>
          </w:p>
        </w:tc>
      </w:tr>
    </w:tbl>
    <w:p w:rsidR="004527AD" w:rsidRPr="001235A5" w:rsidRDefault="004527AD" w:rsidP="00744428">
      <w:pPr>
        <w:jc w:val="both"/>
        <w:rPr>
          <w:bCs/>
          <w:sz w:val="20"/>
          <w:szCs w:val="20"/>
          <w:lang w:val="hr-BA" w:eastAsia="en-US"/>
        </w:rPr>
      </w:pPr>
      <w:r w:rsidRPr="001235A5">
        <w:rPr>
          <w:bCs/>
          <w:sz w:val="20"/>
          <w:szCs w:val="20"/>
          <w:lang w:val="hr-BA" w:eastAsia="en-US"/>
        </w:rPr>
        <w:t xml:space="preserve">Izvor: </w:t>
      </w:r>
      <w:r w:rsidRPr="004D6ED3">
        <w:rPr>
          <w:bCs/>
          <w:i/>
          <w:sz w:val="20"/>
          <w:szCs w:val="20"/>
          <w:lang w:val="hr-BA" w:eastAsia="en-US"/>
        </w:rPr>
        <w:t>Eu</w:t>
      </w:r>
      <w:r w:rsidR="00044845" w:rsidRPr="004D6ED3">
        <w:rPr>
          <w:bCs/>
          <w:i/>
          <w:sz w:val="20"/>
          <w:szCs w:val="20"/>
          <w:lang w:val="hr-BA" w:eastAsia="en-US"/>
        </w:rPr>
        <w:t xml:space="preserve">ropean </w:t>
      </w:r>
      <w:proofErr w:type="spellStart"/>
      <w:r w:rsidR="00044845" w:rsidRPr="004D6ED3">
        <w:rPr>
          <w:bCs/>
          <w:i/>
          <w:sz w:val="20"/>
          <w:szCs w:val="20"/>
          <w:lang w:val="hr-BA" w:eastAsia="en-US"/>
        </w:rPr>
        <w:t>Economic</w:t>
      </w:r>
      <w:proofErr w:type="spellEnd"/>
      <w:r w:rsidR="00044845" w:rsidRPr="004D6ED3">
        <w:rPr>
          <w:bCs/>
          <w:i/>
          <w:sz w:val="20"/>
          <w:szCs w:val="20"/>
          <w:lang w:val="hr-BA" w:eastAsia="en-US"/>
        </w:rPr>
        <w:t xml:space="preserve"> </w:t>
      </w:r>
      <w:proofErr w:type="spellStart"/>
      <w:r w:rsidR="00044845" w:rsidRPr="004D6ED3">
        <w:rPr>
          <w:bCs/>
          <w:i/>
          <w:sz w:val="20"/>
          <w:szCs w:val="20"/>
          <w:lang w:val="hr-BA" w:eastAsia="en-US"/>
        </w:rPr>
        <w:t>Forecast</w:t>
      </w:r>
      <w:proofErr w:type="spellEnd"/>
      <w:r w:rsidR="00044845" w:rsidRPr="001235A5">
        <w:rPr>
          <w:bCs/>
          <w:sz w:val="20"/>
          <w:szCs w:val="20"/>
          <w:lang w:val="hr-BA" w:eastAsia="en-US"/>
        </w:rPr>
        <w:t>, proljeće</w:t>
      </w:r>
      <w:r w:rsidRPr="001235A5">
        <w:rPr>
          <w:bCs/>
          <w:sz w:val="20"/>
          <w:szCs w:val="20"/>
          <w:lang w:val="hr-BA" w:eastAsia="en-US"/>
        </w:rPr>
        <w:t xml:space="preserve"> 2024. </w:t>
      </w:r>
    </w:p>
    <w:p w:rsidR="004527AD" w:rsidRPr="001235A5" w:rsidRDefault="004527AD" w:rsidP="00744428">
      <w:pPr>
        <w:jc w:val="center"/>
        <w:rPr>
          <w:highlight w:val="red"/>
          <w:lang w:val="hr-BA" w:eastAsia="en-US"/>
        </w:rPr>
      </w:pPr>
    </w:p>
    <w:p w:rsidR="004527AD" w:rsidRPr="001235A5" w:rsidRDefault="004527AD" w:rsidP="008611D2">
      <w:pPr>
        <w:keepNext/>
        <w:jc w:val="both"/>
        <w:outlineLvl w:val="1"/>
        <w:rPr>
          <w:b/>
          <w:bCs/>
          <w:lang w:val="hr-BA" w:eastAsia="en-US"/>
        </w:rPr>
      </w:pPr>
      <w:bookmarkStart w:id="113" w:name="_Toc164752861"/>
      <w:bookmarkStart w:id="114" w:name="_Toc179622472"/>
      <w:r w:rsidRPr="001235A5">
        <w:rPr>
          <w:b/>
          <w:bCs/>
          <w:lang w:val="hr-BA" w:eastAsia="en-US"/>
        </w:rPr>
        <w:t>Projekcije Međunarodnog monetarnog fonda (MMF)</w:t>
      </w:r>
      <w:bookmarkEnd w:id="113"/>
      <w:bookmarkEnd w:id="114"/>
      <w:r w:rsidRPr="001235A5">
        <w:rPr>
          <w:b/>
          <w:bCs/>
          <w:lang w:val="hr-BA" w:eastAsia="en-US"/>
        </w:rPr>
        <w:t xml:space="preserve"> </w:t>
      </w:r>
    </w:p>
    <w:p w:rsidR="004527AD" w:rsidRPr="001235A5" w:rsidRDefault="004527AD" w:rsidP="00744428">
      <w:pPr>
        <w:rPr>
          <w:lang w:val="hr-BA" w:eastAsia="en-US"/>
        </w:rPr>
      </w:pPr>
    </w:p>
    <w:p w:rsidR="004527AD" w:rsidRPr="001235A5" w:rsidRDefault="004527AD" w:rsidP="00744428">
      <w:pPr>
        <w:jc w:val="both"/>
        <w:rPr>
          <w:bCs/>
          <w:lang w:val="hr-BA" w:eastAsia="en-US"/>
        </w:rPr>
      </w:pPr>
      <w:r w:rsidRPr="001235A5">
        <w:rPr>
          <w:bCs/>
          <w:lang w:val="hr-BA" w:eastAsia="en-US"/>
        </w:rPr>
        <w:t xml:space="preserve">Posljednje </w:t>
      </w:r>
      <w:r w:rsidR="00514AA3" w:rsidRPr="001235A5">
        <w:rPr>
          <w:bCs/>
          <w:lang w:val="hr-BA" w:eastAsia="en-US"/>
        </w:rPr>
        <w:t>projekcije MMF-a datiraju iz srpnj</w:t>
      </w:r>
      <w:r w:rsidRPr="001235A5">
        <w:rPr>
          <w:bCs/>
          <w:lang w:val="hr-BA" w:eastAsia="en-US"/>
        </w:rPr>
        <w:t>a 2024. godine.</w:t>
      </w:r>
      <w:r w:rsidRPr="001235A5">
        <w:rPr>
          <w:bCs/>
          <w:vertAlign w:val="superscript"/>
          <w:lang w:val="hr-BA" w:eastAsia="en-US"/>
        </w:rPr>
        <w:footnoteReference w:id="26"/>
      </w:r>
      <w:r w:rsidRPr="001235A5">
        <w:rPr>
          <w:bCs/>
          <w:lang w:val="hr-BA" w:eastAsia="en-US"/>
        </w:rPr>
        <w:t xml:space="preserve"> Prema navedenom izvoru, predviđa se da će globalni rast u 2024. godini iznositi 3,2</w:t>
      </w:r>
      <w:r w:rsidR="00044845" w:rsidRPr="001235A5">
        <w:rPr>
          <w:bCs/>
          <w:lang w:val="hr-BA" w:eastAsia="en-US"/>
        </w:rPr>
        <w:t xml:space="preserve"> </w:t>
      </w:r>
      <w:r w:rsidRPr="001235A5">
        <w:rPr>
          <w:bCs/>
          <w:lang w:val="hr-BA" w:eastAsia="en-US"/>
        </w:rPr>
        <w:t>%, te da će stopa rasta blago porasti u 2025. godini na 3,3</w:t>
      </w:r>
      <w:r w:rsidR="00044845" w:rsidRPr="001235A5">
        <w:rPr>
          <w:bCs/>
          <w:lang w:val="hr-BA" w:eastAsia="en-US"/>
        </w:rPr>
        <w:t xml:space="preserve"> </w:t>
      </w:r>
      <w:r w:rsidRPr="001235A5">
        <w:rPr>
          <w:bCs/>
          <w:lang w:val="hr-BA" w:eastAsia="en-US"/>
        </w:rPr>
        <w:t xml:space="preserve">%. </w:t>
      </w:r>
    </w:p>
    <w:p w:rsidR="004527AD" w:rsidRPr="001235A5" w:rsidRDefault="004527AD" w:rsidP="00744428">
      <w:pPr>
        <w:jc w:val="both"/>
        <w:rPr>
          <w:bCs/>
          <w:lang w:val="hr-BA" w:eastAsia="en-US"/>
        </w:rPr>
      </w:pPr>
      <w:r w:rsidRPr="001235A5">
        <w:rPr>
          <w:bCs/>
          <w:lang w:val="hr-BA" w:eastAsia="en-US"/>
        </w:rPr>
        <w:t>Osim projekcija za svjetsku ekonomiju, u Tab</w:t>
      </w:r>
      <w:r w:rsidR="00044845" w:rsidRPr="001235A5">
        <w:rPr>
          <w:bCs/>
          <w:lang w:val="hr-BA" w:eastAsia="en-US"/>
        </w:rPr>
        <w:t>lici</w:t>
      </w:r>
      <w:r w:rsidRPr="001235A5">
        <w:rPr>
          <w:bCs/>
          <w:lang w:val="hr-BA" w:eastAsia="en-US"/>
        </w:rPr>
        <w:t xml:space="preserve"> 9. predstavljene su MMF-ove projekcije za </w:t>
      </w:r>
      <w:proofErr w:type="spellStart"/>
      <w:r w:rsidRPr="001235A5">
        <w:rPr>
          <w:bCs/>
          <w:lang w:val="hr-BA" w:eastAsia="en-US"/>
        </w:rPr>
        <w:t>Eurozonu</w:t>
      </w:r>
      <w:proofErr w:type="spellEnd"/>
      <w:r w:rsidRPr="001235A5">
        <w:rPr>
          <w:bCs/>
          <w:lang w:val="hr-BA" w:eastAsia="en-US"/>
        </w:rPr>
        <w:t>.</w:t>
      </w:r>
    </w:p>
    <w:p w:rsidR="004527AD" w:rsidRPr="001235A5" w:rsidRDefault="004527AD" w:rsidP="00744428">
      <w:pPr>
        <w:jc w:val="both"/>
        <w:rPr>
          <w:bCs/>
          <w:lang w:val="hr-BA" w:eastAsia="en-US"/>
        </w:rPr>
      </w:pPr>
    </w:p>
    <w:p w:rsidR="004527AD" w:rsidRPr="001235A5" w:rsidRDefault="004527AD" w:rsidP="00744428">
      <w:pPr>
        <w:jc w:val="both"/>
        <w:rPr>
          <w:bCs/>
          <w:lang w:val="hr-BA" w:eastAsia="en-US"/>
        </w:rPr>
      </w:pPr>
      <w:bookmarkStart w:id="115" w:name="_Toc179800730"/>
      <w:r w:rsidRPr="001235A5">
        <w:rPr>
          <w:bCs/>
          <w:lang w:val="hr-BA" w:eastAsia="en-US"/>
        </w:rPr>
        <w:t>Tab</w:t>
      </w:r>
      <w:r w:rsidR="00514AA3" w:rsidRPr="001235A5">
        <w:rPr>
          <w:bCs/>
          <w:lang w:val="hr-BA" w:eastAsia="en-US"/>
        </w:rPr>
        <w:t>lica</w:t>
      </w:r>
      <w:r w:rsidRPr="001235A5">
        <w:rPr>
          <w:bCs/>
          <w:lang w:val="hr-BA" w:eastAsia="en-US"/>
        </w:rPr>
        <w:t xml:space="preserve"> 9. Projekcij</w:t>
      </w:r>
      <w:r w:rsidR="00514AA3" w:rsidRPr="001235A5">
        <w:rPr>
          <w:bCs/>
          <w:lang w:val="hr-BA" w:eastAsia="en-US"/>
        </w:rPr>
        <w:t>e realnog rasta BDP-a, MMF, srpanj</w:t>
      </w:r>
      <w:r w:rsidRPr="001235A5">
        <w:rPr>
          <w:bCs/>
          <w:lang w:val="hr-BA" w:eastAsia="en-US"/>
        </w:rPr>
        <w:t xml:space="preserve"> 2024</w:t>
      </w:r>
      <w:bookmarkEnd w:id="115"/>
      <w:r w:rsidRPr="001235A5">
        <w:rPr>
          <w:bCs/>
          <w:lang w:val="hr-BA" w:eastAsia="en-US"/>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054"/>
        <w:gridCol w:w="1278"/>
        <w:gridCol w:w="1278"/>
        <w:gridCol w:w="1279"/>
        <w:gridCol w:w="1278"/>
        <w:gridCol w:w="1279"/>
      </w:tblGrid>
      <w:tr w:rsidR="004527AD" w:rsidRPr="001235A5" w:rsidTr="00C35C1D">
        <w:trPr>
          <w:trHeight w:val="580"/>
        </w:trPr>
        <w:tc>
          <w:tcPr>
            <w:tcW w:w="2054" w:type="dxa"/>
            <w:shd w:val="clear" w:color="auto" w:fill="FDE9D9"/>
          </w:tcPr>
          <w:p w:rsidR="004527AD" w:rsidRPr="001235A5" w:rsidRDefault="004527AD" w:rsidP="00744428">
            <w:pPr>
              <w:jc w:val="both"/>
              <w:rPr>
                <w:bCs/>
                <w:lang w:val="hr-BA" w:eastAsia="en-US"/>
              </w:rPr>
            </w:pPr>
          </w:p>
        </w:tc>
        <w:tc>
          <w:tcPr>
            <w:tcW w:w="1278" w:type="dxa"/>
            <w:shd w:val="clear" w:color="auto" w:fill="FDE9D9"/>
          </w:tcPr>
          <w:p w:rsidR="004527AD" w:rsidRPr="001235A5" w:rsidRDefault="004527AD" w:rsidP="00744428">
            <w:pPr>
              <w:jc w:val="both"/>
              <w:rPr>
                <w:bCs/>
                <w:lang w:val="hr-BA" w:eastAsia="en-US"/>
              </w:rPr>
            </w:pPr>
          </w:p>
          <w:p w:rsidR="004527AD" w:rsidRPr="001235A5" w:rsidRDefault="004527AD" w:rsidP="00744428">
            <w:pPr>
              <w:jc w:val="both"/>
              <w:rPr>
                <w:bCs/>
                <w:lang w:val="hr-BA" w:eastAsia="en-US"/>
              </w:rPr>
            </w:pPr>
          </w:p>
        </w:tc>
        <w:tc>
          <w:tcPr>
            <w:tcW w:w="2557" w:type="dxa"/>
            <w:gridSpan w:val="2"/>
            <w:shd w:val="clear" w:color="auto" w:fill="FDE9D9"/>
          </w:tcPr>
          <w:p w:rsidR="004527AD" w:rsidRPr="001235A5" w:rsidRDefault="004527AD" w:rsidP="00744428">
            <w:pPr>
              <w:jc w:val="both"/>
              <w:rPr>
                <w:bCs/>
                <w:lang w:val="hr-BA" w:eastAsia="en-US"/>
              </w:rPr>
            </w:pPr>
          </w:p>
          <w:p w:rsidR="004527AD" w:rsidRPr="001235A5" w:rsidRDefault="004527AD" w:rsidP="00744428">
            <w:pPr>
              <w:jc w:val="center"/>
              <w:rPr>
                <w:bCs/>
                <w:lang w:val="hr-BA" w:eastAsia="en-US"/>
              </w:rPr>
            </w:pPr>
            <w:r w:rsidRPr="001235A5">
              <w:rPr>
                <w:bCs/>
                <w:lang w:val="hr-BA" w:eastAsia="en-US"/>
              </w:rPr>
              <w:t>Projekcija</w:t>
            </w:r>
          </w:p>
        </w:tc>
        <w:tc>
          <w:tcPr>
            <w:tcW w:w="2557" w:type="dxa"/>
            <w:gridSpan w:val="2"/>
            <w:shd w:val="clear" w:color="auto" w:fill="FDE9D9"/>
          </w:tcPr>
          <w:p w:rsidR="004527AD" w:rsidRPr="001235A5" w:rsidRDefault="00514AA3" w:rsidP="00744428">
            <w:pPr>
              <w:jc w:val="both"/>
              <w:rPr>
                <w:bCs/>
                <w:lang w:val="hr-BA" w:eastAsia="en-US"/>
              </w:rPr>
            </w:pPr>
            <w:r w:rsidRPr="001235A5">
              <w:rPr>
                <w:bCs/>
                <w:lang w:val="hr-BA" w:eastAsia="en-US"/>
              </w:rPr>
              <w:t>Razlika u odnosu na WEO iz travnj</w:t>
            </w:r>
            <w:r w:rsidR="004527AD" w:rsidRPr="001235A5">
              <w:rPr>
                <w:bCs/>
                <w:lang w:val="hr-BA" w:eastAsia="en-US"/>
              </w:rPr>
              <w:t>a 2024</w:t>
            </w:r>
            <w:r w:rsidRPr="001235A5">
              <w:rPr>
                <w:bCs/>
                <w:lang w:val="hr-BA" w:eastAsia="en-US"/>
              </w:rPr>
              <w:t>.</w:t>
            </w:r>
          </w:p>
        </w:tc>
      </w:tr>
      <w:tr w:rsidR="004527AD" w:rsidRPr="001235A5" w:rsidTr="00C35C1D">
        <w:trPr>
          <w:trHeight w:val="289"/>
        </w:trPr>
        <w:tc>
          <w:tcPr>
            <w:tcW w:w="2054" w:type="dxa"/>
            <w:shd w:val="clear" w:color="auto" w:fill="FDE9D9"/>
          </w:tcPr>
          <w:p w:rsidR="004527AD" w:rsidRPr="001235A5" w:rsidRDefault="004527AD" w:rsidP="00744428">
            <w:pPr>
              <w:jc w:val="both"/>
              <w:rPr>
                <w:bCs/>
                <w:lang w:val="hr-BA" w:eastAsia="en-US"/>
              </w:rPr>
            </w:pPr>
          </w:p>
        </w:tc>
        <w:tc>
          <w:tcPr>
            <w:tcW w:w="1278" w:type="dxa"/>
            <w:shd w:val="clear" w:color="auto" w:fill="FDE9D9"/>
          </w:tcPr>
          <w:p w:rsidR="004527AD" w:rsidRPr="001235A5" w:rsidRDefault="004527AD" w:rsidP="00744428">
            <w:pPr>
              <w:jc w:val="center"/>
              <w:rPr>
                <w:bCs/>
                <w:lang w:val="hr-BA" w:eastAsia="en-US"/>
              </w:rPr>
            </w:pPr>
            <w:r w:rsidRPr="001235A5">
              <w:rPr>
                <w:bCs/>
                <w:lang w:val="hr-BA" w:eastAsia="en-US"/>
              </w:rPr>
              <w:t>2023</w:t>
            </w:r>
            <w:r w:rsidR="00514AA3" w:rsidRPr="001235A5">
              <w:rPr>
                <w:bCs/>
                <w:lang w:val="hr-BA" w:eastAsia="en-US"/>
              </w:rPr>
              <w:t>.</w:t>
            </w:r>
          </w:p>
        </w:tc>
        <w:tc>
          <w:tcPr>
            <w:tcW w:w="1278" w:type="dxa"/>
            <w:shd w:val="clear" w:color="auto" w:fill="FDE9D9"/>
          </w:tcPr>
          <w:p w:rsidR="004527AD" w:rsidRPr="001235A5" w:rsidRDefault="004527AD" w:rsidP="00744428">
            <w:pPr>
              <w:jc w:val="center"/>
              <w:rPr>
                <w:bCs/>
                <w:lang w:val="hr-BA" w:eastAsia="en-US"/>
              </w:rPr>
            </w:pPr>
            <w:r w:rsidRPr="001235A5">
              <w:rPr>
                <w:bCs/>
                <w:lang w:val="hr-BA" w:eastAsia="en-US"/>
              </w:rPr>
              <w:t>2024</w:t>
            </w:r>
            <w:r w:rsidR="00514AA3" w:rsidRPr="001235A5">
              <w:rPr>
                <w:bCs/>
                <w:lang w:val="hr-BA" w:eastAsia="en-US"/>
              </w:rPr>
              <w:t>.</w:t>
            </w:r>
          </w:p>
        </w:tc>
        <w:tc>
          <w:tcPr>
            <w:tcW w:w="1279" w:type="dxa"/>
            <w:shd w:val="clear" w:color="auto" w:fill="FDE9D9"/>
          </w:tcPr>
          <w:p w:rsidR="004527AD" w:rsidRPr="001235A5" w:rsidRDefault="004527AD" w:rsidP="00744428">
            <w:pPr>
              <w:jc w:val="center"/>
              <w:rPr>
                <w:bCs/>
                <w:lang w:val="hr-BA" w:eastAsia="en-US"/>
              </w:rPr>
            </w:pPr>
            <w:r w:rsidRPr="001235A5">
              <w:rPr>
                <w:bCs/>
                <w:lang w:val="hr-BA" w:eastAsia="en-US"/>
              </w:rPr>
              <w:t>2025</w:t>
            </w:r>
            <w:r w:rsidR="00514AA3" w:rsidRPr="001235A5">
              <w:rPr>
                <w:bCs/>
                <w:lang w:val="hr-BA" w:eastAsia="en-US"/>
              </w:rPr>
              <w:t>.</w:t>
            </w:r>
          </w:p>
        </w:tc>
        <w:tc>
          <w:tcPr>
            <w:tcW w:w="1278" w:type="dxa"/>
            <w:shd w:val="clear" w:color="auto" w:fill="FDE9D9"/>
          </w:tcPr>
          <w:p w:rsidR="004527AD" w:rsidRPr="001235A5" w:rsidRDefault="004527AD" w:rsidP="00744428">
            <w:pPr>
              <w:jc w:val="center"/>
              <w:rPr>
                <w:bCs/>
                <w:lang w:val="hr-BA" w:eastAsia="en-US"/>
              </w:rPr>
            </w:pPr>
            <w:r w:rsidRPr="001235A5">
              <w:rPr>
                <w:bCs/>
                <w:lang w:val="hr-BA" w:eastAsia="en-US"/>
              </w:rPr>
              <w:t>2024</w:t>
            </w:r>
            <w:r w:rsidR="00514AA3" w:rsidRPr="001235A5">
              <w:rPr>
                <w:bCs/>
                <w:lang w:val="hr-BA" w:eastAsia="en-US"/>
              </w:rPr>
              <w:t>.</w:t>
            </w:r>
          </w:p>
        </w:tc>
        <w:tc>
          <w:tcPr>
            <w:tcW w:w="1279" w:type="dxa"/>
            <w:shd w:val="clear" w:color="auto" w:fill="FDE9D9"/>
          </w:tcPr>
          <w:p w:rsidR="004527AD" w:rsidRPr="001235A5" w:rsidRDefault="004527AD" w:rsidP="00744428">
            <w:pPr>
              <w:jc w:val="center"/>
              <w:rPr>
                <w:bCs/>
                <w:lang w:val="hr-BA" w:eastAsia="en-US"/>
              </w:rPr>
            </w:pPr>
            <w:r w:rsidRPr="001235A5">
              <w:rPr>
                <w:bCs/>
                <w:lang w:val="hr-BA" w:eastAsia="en-US"/>
              </w:rPr>
              <w:t>2025</w:t>
            </w:r>
            <w:r w:rsidR="00514AA3" w:rsidRPr="001235A5">
              <w:rPr>
                <w:bCs/>
                <w:lang w:val="hr-BA" w:eastAsia="en-US"/>
              </w:rPr>
              <w:t>.</w:t>
            </w:r>
          </w:p>
        </w:tc>
      </w:tr>
      <w:tr w:rsidR="004527AD" w:rsidRPr="001235A5" w:rsidTr="00C35C1D">
        <w:trPr>
          <w:trHeight w:val="289"/>
        </w:trPr>
        <w:tc>
          <w:tcPr>
            <w:tcW w:w="2054" w:type="dxa"/>
          </w:tcPr>
          <w:p w:rsidR="004527AD" w:rsidRPr="001235A5" w:rsidRDefault="00514AA3" w:rsidP="00744428">
            <w:pPr>
              <w:jc w:val="both"/>
              <w:rPr>
                <w:bCs/>
                <w:lang w:val="hr-BA" w:eastAsia="en-US"/>
              </w:rPr>
            </w:pPr>
            <w:r w:rsidRPr="001235A5">
              <w:rPr>
                <w:bCs/>
                <w:lang w:val="hr-BA" w:eastAsia="en-US"/>
              </w:rPr>
              <w:t>s</w:t>
            </w:r>
            <w:r w:rsidR="004527AD" w:rsidRPr="001235A5">
              <w:rPr>
                <w:bCs/>
                <w:lang w:val="hr-BA" w:eastAsia="en-US"/>
              </w:rPr>
              <w:t>vijet</w:t>
            </w:r>
          </w:p>
        </w:tc>
        <w:tc>
          <w:tcPr>
            <w:tcW w:w="1278" w:type="dxa"/>
          </w:tcPr>
          <w:p w:rsidR="004527AD" w:rsidRPr="001235A5" w:rsidRDefault="004527AD" w:rsidP="00744428">
            <w:pPr>
              <w:jc w:val="center"/>
              <w:rPr>
                <w:bCs/>
                <w:lang w:val="hr-BA" w:eastAsia="en-US"/>
              </w:rPr>
            </w:pPr>
            <w:r w:rsidRPr="001235A5">
              <w:rPr>
                <w:bCs/>
                <w:lang w:val="hr-BA" w:eastAsia="en-US"/>
              </w:rPr>
              <w:t>3,3</w:t>
            </w:r>
          </w:p>
        </w:tc>
        <w:tc>
          <w:tcPr>
            <w:tcW w:w="1278" w:type="dxa"/>
          </w:tcPr>
          <w:p w:rsidR="004527AD" w:rsidRPr="001235A5" w:rsidRDefault="004527AD" w:rsidP="00744428">
            <w:pPr>
              <w:jc w:val="center"/>
              <w:rPr>
                <w:bCs/>
                <w:lang w:val="hr-BA" w:eastAsia="en-US"/>
              </w:rPr>
            </w:pPr>
            <w:r w:rsidRPr="001235A5">
              <w:rPr>
                <w:bCs/>
                <w:lang w:val="hr-BA" w:eastAsia="en-US"/>
              </w:rPr>
              <w:t>3,2</w:t>
            </w:r>
          </w:p>
        </w:tc>
        <w:tc>
          <w:tcPr>
            <w:tcW w:w="1279" w:type="dxa"/>
          </w:tcPr>
          <w:p w:rsidR="004527AD" w:rsidRPr="001235A5" w:rsidRDefault="004527AD" w:rsidP="00744428">
            <w:pPr>
              <w:jc w:val="center"/>
              <w:rPr>
                <w:bCs/>
                <w:lang w:val="hr-BA" w:eastAsia="en-US"/>
              </w:rPr>
            </w:pPr>
            <w:r w:rsidRPr="001235A5">
              <w:rPr>
                <w:bCs/>
                <w:lang w:val="hr-BA" w:eastAsia="en-US"/>
              </w:rPr>
              <w:t>3,3</w:t>
            </w:r>
          </w:p>
        </w:tc>
        <w:tc>
          <w:tcPr>
            <w:tcW w:w="1278" w:type="dxa"/>
          </w:tcPr>
          <w:p w:rsidR="004527AD" w:rsidRPr="001235A5" w:rsidRDefault="004527AD" w:rsidP="00744428">
            <w:pPr>
              <w:jc w:val="center"/>
              <w:rPr>
                <w:bCs/>
                <w:lang w:val="hr-BA" w:eastAsia="en-US"/>
              </w:rPr>
            </w:pPr>
            <w:r w:rsidRPr="001235A5">
              <w:rPr>
                <w:bCs/>
                <w:lang w:val="hr-BA" w:eastAsia="en-US"/>
              </w:rPr>
              <w:t>0,0</w:t>
            </w:r>
          </w:p>
        </w:tc>
        <w:tc>
          <w:tcPr>
            <w:tcW w:w="1279" w:type="dxa"/>
          </w:tcPr>
          <w:p w:rsidR="004527AD" w:rsidRPr="001235A5" w:rsidRDefault="004527AD" w:rsidP="00744428">
            <w:pPr>
              <w:jc w:val="center"/>
              <w:rPr>
                <w:bCs/>
                <w:lang w:val="hr-BA" w:eastAsia="en-US"/>
              </w:rPr>
            </w:pPr>
            <w:r w:rsidRPr="001235A5">
              <w:rPr>
                <w:bCs/>
                <w:lang w:val="hr-BA" w:eastAsia="en-US"/>
              </w:rPr>
              <w:t>0,1</w:t>
            </w:r>
          </w:p>
        </w:tc>
      </w:tr>
      <w:tr w:rsidR="004527AD" w:rsidRPr="001235A5" w:rsidTr="00C35C1D">
        <w:trPr>
          <w:trHeight w:val="303"/>
        </w:trPr>
        <w:tc>
          <w:tcPr>
            <w:tcW w:w="2054" w:type="dxa"/>
          </w:tcPr>
          <w:p w:rsidR="004527AD" w:rsidRPr="001235A5" w:rsidRDefault="004527AD" w:rsidP="00514AA3">
            <w:pPr>
              <w:jc w:val="both"/>
              <w:rPr>
                <w:bCs/>
                <w:lang w:val="hr-BA" w:eastAsia="en-US"/>
              </w:rPr>
            </w:pPr>
            <w:proofErr w:type="spellStart"/>
            <w:r w:rsidRPr="001235A5">
              <w:rPr>
                <w:bCs/>
                <w:lang w:val="hr-BA" w:eastAsia="en-US"/>
              </w:rPr>
              <w:t>Eurozona</w:t>
            </w:r>
            <w:proofErr w:type="spellEnd"/>
          </w:p>
        </w:tc>
        <w:tc>
          <w:tcPr>
            <w:tcW w:w="1278" w:type="dxa"/>
          </w:tcPr>
          <w:p w:rsidR="004527AD" w:rsidRPr="001235A5" w:rsidRDefault="004527AD" w:rsidP="00744428">
            <w:pPr>
              <w:jc w:val="center"/>
              <w:rPr>
                <w:bCs/>
                <w:lang w:val="hr-BA" w:eastAsia="en-US"/>
              </w:rPr>
            </w:pPr>
            <w:r w:rsidRPr="001235A5">
              <w:rPr>
                <w:bCs/>
                <w:lang w:val="hr-BA" w:eastAsia="en-US"/>
              </w:rPr>
              <w:t>0,5</w:t>
            </w:r>
          </w:p>
        </w:tc>
        <w:tc>
          <w:tcPr>
            <w:tcW w:w="1278" w:type="dxa"/>
          </w:tcPr>
          <w:p w:rsidR="004527AD" w:rsidRPr="001235A5" w:rsidRDefault="004527AD" w:rsidP="00744428">
            <w:pPr>
              <w:jc w:val="center"/>
              <w:rPr>
                <w:bCs/>
                <w:lang w:val="hr-BA" w:eastAsia="en-US"/>
              </w:rPr>
            </w:pPr>
            <w:r w:rsidRPr="001235A5">
              <w:rPr>
                <w:bCs/>
                <w:lang w:val="hr-BA" w:eastAsia="en-US"/>
              </w:rPr>
              <w:t>0,9</w:t>
            </w:r>
          </w:p>
        </w:tc>
        <w:tc>
          <w:tcPr>
            <w:tcW w:w="1279" w:type="dxa"/>
          </w:tcPr>
          <w:p w:rsidR="004527AD" w:rsidRPr="001235A5" w:rsidRDefault="004527AD" w:rsidP="00744428">
            <w:pPr>
              <w:jc w:val="center"/>
              <w:rPr>
                <w:bCs/>
                <w:lang w:val="hr-BA" w:eastAsia="en-US"/>
              </w:rPr>
            </w:pPr>
            <w:r w:rsidRPr="001235A5">
              <w:rPr>
                <w:bCs/>
                <w:lang w:val="hr-BA" w:eastAsia="en-US"/>
              </w:rPr>
              <w:t>1,5</w:t>
            </w:r>
          </w:p>
        </w:tc>
        <w:tc>
          <w:tcPr>
            <w:tcW w:w="1278" w:type="dxa"/>
          </w:tcPr>
          <w:p w:rsidR="004527AD" w:rsidRPr="001235A5" w:rsidRDefault="004527AD" w:rsidP="00744428">
            <w:pPr>
              <w:jc w:val="center"/>
              <w:rPr>
                <w:bCs/>
                <w:lang w:val="hr-BA" w:eastAsia="en-US"/>
              </w:rPr>
            </w:pPr>
            <w:r w:rsidRPr="001235A5">
              <w:rPr>
                <w:bCs/>
                <w:lang w:val="hr-BA" w:eastAsia="en-US"/>
              </w:rPr>
              <w:t>0,1</w:t>
            </w:r>
          </w:p>
        </w:tc>
        <w:tc>
          <w:tcPr>
            <w:tcW w:w="1279" w:type="dxa"/>
          </w:tcPr>
          <w:p w:rsidR="004527AD" w:rsidRPr="001235A5" w:rsidRDefault="004527AD" w:rsidP="00744428">
            <w:pPr>
              <w:jc w:val="center"/>
              <w:rPr>
                <w:bCs/>
                <w:lang w:val="hr-BA" w:eastAsia="en-US"/>
              </w:rPr>
            </w:pPr>
            <w:r w:rsidRPr="001235A5">
              <w:rPr>
                <w:bCs/>
                <w:lang w:val="hr-BA" w:eastAsia="en-US"/>
              </w:rPr>
              <w:t>0,0</w:t>
            </w:r>
          </w:p>
        </w:tc>
      </w:tr>
    </w:tbl>
    <w:p w:rsidR="004527AD" w:rsidRPr="001235A5" w:rsidRDefault="004527AD" w:rsidP="00744428">
      <w:pPr>
        <w:jc w:val="both"/>
        <w:rPr>
          <w:bCs/>
          <w:sz w:val="20"/>
          <w:szCs w:val="20"/>
          <w:lang w:val="hr-BA" w:eastAsia="en-US"/>
        </w:rPr>
      </w:pPr>
      <w:r w:rsidRPr="001235A5">
        <w:rPr>
          <w:bCs/>
          <w:sz w:val="20"/>
          <w:szCs w:val="20"/>
          <w:lang w:val="hr-BA" w:eastAsia="en-US"/>
        </w:rPr>
        <w:t xml:space="preserve">Izvor: IMF, </w:t>
      </w:r>
      <w:r w:rsidRPr="004D6ED3">
        <w:rPr>
          <w:bCs/>
          <w:i/>
          <w:sz w:val="20"/>
          <w:szCs w:val="20"/>
          <w:lang w:val="hr-BA" w:eastAsia="en-US"/>
        </w:rPr>
        <w:t xml:space="preserve">World </w:t>
      </w:r>
      <w:proofErr w:type="spellStart"/>
      <w:r w:rsidRPr="004D6ED3">
        <w:rPr>
          <w:bCs/>
          <w:i/>
          <w:sz w:val="20"/>
          <w:szCs w:val="20"/>
          <w:lang w:val="hr-BA" w:eastAsia="en-US"/>
        </w:rPr>
        <w:t>Economic</w:t>
      </w:r>
      <w:proofErr w:type="spellEnd"/>
      <w:r w:rsidRPr="004D6ED3">
        <w:rPr>
          <w:bCs/>
          <w:i/>
          <w:sz w:val="20"/>
          <w:szCs w:val="20"/>
          <w:lang w:val="hr-BA" w:eastAsia="en-US"/>
        </w:rPr>
        <w:t xml:space="preserve"> Outlook</w:t>
      </w:r>
      <w:r w:rsidRPr="001235A5">
        <w:rPr>
          <w:bCs/>
          <w:sz w:val="20"/>
          <w:szCs w:val="20"/>
          <w:lang w:val="hr-BA" w:eastAsia="en-US"/>
        </w:rPr>
        <w:t xml:space="preserve"> </w:t>
      </w:r>
      <w:proofErr w:type="spellStart"/>
      <w:r w:rsidR="004D6ED3">
        <w:rPr>
          <w:bCs/>
          <w:sz w:val="20"/>
          <w:szCs w:val="20"/>
          <w:lang w:val="hr-BA" w:eastAsia="en-US"/>
        </w:rPr>
        <w:t>ažuirirano</w:t>
      </w:r>
      <w:proofErr w:type="spellEnd"/>
      <w:r w:rsidRPr="001235A5">
        <w:rPr>
          <w:bCs/>
          <w:sz w:val="20"/>
          <w:szCs w:val="20"/>
          <w:lang w:val="hr-BA" w:eastAsia="en-US"/>
        </w:rPr>
        <w:t xml:space="preserve">,  </w:t>
      </w:r>
      <w:r w:rsidR="00514AA3" w:rsidRPr="001235A5">
        <w:rPr>
          <w:bCs/>
          <w:sz w:val="20"/>
          <w:szCs w:val="20"/>
          <w:lang w:val="hr-BA" w:eastAsia="en-US"/>
        </w:rPr>
        <w:t>srpanj</w:t>
      </w:r>
      <w:r w:rsidRPr="001235A5">
        <w:rPr>
          <w:bCs/>
          <w:sz w:val="20"/>
          <w:szCs w:val="20"/>
          <w:lang w:val="hr-BA" w:eastAsia="en-US"/>
        </w:rPr>
        <w:t xml:space="preserve"> 2024.</w:t>
      </w:r>
    </w:p>
    <w:p w:rsidR="004527AD" w:rsidRPr="001235A5" w:rsidRDefault="004527AD" w:rsidP="00744428">
      <w:pPr>
        <w:jc w:val="both"/>
        <w:rPr>
          <w:bCs/>
          <w:highlight w:val="red"/>
          <w:lang w:val="hr-BA" w:eastAsia="en-US"/>
        </w:rPr>
      </w:pPr>
    </w:p>
    <w:p w:rsidR="004527AD" w:rsidRPr="001235A5" w:rsidRDefault="004527AD" w:rsidP="008611D2">
      <w:pPr>
        <w:keepNext/>
        <w:jc w:val="both"/>
        <w:outlineLvl w:val="1"/>
        <w:rPr>
          <w:b/>
          <w:bCs/>
          <w:lang w:val="hr-BA" w:eastAsia="en-US"/>
        </w:rPr>
      </w:pPr>
      <w:bookmarkStart w:id="116" w:name="_Toc164752862"/>
      <w:bookmarkStart w:id="117" w:name="_Toc179622473"/>
      <w:r w:rsidRPr="001235A5">
        <w:rPr>
          <w:b/>
          <w:bCs/>
          <w:lang w:val="hr-BA" w:eastAsia="en-US"/>
        </w:rPr>
        <w:t>Projekcije E</w:t>
      </w:r>
      <w:r w:rsidR="00152093" w:rsidRPr="001235A5">
        <w:rPr>
          <w:b/>
          <w:bCs/>
          <w:lang w:val="hr-BA" w:eastAsia="en-US"/>
        </w:rPr>
        <w:t>u</w:t>
      </w:r>
      <w:r w:rsidRPr="001235A5">
        <w:rPr>
          <w:b/>
          <w:bCs/>
          <w:lang w:val="hr-BA" w:eastAsia="en-US"/>
        </w:rPr>
        <w:t>ropske centralne banke (ECB)</w:t>
      </w:r>
      <w:bookmarkEnd w:id="116"/>
      <w:bookmarkEnd w:id="117"/>
    </w:p>
    <w:p w:rsidR="004527AD" w:rsidRPr="001235A5" w:rsidRDefault="004527AD" w:rsidP="00744428">
      <w:pPr>
        <w:rPr>
          <w:lang w:val="hr-BA" w:eastAsia="en-US"/>
        </w:rPr>
      </w:pPr>
    </w:p>
    <w:p w:rsidR="004527AD" w:rsidRPr="001235A5" w:rsidRDefault="004527AD" w:rsidP="00744428">
      <w:pPr>
        <w:jc w:val="both"/>
        <w:rPr>
          <w:bCs/>
          <w:lang w:val="hr-BA" w:eastAsia="en-US"/>
        </w:rPr>
      </w:pPr>
      <w:r w:rsidRPr="001235A5">
        <w:rPr>
          <w:bCs/>
          <w:lang w:val="hr-BA" w:eastAsia="en-US"/>
        </w:rPr>
        <w:t xml:space="preserve">U projekcijama ECB iz </w:t>
      </w:r>
      <w:r w:rsidR="000864A6" w:rsidRPr="001235A5">
        <w:rPr>
          <w:bCs/>
          <w:lang w:val="hr-BA" w:eastAsia="en-US"/>
        </w:rPr>
        <w:t>rujna</w:t>
      </w:r>
      <w:r w:rsidRPr="001235A5">
        <w:rPr>
          <w:bCs/>
          <w:lang w:val="hr-BA" w:eastAsia="en-US"/>
        </w:rPr>
        <w:t xml:space="preserve"> 2024. godine očekuje se da će prosječni godišnji rast realnog BDP-a u </w:t>
      </w:r>
      <w:proofErr w:type="spellStart"/>
      <w:r w:rsidRPr="001235A5">
        <w:rPr>
          <w:bCs/>
          <w:lang w:val="hr-BA" w:eastAsia="en-US"/>
        </w:rPr>
        <w:t>Eurozoni</w:t>
      </w:r>
      <w:proofErr w:type="spellEnd"/>
      <w:r w:rsidRPr="001235A5">
        <w:rPr>
          <w:bCs/>
          <w:lang w:val="hr-BA" w:eastAsia="en-US"/>
        </w:rPr>
        <w:t xml:space="preserve"> iznositi 0,8</w:t>
      </w:r>
      <w:r w:rsidR="005E2095" w:rsidRPr="001235A5">
        <w:rPr>
          <w:bCs/>
          <w:lang w:val="hr-BA" w:eastAsia="en-US"/>
        </w:rPr>
        <w:t xml:space="preserve"> </w:t>
      </w:r>
      <w:r w:rsidRPr="001235A5">
        <w:rPr>
          <w:bCs/>
          <w:lang w:val="hr-BA" w:eastAsia="en-US"/>
        </w:rPr>
        <w:t>% u 2024. godini, a da će ojačati na 1,3</w:t>
      </w:r>
      <w:r w:rsidR="005E2095" w:rsidRPr="001235A5">
        <w:rPr>
          <w:bCs/>
          <w:lang w:val="hr-BA" w:eastAsia="en-US"/>
        </w:rPr>
        <w:t xml:space="preserve"> </w:t>
      </w:r>
      <w:r w:rsidRPr="001235A5">
        <w:rPr>
          <w:bCs/>
          <w:lang w:val="hr-BA" w:eastAsia="en-US"/>
        </w:rPr>
        <w:t>% u 2025. i 1,5</w:t>
      </w:r>
      <w:r w:rsidR="005E2095" w:rsidRPr="001235A5">
        <w:rPr>
          <w:bCs/>
          <w:lang w:val="hr-BA" w:eastAsia="en-US"/>
        </w:rPr>
        <w:t xml:space="preserve"> </w:t>
      </w:r>
      <w:r w:rsidRPr="001235A5">
        <w:rPr>
          <w:bCs/>
          <w:lang w:val="hr-BA" w:eastAsia="en-US"/>
        </w:rPr>
        <w:t>% u 2026. godini.</w:t>
      </w:r>
    </w:p>
    <w:p w:rsidR="004527AD" w:rsidRPr="001235A5" w:rsidRDefault="004527AD" w:rsidP="00744428">
      <w:pPr>
        <w:jc w:val="both"/>
        <w:rPr>
          <w:bCs/>
          <w:lang w:val="hr-BA" w:eastAsia="en-US"/>
        </w:rPr>
      </w:pPr>
    </w:p>
    <w:p w:rsidR="004527AD" w:rsidRPr="001235A5" w:rsidRDefault="005E2095" w:rsidP="00744428">
      <w:pPr>
        <w:jc w:val="both"/>
        <w:rPr>
          <w:bCs/>
          <w:lang w:val="hr-BA" w:eastAsia="en-US"/>
        </w:rPr>
      </w:pPr>
      <w:bookmarkStart w:id="118" w:name="_Toc179800731"/>
      <w:r w:rsidRPr="001235A5">
        <w:rPr>
          <w:bCs/>
          <w:lang w:val="hr-BA" w:eastAsia="en-US"/>
        </w:rPr>
        <w:t>Tablica</w:t>
      </w:r>
      <w:r w:rsidR="004527AD" w:rsidRPr="001235A5">
        <w:rPr>
          <w:bCs/>
          <w:lang w:val="hr-BA" w:eastAsia="en-US"/>
        </w:rPr>
        <w:t xml:space="preserve"> 10. Projekcije ECB rasta BDP-a i inflacije za </w:t>
      </w:r>
      <w:proofErr w:type="spellStart"/>
      <w:r w:rsidR="004527AD" w:rsidRPr="004D6ED3">
        <w:rPr>
          <w:bCs/>
          <w:i/>
          <w:lang w:val="hr-BA" w:eastAsia="en-US"/>
        </w:rPr>
        <w:t>Eurozonu</w:t>
      </w:r>
      <w:proofErr w:type="spellEnd"/>
      <w:r w:rsidR="004527AD" w:rsidRPr="001235A5">
        <w:rPr>
          <w:bCs/>
          <w:lang w:val="hr-BA" w:eastAsia="en-US"/>
        </w:rPr>
        <w:t xml:space="preserve">, </w:t>
      </w:r>
      <w:r w:rsidR="009930BE" w:rsidRPr="001235A5">
        <w:rPr>
          <w:bCs/>
          <w:lang w:val="hr-BA" w:eastAsia="en-US"/>
        </w:rPr>
        <w:t>rujan</w:t>
      </w:r>
      <w:r w:rsidR="004527AD" w:rsidRPr="001235A5">
        <w:rPr>
          <w:bCs/>
          <w:lang w:val="hr-BA" w:eastAsia="en-US"/>
        </w:rPr>
        <w:t xml:space="preserve"> 2024.</w:t>
      </w:r>
      <w:bookmarkEnd w:id="118"/>
    </w:p>
    <w:tbl>
      <w:tblPr>
        <w:tblW w:w="8430" w:type="dxa"/>
        <w:tblInd w:w="93" w:type="dxa"/>
        <w:tblLook w:val="00A0" w:firstRow="1" w:lastRow="0" w:firstColumn="1" w:lastColumn="0" w:noHBand="0" w:noVBand="0"/>
      </w:tblPr>
      <w:tblGrid>
        <w:gridCol w:w="3922"/>
        <w:gridCol w:w="1127"/>
        <w:gridCol w:w="1127"/>
        <w:gridCol w:w="1127"/>
        <w:gridCol w:w="1127"/>
      </w:tblGrid>
      <w:tr w:rsidR="004527AD" w:rsidRPr="001235A5" w:rsidTr="00C35C1D">
        <w:trPr>
          <w:trHeight w:val="308"/>
        </w:trPr>
        <w:tc>
          <w:tcPr>
            <w:tcW w:w="3922" w:type="dxa"/>
            <w:tcBorders>
              <w:top w:val="single" w:sz="4" w:space="0" w:color="auto"/>
              <w:left w:val="single" w:sz="4" w:space="0" w:color="auto"/>
              <w:bottom w:val="single" w:sz="4" w:space="0" w:color="auto"/>
              <w:right w:val="single" w:sz="4" w:space="0" w:color="auto"/>
            </w:tcBorders>
            <w:shd w:val="clear" w:color="auto" w:fill="FDE9D9"/>
            <w:noWrap/>
            <w:vAlign w:val="bottom"/>
          </w:tcPr>
          <w:p w:rsidR="004527AD" w:rsidRPr="001235A5" w:rsidRDefault="004527AD" w:rsidP="00744428">
            <w:pPr>
              <w:rPr>
                <w:color w:val="000000"/>
                <w:lang w:val="hr-BA" w:eastAsia="en-US"/>
              </w:rPr>
            </w:pPr>
            <w:r w:rsidRPr="001235A5">
              <w:rPr>
                <w:color w:val="000000"/>
                <w:lang w:val="hr-BA" w:eastAsia="en-US"/>
              </w:rPr>
              <w:t> </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right"/>
              <w:rPr>
                <w:color w:val="000000"/>
                <w:lang w:val="hr-BA" w:eastAsia="en-US"/>
              </w:rPr>
            </w:pPr>
            <w:r w:rsidRPr="001235A5">
              <w:rPr>
                <w:color w:val="000000"/>
                <w:lang w:val="hr-BA" w:eastAsia="en-US"/>
              </w:rPr>
              <w:t>2023</w:t>
            </w:r>
            <w:r w:rsidR="00152093" w:rsidRPr="001235A5">
              <w:rPr>
                <w:color w:val="000000"/>
                <w:lang w:val="hr-BA" w:eastAsia="en-US"/>
              </w:rPr>
              <w:t>.</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right"/>
              <w:rPr>
                <w:color w:val="000000"/>
                <w:lang w:val="hr-BA" w:eastAsia="en-US"/>
              </w:rPr>
            </w:pPr>
            <w:r w:rsidRPr="001235A5">
              <w:rPr>
                <w:color w:val="000000"/>
                <w:lang w:val="hr-BA" w:eastAsia="en-US"/>
              </w:rPr>
              <w:t>2024</w:t>
            </w:r>
            <w:r w:rsidR="00152093" w:rsidRPr="001235A5">
              <w:rPr>
                <w:color w:val="000000"/>
                <w:lang w:val="hr-BA" w:eastAsia="en-US"/>
              </w:rPr>
              <w:t>.</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right"/>
              <w:rPr>
                <w:color w:val="000000"/>
                <w:lang w:val="hr-BA" w:eastAsia="en-US"/>
              </w:rPr>
            </w:pPr>
            <w:r w:rsidRPr="001235A5">
              <w:rPr>
                <w:color w:val="000000"/>
                <w:lang w:val="hr-BA" w:eastAsia="en-US"/>
              </w:rPr>
              <w:t>2025</w:t>
            </w:r>
            <w:r w:rsidR="00152093" w:rsidRPr="001235A5">
              <w:rPr>
                <w:color w:val="000000"/>
                <w:lang w:val="hr-BA" w:eastAsia="en-US"/>
              </w:rPr>
              <w:t>.</w:t>
            </w:r>
          </w:p>
        </w:tc>
        <w:tc>
          <w:tcPr>
            <w:tcW w:w="1127" w:type="dxa"/>
            <w:tcBorders>
              <w:top w:val="single" w:sz="4" w:space="0" w:color="auto"/>
              <w:left w:val="nil"/>
              <w:bottom w:val="single" w:sz="4" w:space="0" w:color="auto"/>
              <w:right w:val="single" w:sz="4" w:space="0" w:color="auto"/>
            </w:tcBorders>
            <w:shd w:val="clear" w:color="auto" w:fill="FDE9D9"/>
            <w:noWrap/>
            <w:vAlign w:val="bottom"/>
          </w:tcPr>
          <w:p w:rsidR="004527AD" w:rsidRPr="001235A5" w:rsidRDefault="004527AD" w:rsidP="00744428">
            <w:pPr>
              <w:jc w:val="right"/>
              <w:rPr>
                <w:color w:val="000000"/>
                <w:lang w:val="hr-BA" w:eastAsia="en-US"/>
              </w:rPr>
            </w:pPr>
            <w:r w:rsidRPr="001235A5">
              <w:rPr>
                <w:color w:val="000000"/>
                <w:lang w:val="hr-BA" w:eastAsia="en-US"/>
              </w:rPr>
              <w:t>2026</w:t>
            </w:r>
            <w:r w:rsidR="00152093" w:rsidRPr="001235A5">
              <w:rPr>
                <w:color w:val="000000"/>
                <w:lang w:val="hr-BA" w:eastAsia="en-US"/>
              </w:rPr>
              <w:t>.</w:t>
            </w:r>
          </w:p>
        </w:tc>
      </w:tr>
      <w:tr w:rsidR="004527AD" w:rsidRPr="001235A5" w:rsidTr="00C35C1D">
        <w:trPr>
          <w:trHeight w:val="308"/>
        </w:trPr>
        <w:tc>
          <w:tcPr>
            <w:tcW w:w="3922" w:type="dxa"/>
            <w:tcBorders>
              <w:top w:val="nil"/>
              <w:left w:val="single" w:sz="4" w:space="0" w:color="auto"/>
              <w:bottom w:val="single" w:sz="4" w:space="0" w:color="auto"/>
              <w:right w:val="single" w:sz="4" w:space="0" w:color="auto"/>
            </w:tcBorders>
            <w:noWrap/>
            <w:vAlign w:val="bottom"/>
          </w:tcPr>
          <w:p w:rsidR="004527AD" w:rsidRPr="001235A5" w:rsidRDefault="004527AD" w:rsidP="00744428">
            <w:pPr>
              <w:rPr>
                <w:color w:val="000000"/>
                <w:lang w:val="hr-BA" w:eastAsia="en-US"/>
              </w:rPr>
            </w:pPr>
            <w:r w:rsidRPr="001235A5">
              <w:rPr>
                <w:color w:val="000000"/>
                <w:lang w:val="hr-BA" w:eastAsia="en-US"/>
              </w:rPr>
              <w:t>Realni BDP</w:t>
            </w:r>
          </w:p>
        </w:tc>
        <w:tc>
          <w:tcPr>
            <w:tcW w:w="1127" w:type="dxa"/>
            <w:tcBorders>
              <w:top w:val="nil"/>
              <w:left w:val="nil"/>
              <w:bottom w:val="single" w:sz="4" w:space="0" w:color="auto"/>
              <w:right w:val="single" w:sz="4" w:space="0" w:color="auto"/>
            </w:tcBorders>
            <w:noWrap/>
            <w:vAlign w:val="bottom"/>
          </w:tcPr>
          <w:p w:rsidR="004527AD" w:rsidRPr="001235A5" w:rsidRDefault="004527AD" w:rsidP="00744428">
            <w:pPr>
              <w:jc w:val="right"/>
              <w:rPr>
                <w:color w:val="000000"/>
                <w:lang w:val="hr-BA" w:eastAsia="en-US"/>
              </w:rPr>
            </w:pPr>
            <w:r w:rsidRPr="001235A5">
              <w:rPr>
                <w:color w:val="000000"/>
                <w:lang w:val="hr-BA" w:eastAsia="en-US"/>
              </w:rPr>
              <w:t>0,5</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1235A5" w:rsidRDefault="004527AD" w:rsidP="00744428">
            <w:pPr>
              <w:jc w:val="right"/>
              <w:rPr>
                <w:color w:val="000000"/>
                <w:lang w:val="hr-BA" w:eastAsia="en-US"/>
              </w:rPr>
            </w:pPr>
            <w:r w:rsidRPr="001235A5">
              <w:rPr>
                <w:color w:val="000000"/>
                <w:lang w:val="hr-BA" w:eastAsia="en-US"/>
              </w:rPr>
              <w:t>0,8</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1235A5" w:rsidRDefault="004527AD" w:rsidP="00744428">
            <w:pPr>
              <w:jc w:val="right"/>
              <w:rPr>
                <w:color w:val="000000"/>
                <w:lang w:val="hr-BA" w:eastAsia="en-US"/>
              </w:rPr>
            </w:pPr>
            <w:r w:rsidRPr="001235A5">
              <w:rPr>
                <w:color w:val="000000"/>
                <w:lang w:val="hr-BA" w:eastAsia="en-US"/>
              </w:rPr>
              <w:t>1,3</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1235A5" w:rsidRDefault="004527AD" w:rsidP="00744428">
            <w:pPr>
              <w:jc w:val="right"/>
              <w:rPr>
                <w:color w:val="000000"/>
                <w:lang w:val="hr-BA" w:eastAsia="en-US"/>
              </w:rPr>
            </w:pPr>
            <w:r w:rsidRPr="001235A5">
              <w:rPr>
                <w:color w:val="000000"/>
                <w:lang w:val="hr-BA" w:eastAsia="en-US"/>
              </w:rPr>
              <w:t>1,5</w:t>
            </w:r>
          </w:p>
        </w:tc>
      </w:tr>
      <w:tr w:rsidR="004527AD" w:rsidRPr="001235A5" w:rsidTr="00C35C1D">
        <w:trPr>
          <w:trHeight w:val="308"/>
        </w:trPr>
        <w:tc>
          <w:tcPr>
            <w:tcW w:w="3922" w:type="dxa"/>
            <w:tcBorders>
              <w:top w:val="nil"/>
              <w:left w:val="single" w:sz="4" w:space="0" w:color="auto"/>
              <w:bottom w:val="single" w:sz="4" w:space="0" w:color="auto"/>
              <w:right w:val="single" w:sz="4" w:space="0" w:color="auto"/>
            </w:tcBorders>
            <w:noWrap/>
            <w:vAlign w:val="bottom"/>
          </w:tcPr>
          <w:p w:rsidR="004527AD" w:rsidRPr="001235A5" w:rsidRDefault="004527AD" w:rsidP="00744428">
            <w:pPr>
              <w:rPr>
                <w:color w:val="000000"/>
                <w:lang w:val="hr-BA" w:eastAsia="en-US"/>
              </w:rPr>
            </w:pPr>
            <w:r w:rsidRPr="001235A5">
              <w:rPr>
                <w:color w:val="000000"/>
                <w:lang w:val="hr-BA" w:eastAsia="en-US"/>
              </w:rPr>
              <w:t>Inflacija mjerena HICP-om</w:t>
            </w:r>
          </w:p>
        </w:tc>
        <w:tc>
          <w:tcPr>
            <w:tcW w:w="1127" w:type="dxa"/>
            <w:tcBorders>
              <w:top w:val="nil"/>
              <w:left w:val="nil"/>
              <w:bottom w:val="single" w:sz="4" w:space="0" w:color="auto"/>
              <w:right w:val="single" w:sz="4" w:space="0" w:color="auto"/>
            </w:tcBorders>
            <w:noWrap/>
            <w:vAlign w:val="bottom"/>
          </w:tcPr>
          <w:p w:rsidR="004527AD" w:rsidRPr="001235A5" w:rsidRDefault="004527AD" w:rsidP="00744428">
            <w:pPr>
              <w:jc w:val="right"/>
              <w:rPr>
                <w:color w:val="000000"/>
                <w:lang w:val="hr-BA" w:eastAsia="en-US"/>
              </w:rPr>
            </w:pPr>
            <w:r w:rsidRPr="001235A5">
              <w:rPr>
                <w:color w:val="000000"/>
                <w:lang w:val="hr-BA" w:eastAsia="en-US"/>
              </w:rPr>
              <w:t>5,4</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1235A5" w:rsidRDefault="004527AD" w:rsidP="00744428">
            <w:pPr>
              <w:jc w:val="right"/>
              <w:rPr>
                <w:color w:val="000000"/>
                <w:lang w:val="hr-BA" w:eastAsia="en-US"/>
              </w:rPr>
            </w:pPr>
            <w:r w:rsidRPr="001235A5">
              <w:rPr>
                <w:color w:val="000000"/>
                <w:lang w:val="hr-BA" w:eastAsia="en-US"/>
              </w:rPr>
              <w:t>2,5</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1235A5" w:rsidRDefault="004527AD" w:rsidP="00744428">
            <w:pPr>
              <w:jc w:val="right"/>
              <w:rPr>
                <w:color w:val="000000"/>
                <w:lang w:val="hr-BA" w:eastAsia="en-US"/>
              </w:rPr>
            </w:pPr>
            <w:r w:rsidRPr="001235A5">
              <w:rPr>
                <w:color w:val="000000"/>
                <w:lang w:val="hr-BA" w:eastAsia="en-US"/>
              </w:rPr>
              <w:t>2,2</w:t>
            </w:r>
          </w:p>
        </w:tc>
        <w:tc>
          <w:tcPr>
            <w:tcW w:w="1127" w:type="dxa"/>
            <w:tcBorders>
              <w:top w:val="single" w:sz="4" w:space="0" w:color="auto"/>
              <w:left w:val="nil"/>
              <w:bottom w:val="single" w:sz="4" w:space="0" w:color="auto"/>
              <w:right w:val="single" w:sz="4" w:space="0" w:color="auto"/>
            </w:tcBorders>
            <w:shd w:val="clear" w:color="auto" w:fill="F2F2F2"/>
            <w:noWrap/>
            <w:vAlign w:val="bottom"/>
          </w:tcPr>
          <w:p w:rsidR="004527AD" w:rsidRPr="001235A5" w:rsidRDefault="004527AD" w:rsidP="00744428">
            <w:pPr>
              <w:jc w:val="right"/>
              <w:rPr>
                <w:color w:val="000000"/>
                <w:lang w:val="hr-BA" w:eastAsia="en-US"/>
              </w:rPr>
            </w:pPr>
            <w:r w:rsidRPr="001235A5">
              <w:rPr>
                <w:color w:val="000000"/>
                <w:lang w:val="hr-BA" w:eastAsia="en-US"/>
              </w:rPr>
              <w:t>1,9</w:t>
            </w:r>
          </w:p>
        </w:tc>
      </w:tr>
    </w:tbl>
    <w:p w:rsidR="004527AD" w:rsidRPr="001235A5" w:rsidRDefault="004527AD" w:rsidP="00744428">
      <w:pPr>
        <w:rPr>
          <w:bCs/>
          <w:sz w:val="20"/>
          <w:szCs w:val="20"/>
          <w:lang w:val="hr-BA" w:eastAsia="en-US"/>
        </w:rPr>
      </w:pPr>
      <w:r w:rsidRPr="001235A5">
        <w:rPr>
          <w:bCs/>
          <w:sz w:val="20"/>
          <w:szCs w:val="20"/>
          <w:lang w:val="hr-BA" w:eastAsia="en-US"/>
        </w:rPr>
        <w:t xml:space="preserve">Izvor: Projekcije ECB iz </w:t>
      </w:r>
      <w:r w:rsidR="000864A6" w:rsidRPr="001235A5">
        <w:rPr>
          <w:bCs/>
          <w:sz w:val="20"/>
          <w:szCs w:val="20"/>
          <w:lang w:val="hr-BA" w:eastAsia="en-US"/>
        </w:rPr>
        <w:t>rujna</w:t>
      </w:r>
      <w:r w:rsidRPr="001235A5">
        <w:rPr>
          <w:bCs/>
          <w:sz w:val="20"/>
          <w:szCs w:val="20"/>
          <w:lang w:val="hr-BA" w:eastAsia="en-US"/>
        </w:rPr>
        <w:t xml:space="preserve"> 2024. godine; </w:t>
      </w:r>
      <w:hyperlink r:id="rId67" w:history="1">
        <w:r w:rsidR="004D6ED3" w:rsidRPr="004568AA">
          <w:rPr>
            <w:rStyle w:val="Hiperveza"/>
            <w:bCs/>
            <w:sz w:val="20"/>
            <w:szCs w:val="20"/>
            <w:lang w:val="hr-BA" w:eastAsia="en-US"/>
          </w:rPr>
          <w:t>www.ecb.europa.eu</w:t>
        </w:r>
      </w:hyperlink>
      <w:r w:rsidR="004D6ED3">
        <w:rPr>
          <w:bCs/>
          <w:sz w:val="20"/>
          <w:szCs w:val="20"/>
          <w:lang w:val="hr-BA" w:eastAsia="en-US"/>
        </w:rPr>
        <w:t xml:space="preserve"> </w:t>
      </w:r>
    </w:p>
    <w:p w:rsidR="004527AD" w:rsidRPr="001235A5" w:rsidRDefault="004527AD" w:rsidP="002522E3">
      <w:pPr>
        <w:pStyle w:val="Naslov3"/>
        <w:rPr>
          <w:lang w:val="hr-BA"/>
        </w:rPr>
      </w:pPr>
      <w:bookmarkStart w:id="119" w:name="_Toc174092827"/>
      <w:r w:rsidRPr="001235A5">
        <w:rPr>
          <w:lang w:val="hr-BA"/>
        </w:rPr>
        <w:lastRenderedPageBreak/>
        <w:t xml:space="preserve">PRIHODI OD </w:t>
      </w:r>
      <w:r w:rsidR="000E7066" w:rsidRPr="001235A5">
        <w:rPr>
          <w:lang w:val="hr-BA"/>
        </w:rPr>
        <w:t>NEIZRAV</w:t>
      </w:r>
      <w:r w:rsidRPr="001235A5">
        <w:rPr>
          <w:lang w:val="hr-BA"/>
        </w:rPr>
        <w:t>NIH POREZA U KORIST BRČKO DISTRIKTA BIH</w:t>
      </w:r>
      <w:bookmarkEnd w:id="119"/>
    </w:p>
    <w:p w:rsidR="004527AD" w:rsidRPr="001235A5" w:rsidRDefault="00152093" w:rsidP="002522E3">
      <w:pPr>
        <w:pStyle w:val="Naslov3"/>
        <w:rPr>
          <w:lang w:val="hr-BA"/>
        </w:rPr>
      </w:pPr>
      <w:bookmarkStart w:id="120" w:name="_Toc174092828"/>
      <w:r w:rsidRPr="001235A5">
        <w:rPr>
          <w:lang w:val="hr-BA"/>
        </w:rPr>
        <w:t>ZA RAZDOBLJE</w:t>
      </w:r>
      <w:r w:rsidR="004527AD" w:rsidRPr="001235A5">
        <w:rPr>
          <w:lang w:val="hr-BA"/>
        </w:rPr>
        <w:t xml:space="preserve"> 2025</w:t>
      </w:r>
      <w:r w:rsidRPr="001235A5">
        <w:rPr>
          <w:lang w:val="hr-BA"/>
        </w:rPr>
        <w:t xml:space="preserve">. – </w:t>
      </w:r>
      <w:r w:rsidR="004527AD" w:rsidRPr="001235A5">
        <w:rPr>
          <w:lang w:val="hr-BA"/>
        </w:rPr>
        <w:t>2027. GODINE</w:t>
      </w:r>
      <w:bookmarkEnd w:id="120"/>
    </w:p>
    <w:p w:rsidR="004527AD" w:rsidRPr="001235A5" w:rsidRDefault="004527AD" w:rsidP="002522E3">
      <w:pPr>
        <w:jc w:val="both"/>
        <w:rPr>
          <w:lang w:val="hr-BA"/>
        </w:rPr>
      </w:pPr>
    </w:p>
    <w:p w:rsidR="004527AD" w:rsidRPr="001235A5" w:rsidRDefault="004527AD" w:rsidP="002522E3">
      <w:pPr>
        <w:jc w:val="both"/>
        <w:rPr>
          <w:szCs w:val="22"/>
          <w:lang w:val="hr-BA"/>
        </w:rPr>
      </w:pPr>
      <w:r w:rsidRPr="001235A5">
        <w:rPr>
          <w:szCs w:val="22"/>
          <w:lang w:val="hr-BA"/>
        </w:rPr>
        <w:t xml:space="preserve">Karakteristika prihoda od </w:t>
      </w:r>
      <w:r w:rsidR="000E7066" w:rsidRPr="001235A5">
        <w:rPr>
          <w:b/>
          <w:bCs/>
          <w:szCs w:val="22"/>
          <w:lang w:val="hr-BA"/>
        </w:rPr>
        <w:t>neizrav</w:t>
      </w:r>
      <w:r w:rsidRPr="001235A5">
        <w:rPr>
          <w:b/>
          <w:bCs/>
          <w:szCs w:val="22"/>
          <w:lang w:val="hr-BA"/>
        </w:rPr>
        <w:t>nih poreza (7</w:t>
      </w:r>
      <w:r w:rsidR="000E7066" w:rsidRPr="001235A5">
        <w:rPr>
          <w:b/>
          <w:bCs/>
          <w:szCs w:val="22"/>
          <w:lang w:val="hr-BA"/>
        </w:rPr>
        <w:t>15500 – neizravni porez, cestari</w:t>
      </w:r>
      <w:r w:rsidRPr="001235A5">
        <w:rPr>
          <w:b/>
          <w:bCs/>
          <w:szCs w:val="22"/>
          <w:lang w:val="hr-BA"/>
        </w:rPr>
        <w:t>na i ostali prihodi doznačeni od U</w:t>
      </w:r>
      <w:r w:rsidR="000E7066" w:rsidRPr="001235A5">
        <w:rPr>
          <w:b/>
          <w:bCs/>
          <w:szCs w:val="22"/>
          <w:lang w:val="hr-BA"/>
        </w:rPr>
        <w:t>N</w:t>
      </w:r>
      <w:r w:rsidRPr="001235A5">
        <w:rPr>
          <w:b/>
          <w:bCs/>
          <w:szCs w:val="22"/>
          <w:lang w:val="hr-BA"/>
        </w:rPr>
        <w:t>O u BiH)</w:t>
      </w:r>
      <w:r w:rsidRPr="001235A5">
        <w:rPr>
          <w:szCs w:val="22"/>
          <w:lang w:val="hr-BA"/>
        </w:rPr>
        <w:t xml:space="preserve"> </w:t>
      </w:r>
      <w:r w:rsidR="000E7066" w:rsidRPr="001235A5">
        <w:rPr>
          <w:szCs w:val="22"/>
          <w:lang w:val="hr-BA"/>
        </w:rPr>
        <w:t>je da njima upravlja Uprava za neizrav</w:t>
      </w:r>
      <w:r w:rsidRPr="001235A5">
        <w:rPr>
          <w:szCs w:val="22"/>
          <w:lang w:val="hr-BA"/>
        </w:rPr>
        <w:t>no oporezivan</w:t>
      </w:r>
      <w:r w:rsidR="000E7066" w:rsidRPr="001235A5">
        <w:rPr>
          <w:szCs w:val="22"/>
          <w:lang w:val="hr-BA"/>
        </w:rPr>
        <w:t>je BiH (administrira, kontrolira</w:t>
      </w:r>
      <w:r w:rsidRPr="001235A5">
        <w:rPr>
          <w:szCs w:val="22"/>
          <w:lang w:val="hr-BA"/>
        </w:rPr>
        <w:t>, ubire, eviden</w:t>
      </w:r>
      <w:r w:rsidR="00152093" w:rsidRPr="001235A5">
        <w:rPr>
          <w:szCs w:val="22"/>
          <w:lang w:val="hr-BA"/>
        </w:rPr>
        <w:t>tira i distribuira korisnicima)</w:t>
      </w:r>
      <w:r w:rsidRPr="001235A5">
        <w:rPr>
          <w:szCs w:val="22"/>
          <w:lang w:val="hr-BA"/>
        </w:rPr>
        <w:t xml:space="preserve"> i da pripadajući dio nakon odbijanja rezervi i sredstava za potrebe finan</w:t>
      </w:r>
      <w:r w:rsidR="000E7066" w:rsidRPr="001235A5">
        <w:rPr>
          <w:szCs w:val="22"/>
          <w:lang w:val="hr-BA"/>
        </w:rPr>
        <w:t>c</w:t>
      </w:r>
      <w:r w:rsidRPr="001235A5">
        <w:rPr>
          <w:szCs w:val="22"/>
          <w:lang w:val="hr-BA"/>
        </w:rPr>
        <w:t>iranja državnih institucija, dnevno transferi</w:t>
      </w:r>
      <w:r w:rsidR="000E7066" w:rsidRPr="001235A5">
        <w:rPr>
          <w:szCs w:val="22"/>
          <w:lang w:val="hr-BA"/>
        </w:rPr>
        <w:t>ra</w:t>
      </w:r>
      <w:r w:rsidRPr="001235A5">
        <w:rPr>
          <w:szCs w:val="22"/>
          <w:lang w:val="hr-BA"/>
        </w:rPr>
        <w:t xml:space="preserve"> na Jedinstveni račun Brčko distrikta BiH, što jasno ukazuje na nemogućnost </w:t>
      </w:r>
      <w:r w:rsidR="000E7066" w:rsidRPr="001235A5">
        <w:rPr>
          <w:szCs w:val="22"/>
          <w:lang w:val="hr-BA"/>
        </w:rPr>
        <w:t>izravnog utje</w:t>
      </w:r>
      <w:r w:rsidRPr="001235A5">
        <w:rPr>
          <w:szCs w:val="22"/>
          <w:lang w:val="hr-BA"/>
        </w:rPr>
        <w:t xml:space="preserve">caja Brčko distrikta BiH na planske vrijednosti ovih prihoda. </w:t>
      </w:r>
    </w:p>
    <w:p w:rsidR="004527AD" w:rsidRPr="001235A5" w:rsidRDefault="004527AD" w:rsidP="002522E3">
      <w:pPr>
        <w:jc w:val="both"/>
        <w:rPr>
          <w:szCs w:val="22"/>
          <w:lang w:val="hr-BA"/>
        </w:rPr>
      </w:pPr>
    </w:p>
    <w:p w:rsidR="004527AD" w:rsidRPr="001235A5" w:rsidRDefault="004527AD" w:rsidP="002522E3">
      <w:pPr>
        <w:jc w:val="both"/>
        <w:rPr>
          <w:szCs w:val="22"/>
          <w:lang w:val="hr-BA"/>
        </w:rPr>
      </w:pPr>
      <w:r w:rsidRPr="001235A5">
        <w:rPr>
          <w:szCs w:val="22"/>
          <w:lang w:val="hr-BA"/>
        </w:rPr>
        <w:t>U</w:t>
      </w:r>
      <w:r w:rsidR="000E7066" w:rsidRPr="001235A5">
        <w:rPr>
          <w:szCs w:val="22"/>
          <w:lang w:val="hr-BA"/>
        </w:rPr>
        <w:t>djel</w:t>
      </w:r>
      <w:r w:rsidRPr="001235A5">
        <w:rPr>
          <w:szCs w:val="22"/>
          <w:lang w:val="hr-BA"/>
        </w:rPr>
        <w:t xml:space="preserve"> </w:t>
      </w:r>
      <w:r w:rsidR="000E7066" w:rsidRPr="001235A5">
        <w:rPr>
          <w:szCs w:val="22"/>
          <w:lang w:val="hr-BA"/>
        </w:rPr>
        <w:t>neizravnih</w:t>
      </w:r>
      <w:r w:rsidRPr="001235A5">
        <w:rPr>
          <w:szCs w:val="22"/>
          <w:lang w:val="hr-BA"/>
        </w:rPr>
        <w:t xml:space="preserve"> poreza u ukupnim prihodima Brčko distrikta BiH u 2017. godini 81,91</w:t>
      </w:r>
      <w:r w:rsidR="000E7066" w:rsidRPr="001235A5">
        <w:rPr>
          <w:szCs w:val="22"/>
          <w:lang w:val="hr-BA"/>
        </w:rPr>
        <w:t xml:space="preserve"> </w:t>
      </w:r>
      <w:r w:rsidRPr="001235A5">
        <w:rPr>
          <w:szCs w:val="22"/>
          <w:lang w:val="hr-BA"/>
        </w:rPr>
        <w:t>%, u 2018. godini 79,86</w:t>
      </w:r>
      <w:r w:rsidR="000E7066" w:rsidRPr="001235A5">
        <w:rPr>
          <w:szCs w:val="22"/>
          <w:lang w:val="hr-BA"/>
        </w:rPr>
        <w:t xml:space="preserve"> </w:t>
      </w:r>
      <w:r w:rsidRPr="001235A5">
        <w:rPr>
          <w:szCs w:val="22"/>
          <w:lang w:val="hr-BA"/>
        </w:rPr>
        <w:t>%, u 2019. godini 81,96</w:t>
      </w:r>
      <w:r w:rsidR="000E7066" w:rsidRPr="001235A5">
        <w:rPr>
          <w:szCs w:val="22"/>
          <w:lang w:val="hr-BA"/>
        </w:rPr>
        <w:t xml:space="preserve"> </w:t>
      </w:r>
      <w:r w:rsidRPr="001235A5">
        <w:rPr>
          <w:szCs w:val="22"/>
          <w:lang w:val="hr-BA"/>
        </w:rPr>
        <w:t>%, u 2020. godini 80,72</w:t>
      </w:r>
      <w:r w:rsidR="000E7066" w:rsidRPr="001235A5">
        <w:rPr>
          <w:szCs w:val="22"/>
          <w:lang w:val="hr-BA"/>
        </w:rPr>
        <w:t xml:space="preserve"> </w:t>
      </w:r>
      <w:r w:rsidRPr="001235A5">
        <w:rPr>
          <w:szCs w:val="22"/>
          <w:lang w:val="hr-BA"/>
        </w:rPr>
        <w:t>%, u 2021. godini 83,24</w:t>
      </w:r>
      <w:r w:rsidR="00152093" w:rsidRPr="001235A5">
        <w:rPr>
          <w:szCs w:val="22"/>
          <w:lang w:val="hr-BA"/>
        </w:rPr>
        <w:t xml:space="preserve"> </w:t>
      </w:r>
      <w:r w:rsidRPr="001235A5">
        <w:rPr>
          <w:szCs w:val="22"/>
          <w:lang w:val="hr-BA"/>
        </w:rPr>
        <w:t>%, u 2022. godini 83,92 %  u 2023. godini 82,25</w:t>
      </w:r>
      <w:r w:rsidR="000E7066" w:rsidRPr="001235A5">
        <w:rPr>
          <w:szCs w:val="22"/>
          <w:lang w:val="hr-BA"/>
        </w:rPr>
        <w:t xml:space="preserve"> %  a  u 2024. godini planiran je udjel neizrav</w:t>
      </w:r>
      <w:r w:rsidRPr="001235A5">
        <w:rPr>
          <w:szCs w:val="22"/>
          <w:lang w:val="hr-BA"/>
        </w:rPr>
        <w:t>nih poreza u ukupnim prihodima Brčko distrikta BiH od 81,57</w:t>
      </w:r>
      <w:r w:rsidR="000E7066" w:rsidRPr="001235A5">
        <w:rPr>
          <w:szCs w:val="22"/>
          <w:lang w:val="hr-BA"/>
        </w:rPr>
        <w:t xml:space="preserve"> </w:t>
      </w:r>
      <w:r w:rsidRPr="001235A5">
        <w:rPr>
          <w:szCs w:val="22"/>
          <w:lang w:val="hr-BA"/>
        </w:rPr>
        <w:t>%. Procjenjuje se da će u</w:t>
      </w:r>
      <w:r w:rsidR="000E7066" w:rsidRPr="001235A5">
        <w:rPr>
          <w:szCs w:val="22"/>
          <w:lang w:val="hr-BA"/>
        </w:rPr>
        <w:t>djel neizrav</w:t>
      </w:r>
      <w:r w:rsidRPr="001235A5">
        <w:rPr>
          <w:szCs w:val="22"/>
          <w:lang w:val="hr-BA"/>
        </w:rPr>
        <w:t>nih poreza u ukupnim prihodima Brčko distrikta BiH u 2025. godini iznositi 83,74</w:t>
      </w:r>
      <w:r w:rsidR="000E7066" w:rsidRPr="001235A5">
        <w:rPr>
          <w:szCs w:val="22"/>
          <w:lang w:val="hr-BA"/>
        </w:rPr>
        <w:t xml:space="preserve"> </w:t>
      </w:r>
      <w:r w:rsidRPr="001235A5">
        <w:rPr>
          <w:szCs w:val="22"/>
          <w:lang w:val="hr-BA"/>
        </w:rPr>
        <w:t>%.</w:t>
      </w:r>
    </w:p>
    <w:p w:rsidR="004527AD" w:rsidRPr="001235A5" w:rsidRDefault="004527AD" w:rsidP="002522E3">
      <w:pPr>
        <w:ind w:firstLine="720"/>
        <w:jc w:val="both"/>
        <w:rPr>
          <w:szCs w:val="22"/>
          <w:lang w:val="hr-BA"/>
        </w:rPr>
      </w:pPr>
    </w:p>
    <w:p w:rsidR="004527AD" w:rsidRPr="001235A5" w:rsidRDefault="004527AD" w:rsidP="00F81D1D">
      <w:pPr>
        <w:widowControl w:val="0"/>
        <w:tabs>
          <w:tab w:val="left" w:pos="540"/>
        </w:tabs>
        <w:autoSpaceDE w:val="0"/>
        <w:autoSpaceDN w:val="0"/>
        <w:adjustRightInd w:val="0"/>
        <w:spacing w:before="17" w:line="233" w:lineRule="exact"/>
        <w:ind w:right="29"/>
        <w:jc w:val="both"/>
        <w:rPr>
          <w:szCs w:val="22"/>
          <w:lang w:val="hr-BA"/>
        </w:rPr>
      </w:pPr>
      <w:r w:rsidRPr="001235A5">
        <w:rPr>
          <w:szCs w:val="22"/>
          <w:lang w:val="hr-BA"/>
        </w:rPr>
        <w:t>U 2025. god</w:t>
      </w:r>
      <w:r w:rsidR="000E7066" w:rsidRPr="001235A5">
        <w:rPr>
          <w:szCs w:val="22"/>
          <w:lang w:val="hr-BA"/>
        </w:rPr>
        <w:t>ini se očekuje rast prihoda od neizrav</w:t>
      </w:r>
      <w:r w:rsidRPr="001235A5">
        <w:rPr>
          <w:szCs w:val="22"/>
          <w:lang w:val="hr-BA"/>
        </w:rPr>
        <w:t>nih poreza od 12,63</w:t>
      </w:r>
      <w:r w:rsidR="000E7066" w:rsidRPr="001235A5">
        <w:rPr>
          <w:szCs w:val="22"/>
          <w:lang w:val="hr-BA"/>
        </w:rPr>
        <w:t xml:space="preserve"> </w:t>
      </w:r>
      <w:r w:rsidRPr="001235A5">
        <w:rPr>
          <w:szCs w:val="22"/>
          <w:lang w:val="hr-BA"/>
        </w:rPr>
        <w:t xml:space="preserve">% u odnosu na planirane prihode od </w:t>
      </w:r>
      <w:r w:rsidR="000E7066" w:rsidRPr="001235A5">
        <w:rPr>
          <w:szCs w:val="22"/>
          <w:lang w:val="hr-BA"/>
        </w:rPr>
        <w:t>neizrav</w:t>
      </w:r>
      <w:r w:rsidRPr="001235A5">
        <w:rPr>
          <w:szCs w:val="22"/>
          <w:lang w:val="hr-BA"/>
        </w:rPr>
        <w:t>nih poreza u 2024. godini.</w:t>
      </w:r>
    </w:p>
    <w:p w:rsidR="004527AD" w:rsidRPr="001235A5" w:rsidRDefault="004527AD" w:rsidP="00F81D1D">
      <w:pPr>
        <w:widowControl w:val="0"/>
        <w:tabs>
          <w:tab w:val="left" w:pos="540"/>
        </w:tabs>
        <w:autoSpaceDE w:val="0"/>
        <w:autoSpaceDN w:val="0"/>
        <w:adjustRightInd w:val="0"/>
        <w:spacing w:before="17" w:line="233" w:lineRule="exact"/>
        <w:ind w:right="29"/>
        <w:jc w:val="both"/>
        <w:rPr>
          <w:color w:val="FF0000"/>
          <w:spacing w:val="-1"/>
          <w:szCs w:val="22"/>
          <w:lang w:val="hr-BA"/>
        </w:rPr>
      </w:pPr>
    </w:p>
    <w:p w:rsidR="004527AD" w:rsidRPr="001235A5" w:rsidRDefault="004527AD" w:rsidP="002522E3">
      <w:pPr>
        <w:tabs>
          <w:tab w:val="right" w:pos="9029"/>
        </w:tabs>
        <w:jc w:val="both"/>
        <w:rPr>
          <w:szCs w:val="22"/>
          <w:lang w:val="hr-BA"/>
        </w:rPr>
      </w:pPr>
      <w:r w:rsidRPr="001235A5">
        <w:rPr>
          <w:szCs w:val="22"/>
          <w:lang w:val="hr-BA"/>
        </w:rPr>
        <w:t xml:space="preserve">Jasniji uvid u kretanje </w:t>
      </w:r>
      <w:r w:rsidR="000E7066" w:rsidRPr="001235A5">
        <w:rPr>
          <w:szCs w:val="22"/>
          <w:lang w:val="hr-BA"/>
        </w:rPr>
        <w:t>neizrav</w:t>
      </w:r>
      <w:r w:rsidRPr="001235A5">
        <w:rPr>
          <w:szCs w:val="22"/>
          <w:lang w:val="hr-BA"/>
        </w:rPr>
        <w:t>nih poreza u ukupno ostvarenim prihodima Brčko distrikta BiH u periodu od 2017. do 2023. godine, planu 2024. godine, kao i procjeni u ukupnim prihodima za 2025. godinu, daje Grafikon 37.</w:t>
      </w:r>
    </w:p>
    <w:p w:rsidR="004527AD" w:rsidRPr="001235A5" w:rsidRDefault="004527AD" w:rsidP="002522E3">
      <w:pPr>
        <w:jc w:val="center"/>
        <w:rPr>
          <w:b/>
          <w:sz w:val="20"/>
          <w:szCs w:val="20"/>
          <w:lang w:val="hr-BA"/>
        </w:rPr>
      </w:pPr>
    </w:p>
    <w:p w:rsidR="004527AD" w:rsidRPr="001235A5" w:rsidRDefault="004527AD" w:rsidP="00DF6979">
      <w:pPr>
        <w:rPr>
          <w:b/>
          <w:sz w:val="20"/>
          <w:szCs w:val="20"/>
          <w:lang w:val="hr-BA"/>
        </w:rPr>
      </w:pPr>
    </w:p>
    <w:p w:rsidR="004527AD" w:rsidRPr="001235A5" w:rsidRDefault="004527AD" w:rsidP="002522E3">
      <w:pPr>
        <w:jc w:val="center"/>
        <w:rPr>
          <w:b/>
          <w:sz w:val="20"/>
          <w:szCs w:val="20"/>
          <w:lang w:val="hr-BA"/>
        </w:rPr>
      </w:pPr>
    </w:p>
    <w:p w:rsidR="004527AD" w:rsidRPr="001235A5" w:rsidRDefault="004527AD" w:rsidP="00287471">
      <w:pPr>
        <w:rPr>
          <w:b/>
          <w:sz w:val="22"/>
          <w:szCs w:val="22"/>
          <w:lang w:val="hr-BA"/>
        </w:rPr>
      </w:pPr>
      <w:r w:rsidRPr="001235A5">
        <w:rPr>
          <w:b/>
          <w:sz w:val="22"/>
          <w:szCs w:val="22"/>
          <w:lang w:val="hr-BA"/>
        </w:rPr>
        <w:t xml:space="preserve">   </w:t>
      </w:r>
      <w:r w:rsidR="000E7066" w:rsidRPr="001235A5">
        <w:rPr>
          <w:b/>
          <w:sz w:val="22"/>
          <w:szCs w:val="22"/>
          <w:lang w:val="hr-BA"/>
        </w:rPr>
        <w:t xml:space="preserve">    Grafikon 37. Udjel neizrav</w:t>
      </w:r>
      <w:r w:rsidRPr="001235A5">
        <w:rPr>
          <w:b/>
          <w:sz w:val="22"/>
          <w:szCs w:val="22"/>
          <w:lang w:val="hr-BA"/>
        </w:rPr>
        <w:t xml:space="preserve">nih poreza u ukupnim prihodima Brčko distrikta BiH                                        </w:t>
      </w:r>
    </w:p>
    <w:p w:rsidR="004527AD" w:rsidRPr="001235A5" w:rsidRDefault="004527AD" w:rsidP="00287471">
      <w:pPr>
        <w:rPr>
          <w:b/>
          <w:sz w:val="22"/>
          <w:szCs w:val="22"/>
          <w:lang w:val="hr-BA"/>
        </w:rPr>
      </w:pPr>
      <w:r w:rsidRPr="001235A5">
        <w:rPr>
          <w:b/>
          <w:sz w:val="22"/>
          <w:szCs w:val="22"/>
          <w:lang w:val="hr-BA"/>
        </w:rPr>
        <w:t xml:space="preserve">      </w:t>
      </w:r>
      <w:r w:rsidR="000E7066" w:rsidRPr="001235A5">
        <w:rPr>
          <w:b/>
          <w:sz w:val="22"/>
          <w:szCs w:val="22"/>
          <w:lang w:val="hr-BA"/>
        </w:rPr>
        <w:t xml:space="preserve">                        u razdoblj</w:t>
      </w:r>
      <w:r w:rsidRPr="001235A5">
        <w:rPr>
          <w:b/>
          <w:sz w:val="22"/>
          <w:szCs w:val="22"/>
          <w:lang w:val="hr-BA"/>
        </w:rPr>
        <w:t>u 2017</w:t>
      </w:r>
      <w:r w:rsidR="000E7066" w:rsidRPr="001235A5">
        <w:rPr>
          <w:b/>
          <w:sz w:val="22"/>
          <w:szCs w:val="22"/>
          <w:lang w:val="hr-BA"/>
        </w:rPr>
        <w:t>.</w:t>
      </w:r>
      <w:r w:rsidRPr="001235A5">
        <w:rPr>
          <w:b/>
          <w:sz w:val="22"/>
          <w:szCs w:val="22"/>
          <w:lang w:val="hr-BA"/>
        </w:rPr>
        <w:t xml:space="preserve"> – 2027. godine</w:t>
      </w:r>
    </w:p>
    <w:p w:rsidR="004527AD" w:rsidRPr="001235A5" w:rsidRDefault="004527AD" w:rsidP="002522E3">
      <w:pPr>
        <w:pStyle w:val="Naslov2"/>
        <w:numPr>
          <w:ilvl w:val="0"/>
          <w:numId w:val="0"/>
        </w:numPr>
        <w:ind w:left="360"/>
        <w:rPr>
          <w:sz w:val="24"/>
          <w:szCs w:val="24"/>
          <w:lang w:val="hr-BA"/>
        </w:rPr>
      </w:pPr>
      <w:r w:rsidRPr="001235A5">
        <w:rPr>
          <w:noProof/>
          <w:lang w:val="hr-BA" w:eastAsia="bs-Latn-BA"/>
        </w:rPr>
        <w:object w:dxaOrig="9380" w:dyaOrig="4695">
          <v:shape id="Chart 8" o:spid="_x0000_i1082" type="#_x0000_t75" style="width:468.7pt;height:235pt;visibility:visible" o:ole="">
            <v:imagedata r:id="rId68" o:title=""/>
            <o:lock v:ext="edit" aspectratio="f"/>
          </v:shape>
          <o:OLEObject Type="Embed" ProgID="Excel.Sheet.8" ShapeID="Chart 8" DrawAspect="Content" ObjectID="_1794064271" r:id="rId69"/>
        </w:object>
      </w:r>
    </w:p>
    <w:p w:rsidR="004527AD" w:rsidRPr="001235A5" w:rsidRDefault="004527AD" w:rsidP="002522E3">
      <w:pPr>
        <w:pStyle w:val="Naslov2"/>
        <w:numPr>
          <w:ilvl w:val="0"/>
          <w:numId w:val="0"/>
        </w:numPr>
        <w:ind w:left="360"/>
        <w:rPr>
          <w:sz w:val="24"/>
          <w:szCs w:val="24"/>
          <w:lang w:val="hr-BA"/>
        </w:rPr>
      </w:pPr>
    </w:p>
    <w:p w:rsidR="004527AD" w:rsidRPr="001235A5" w:rsidRDefault="004527AD" w:rsidP="002522E3">
      <w:pPr>
        <w:rPr>
          <w:lang w:val="hr-BA"/>
        </w:rPr>
      </w:pPr>
    </w:p>
    <w:p w:rsidR="004527AD" w:rsidRPr="001235A5" w:rsidRDefault="004527AD" w:rsidP="002522E3">
      <w:pPr>
        <w:pStyle w:val="Naslov3"/>
        <w:rPr>
          <w:lang w:val="hr-BA"/>
        </w:rPr>
      </w:pPr>
      <w:bookmarkStart w:id="121" w:name="_Toc174092829"/>
    </w:p>
    <w:p w:rsidR="004527AD" w:rsidRPr="001235A5" w:rsidRDefault="00152093" w:rsidP="002522E3">
      <w:pPr>
        <w:pStyle w:val="Naslov3"/>
        <w:rPr>
          <w:lang w:val="hr-BA"/>
        </w:rPr>
      </w:pPr>
      <w:r w:rsidRPr="001235A5">
        <w:rPr>
          <w:lang w:val="hr-BA"/>
        </w:rPr>
        <w:t>PRIHODI OD IZRAV</w:t>
      </w:r>
      <w:r w:rsidR="004527AD" w:rsidRPr="001235A5">
        <w:rPr>
          <w:lang w:val="hr-BA"/>
        </w:rPr>
        <w:t xml:space="preserve">NIH POREZA U KORIST BRČKO DISTRIKTA BIH </w:t>
      </w:r>
      <w:bookmarkEnd w:id="121"/>
    </w:p>
    <w:p w:rsidR="004527AD" w:rsidRPr="001235A5" w:rsidRDefault="004527AD" w:rsidP="002522E3">
      <w:pPr>
        <w:rPr>
          <w:sz w:val="28"/>
          <w:szCs w:val="28"/>
          <w:lang w:val="hr-BA"/>
        </w:rPr>
      </w:pPr>
    </w:p>
    <w:p w:rsidR="004527AD" w:rsidRPr="001235A5" w:rsidRDefault="004527AD" w:rsidP="002522E3">
      <w:pPr>
        <w:jc w:val="both"/>
        <w:rPr>
          <w:szCs w:val="22"/>
          <w:lang w:val="hr-BA"/>
        </w:rPr>
      </w:pPr>
      <w:r w:rsidRPr="001235A5">
        <w:rPr>
          <w:szCs w:val="22"/>
          <w:lang w:val="hr-BA"/>
        </w:rPr>
        <w:t>Pored p</w:t>
      </w:r>
      <w:r w:rsidR="001235A5">
        <w:rPr>
          <w:szCs w:val="22"/>
          <w:lang w:val="hr-BA"/>
        </w:rPr>
        <w:t>rihoda sa Jedinstvenog računa UN</w:t>
      </w:r>
      <w:r w:rsidRPr="001235A5">
        <w:rPr>
          <w:szCs w:val="22"/>
          <w:lang w:val="hr-BA"/>
        </w:rPr>
        <w:t>O, Brčko distrikt BiH takođe</w:t>
      </w:r>
      <w:r w:rsidR="00152093" w:rsidRPr="001235A5">
        <w:rPr>
          <w:szCs w:val="22"/>
          <w:lang w:val="hr-BA"/>
        </w:rPr>
        <w:t>r</w:t>
      </w:r>
      <w:r w:rsidRPr="001235A5">
        <w:rPr>
          <w:szCs w:val="22"/>
          <w:lang w:val="hr-BA"/>
        </w:rPr>
        <w:t xml:space="preserve"> prikuplja niz drugih poreza, uključujući poreze na dobit pojedinaca, porez na dobit preduzeća, poreze na plate, porez na imovinu, porez na promet posebnih usluga, porez na upotrebu dobara ili na odobrenje za korištenje dobara ili za izvođenje aktivnosti. </w:t>
      </w:r>
    </w:p>
    <w:p w:rsidR="004527AD" w:rsidRPr="001235A5" w:rsidRDefault="004527AD" w:rsidP="002522E3">
      <w:pPr>
        <w:jc w:val="both"/>
        <w:rPr>
          <w:lang w:val="hr-BA"/>
        </w:rPr>
      </w:pPr>
    </w:p>
    <w:p w:rsidR="004527AD" w:rsidRPr="001235A5" w:rsidRDefault="00152093" w:rsidP="002522E3">
      <w:pPr>
        <w:jc w:val="both"/>
        <w:rPr>
          <w:lang w:val="hr-BA"/>
        </w:rPr>
      </w:pPr>
      <w:r w:rsidRPr="001235A5">
        <w:rPr>
          <w:lang w:val="hr-BA"/>
        </w:rPr>
        <w:t>Udjel neizrav</w:t>
      </w:r>
      <w:r w:rsidR="004527AD" w:rsidRPr="001235A5">
        <w:rPr>
          <w:lang w:val="hr-BA"/>
        </w:rPr>
        <w:t>nih poreza u ukupnim prihodima Brčko distrikta BiH za 2025. godinu planirano je u visini od 12,49</w:t>
      </w:r>
      <w:r w:rsidRPr="001235A5">
        <w:rPr>
          <w:lang w:val="hr-BA"/>
        </w:rPr>
        <w:t xml:space="preserve"> </w:t>
      </w:r>
      <w:r w:rsidR="004527AD" w:rsidRPr="001235A5">
        <w:rPr>
          <w:lang w:val="hr-BA"/>
        </w:rPr>
        <w:t>%.</w:t>
      </w:r>
    </w:p>
    <w:p w:rsidR="004527AD" w:rsidRPr="001235A5" w:rsidRDefault="004527AD" w:rsidP="002522E3">
      <w:pPr>
        <w:jc w:val="both"/>
        <w:rPr>
          <w:lang w:val="hr-BA"/>
        </w:rPr>
      </w:pPr>
    </w:p>
    <w:p w:rsidR="004527AD" w:rsidRPr="001235A5" w:rsidRDefault="00152093" w:rsidP="002522E3">
      <w:pPr>
        <w:jc w:val="both"/>
        <w:rPr>
          <w:lang w:val="hr-BA"/>
        </w:rPr>
      </w:pPr>
      <w:r w:rsidRPr="001235A5">
        <w:rPr>
          <w:lang w:val="hr-BA"/>
        </w:rPr>
        <w:t>Prihodi od izravn</w:t>
      </w:r>
      <w:r w:rsidR="004527AD" w:rsidRPr="001235A5">
        <w:rPr>
          <w:lang w:val="hr-BA"/>
        </w:rPr>
        <w:t>ih poreza u 2025. godini su planirani u višem iznosu u odnosu na prihode planirane u 2024. godini i to za 5.160.000 KM ili za 13,30</w:t>
      </w:r>
      <w:r w:rsidRPr="001235A5">
        <w:rPr>
          <w:lang w:val="hr-BA"/>
        </w:rPr>
        <w:t xml:space="preserve"> </w:t>
      </w:r>
      <w:r w:rsidR="004527AD" w:rsidRPr="001235A5">
        <w:rPr>
          <w:lang w:val="hr-BA"/>
        </w:rPr>
        <w:t>%. Povećanje planiranih prihoda se odnosi n</w:t>
      </w:r>
      <w:r w:rsidRPr="001235A5">
        <w:rPr>
          <w:lang w:val="hr-BA"/>
        </w:rPr>
        <w:t>a prihode od poreza na dobit po</w:t>
      </w:r>
      <w:r w:rsidR="004527AD" w:rsidRPr="001235A5">
        <w:rPr>
          <w:lang w:val="hr-BA"/>
        </w:rPr>
        <w:t>d</w:t>
      </w:r>
      <w:r w:rsidRPr="001235A5">
        <w:rPr>
          <w:lang w:val="hr-BA"/>
        </w:rPr>
        <w:t>uzeća, prihode od poreza na plać</w:t>
      </w:r>
      <w:r w:rsidR="004527AD" w:rsidRPr="001235A5">
        <w:rPr>
          <w:lang w:val="hr-BA"/>
        </w:rPr>
        <w:t xml:space="preserve">e, prihode od poreza na imovinu i na prihode od poreza na upotrebu dobara ili na odobrenja za korištenje dobara ili za izvođenje aktivnosti. </w:t>
      </w:r>
    </w:p>
    <w:p w:rsidR="004527AD" w:rsidRPr="001235A5" w:rsidRDefault="004527AD" w:rsidP="002522E3">
      <w:pPr>
        <w:rPr>
          <w:color w:val="FF0000"/>
          <w:lang w:val="hr-BA"/>
        </w:rPr>
      </w:pPr>
    </w:p>
    <w:p w:rsidR="004527AD" w:rsidRPr="001235A5" w:rsidRDefault="00152093" w:rsidP="002522E3">
      <w:pPr>
        <w:rPr>
          <w:b/>
          <w:sz w:val="22"/>
          <w:szCs w:val="22"/>
          <w:lang w:val="hr-BA"/>
        </w:rPr>
      </w:pPr>
      <w:r w:rsidRPr="001235A5">
        <w:rPr>
          <w:b/>
          <w:sz w:val="22"/>
          <w:szCs w:val="22"/>
          <w:lang w:val="hr-BA"/>
        </w:rPr>
        <w:t>Tablica 11. Projekcija izrav</w:t>
      </w:r>
      <w:r w:rsidR="004527AD" w:rsidRPr="001235A5">
        <w:rPr>
          <w:b/>
          <w:sz w:val="22"/>
          <w:szCs w:val="22"/>
          <w:lang w:val="hr-BA"/>
        </w:rPr>
        <w:t>nih poreza za 2025. godinu</w:t>
      </w:r>
    </w:p>
    <w:tbl>
      <w:tblPr>
        <w:tblW w:w="9050" w:type="dxa"/>
        <w:tblInd w:w="93" w:type="dxa"/>
        <w:tblLook w:val="00A0" w:firstRow="1" w:lastRow="0" w:firstColumn="1" w:lastColumn="0" w:noHBand="0" w:noVBand="0"/>
      </w:tblPr>
      <w:tblGrid>
        <w:gridCol w:w="959"/>
        <w:gridCol w:w="4195"/>
        <w:gridCol w:w="1948"/>
        <w:gridCol w:w="1948"/>
      </w:tblGrid>
      <w:tr w:rsidR="004527AD" w:rsidRPr="001235A5" w:rsidTr="00862CFB">
        <w:trPr>
          <w:trHeight w:val="480"/>
        </w:trPr>
        <w:tc>
          <w:tcPr>
            <w:tcW w:w="5154" w:type="dxa"/>
            <w:gridSpan w:val="2"/>
            <w:tcBorders>
              <w:top w:val="single" w:sz="8" w:space="0" w:color="auto"/>
              <w:left w:val="single" w:sz="8" w:space="0" w:color="auto"/>
              <w:bottom w:val="single" w:sz="8" w:space="0" w:color="auto"/>
              <w:right w:val="single" w:sz="8" w:space="0" w:color="000000"/>
            </w:tcBorders>
            <w:shd w:val="clear" w:color="000000" w:fill="99CCFF"/>
            <w:noWrap/>
            <w:vAlign w:val="center"/>
          </w:tcPr>
          <w:p w:rsidR="004527AD" w:rsidRPr="001235A5" w:rsidRDefault="00152093" w:rsidP="00862CFB">
            <w:pPr>
              <w:jc w:val="center"/>
              <w:rPr>
                <w:rFonts w:ascii="Arial" w:hAnsi="Arial" w:cs="Arial"/>
                <w:b/>
                <w:bCs/>
                <w:sz w:val="18"/>
                <w:szCs w:val="18"/>
                <w:lang w:val="hr-BA" w:eastAsia="en-US"/>
              </w:rPr>
            </w:pPr>
            <w:r w:rsidRPr="001235A5">
              <w:rPr>
                <w:rFonts w:ascii="Arial" w:hAnsi="Arial" w:cs="Arial"/>
                <w:b/>
                <w:bCs/>
                <w:sz w:val="18"/>
                <w:szCs w:val="18"/>
                <w:lang w:val="hr-BA" w:eastAsia="en-US"/>
              </w:rPr>
              <w:t>Izrav</w:t>
            </w:r>
            <w:r w:rsidR="004527AD" w:rsidRPr="001235A5">
              <w:rPr>
                <w:rFonts w:ascii="Arial" w:hAnsi="Arial" w:cs="Arial"/>
                <w:b/>
                <w:bCs/>
                <w:sz w:val="18"/>
                <w:szCs w:val="18"/>
                <w:lang w:val="hr-BA" w:eastAsia="en-US"/>
              </w:rPr>
              <w:t>ni porezi</w:t>
            </w:r>
          </w:p>
        </w:tc>
        <w:tc>
          <w:tcPr>
            <w:tcW w:w="1948" w:type="dxa"/>
            <w:tcBorders>
              <w:top w:val="single" w:sz="8" w:space="0" w:color="auto"/>
              <w:left w:val="nil"/>
              <w:bottom w:val="single" w:sz="8" w:space="0" w:color="auto"/>
              <w:right w:val="nil"/>
            </w:tcBorders>
            <w:shd w:val="clear" w:color="000000" w:fill="99CCFF"/>
            <w:noWrap/>
            <w:vAlign w:val="center"/>
          </w:tcPr>
          <w:p w:rsidR="004527AD" w:rsidRPr="001235A5" w:rsidRDefault="004527AD" w:rsidP="00862CFB">
            <w:pPr>
              <w:jc w:val="center"/>
              <w:rPr>
                <w:rFonts w:ascii="Arial" w:hAnsi="Arial" w:cs="Arial"/>
                <w:b/>
                <w:bCs/>
                <w:sz w:val="18"/>
                <w:szCs w:val="18"/>
                <w:lang w:val="hr-BA" w:eastAsia="en-US"/>
              </w:rPr>
            </w:pPr>
            <w:r w:rsidRPr="001235A5">
              <w:rPr>
                <w:rFonts w:ascii="Arial" w:hAnsi="Arial" w:cs="Arial"/>
                <w:b/>
                <w:bCs/>
                <w:sz w:val="18"/>
                <w:szCs w:val="18"/>
                <w:lang w:val="hr-BA" w:eastAsia="en-US"/>
              </w:rPr>
              <w:t>2024</w:t>
            </w:r>
            <w:r w:rsidR="00152093" w:rsidRPr="001235A5">
              <w:rPr>
                <w:rFonts w:ascii="Arial" w:hAnsi="Arial" w:cs="Arial"/>
                <w:b/>
                <w:bCs/>
                <w:sz w:val="18"/>
                <w:szCs w:val="18"/>
                <w:lang w:val="hr-BA" w:eastAsia="en-US"/>
              </w:rPr>
              <w:t>.</w:t>
            </w:r>
          </w:p>
        </w:tc>
        <w:tc>
          <w:tcPr>
            <w:tcW w:w="1948" w:type="dxa"/>
            <w:tcBorders>
              <w:top w:val="single" w:sz="8" w:space="0" w:color="auto"/>
              <w:left w:val="single" w:sz="8" w:space="0" w:color="auto"/>
              <w:bottom w:val="single" w:sz="8" w:space="0" w:color="auto"/>
              <w:right w:val="single" w:sz="8" w:space="0" w:color="auto"/>
            </w:tcBorders>
            <w:shd w:val="clear" w:color="000000" w:fill="99CCFF"/>
            <w:noWrap/>
            <w:vAlign w:val="center"/>
          </w:tcPr>
          <w:p w:rsidR="004527AD" w:rsidRPr="001235A5" w:rsidRDefault="004527AD" w:rsidP="00862CFB">
            <w:pPr>
              <w:jc w:val="center"/>
              <w:rPr>
                <w:rFonts w:ascii="Arial" w:hAnsi="Arial" w:cs="Arial"/>
                <w:b/>
                <w:bCs/>
                <w:sz w:val="18"/>
                <w:szCs w:val="18"/>
                <w:lang w:val="hr-BA" w:eastAsia="en-US"/>
              </w:rPr>
            </w:pPr>
            <w:r w:rsidRPr="001235A5">
              <w:rPr>
                <w:rFonts w:ascii="Arial" w:hAnsi="Arial" w:cs="Arial"/>
                <w:b/>
                <w:bCs/>
                <w:sz w:val="18"/>
                <w:szCs w:val="18"/>
                <w:lang w:val="hr-BA" w:eastAsia="en-US"/>
              </w:rPr>
              <w:t>2025</w:t>
            </w:r>
            <w:r w:rsidR="00152093" w:rsidRPr="001235A5">
              <w:rPr>
                <w:rFonts w:ascii="Arial" w:hAnsi="Arial" w:cs="Arial"/>
                <w:b/>
                <w:bCs/>
                <w:sz w:val="18"/>
                <w:szCs w:val="18"/>
                <w:lang w:val="hr-BA" w:eastAsia="en-US"/>
              </w:rPr>
              <w:t>.</w:t>
            </w:r>
          </w:p>
        </w:tc>
      </w:tr>
      <w:tr w:rsidR="004527AD" w:rsidRPr="001235A5"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1235A5" w:rsidRDefault="004527AD" w:rsidP="00862CFB">
            <w:pPr>
              <w:jc w:val="center"/>
              <w:rPr>
                <w:rFonts w:ascii="Arial" w:hAnsi="Arial" w:cs="Arial"/>
                <w:sz w:val="18"/>
                <w:szCs w:val="18"/>
                <w:lang w:val="hr-BA" w:eastAsia="en-US"/>
              </w:rPr>
            </w:pPr>
            <w:r w:rsidRPr="001235A5">
              <w:rPr>
                <w:rFonts w:ascii="Arial" w:hAnsi="Arial" w:cs="Arial"/>
                <w:sz w:val="18"/>
                <w:szCs w:val="18"/>
                <w:lang w:val="hr-BA" w:eastAsia="en-US"/>
              </w:rPr>
              <w:t>711100</w:t>
            </w:r>
          </w:p>
        </w:tc>
        <w:tc>
          <w:tcPr>
            <w:tcW w:w="4195" w:type="dxa"/>
            <w:tcBorders>
              <w:top w:val="nil"/>
              <w:left w:val="nil"/>
              <w:bottom w:val="single" w:sz="4" w:space="0" w:color="auto"/>
              <w:right w:val="single" w:sz="8" w:space="0" w:color="auto"/>
            </w:tcBorders>
            <w:noWrap/>
            <w:vAlign w:val="bottom"/>
          </w:tcPr>
          <w:p w:rsidR="004527AD" w:rsidRPr="001235A5" w:rsidRDefault="004527AD" w:rsidP="00862CFB">
            <w:pPr>
              <w:rPr>
                <w:rFonts w:ascii="Arial" w:hAnsi="Arial" w:cs="Arial"/>
                <w:sz w:val="18"/>
                <w:szCs w:val="18"/>
                <w:lang w:val="hr-BA" w:eastAsia="en-US"/>
              </w:rPr>
            </w:pPr>
            <w:r w:rsidRPr="001235A5">
              <w:rPr>
                <w:rFonts w:ascii="Arial" w:hAnsi="Arial" w:cs="Arial"/>
                <w:sz w:val="18"/>
                <w:szCs w:val="18"/>
                <w:lang w:val="hr-BA" w:eastAsia="en-US"/>
              </w:rPr>
              <w:t>Porezi na dobit pojedinaca</w:t>
            </w:r>
          </w:p>
        </w:tc>
        <w:tc>
          <w:tcPr>
            <w:tcW w:w="1948" w:type="dxa"/>
            <w:tcBorders>
              <w:top w:val="nil"/>
              <w:left w:val="nil"/>
              <w:bottom w:val="single" w:sz="4" w:space="0" w:color="auto"/>
              <w:right w:val="nil"/>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3,500,000</w:t>
            </w:r>
          </w:p>
        </w:tc>
        <w:tc>
          <w:tcPr>
            <w:tcW w:w="1948" w:type="dxa"/>
            <w:tcBorders>
              <w:top w:val="nil"/>
              <w:left w:val="single" w:sz="8" w:space="0" w:color="auto"/>
              <w:bottom w:val="single" w:sz="4" w:space="0" w:color="auto"/>
              <w:right w:val="single" w:sz="8" w:space="0" w:color="auto"/>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3,000,000</w:t>
            </w:r>
          </w:p>
        </w:tc>
      </w:tr>
      <w:tr w:rsidR="004527AD" w:rsidRPr="001235A5"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1235A5" w:rsidRDefault="004527AD" w:rsidP="00862CFB">
            <w:pPr>
              <w:jc w:val="center"/>
              <w:rPr>
                <w:rFonts w:ascii="Arial" w:hAnsi="Arial" w:cs="Arial"/>
                <w:sz w:val="18"/>
                <w:szCs w:val="18"/>
                <w:lang w:val="hr-BA" w:eastAsia="en-US"/>
              </w:rPr>
            </w:pPr>
            <w:r w:rsidRPr="001235A5">
              <w:rPr>
                <w:rFonts w:ascii="Arial" w:hAnsi="Arial" w:cs="Arial"/>
                <w:sz w:val="18"/>
                <w:szCs w:val="18"/>
                <w:lang w:val="hr-BA" w:eastAsia="en-US"/>
              </w:rPr>
              <w:t>711200</w:t>
            </w:r>
          </w:p>
        </w:tc>
        <w:tc>
          <w:tcPr>
            <w:tcW w:w="4195" w:type="dxa"/>
            <w:tcBorders>
              <w:top w:val="nil"/>
              <w:left w:val="nil"/>
              <w:bottom w:val="single" w:sz="4" w:space="0" w:color="auto"/>
              <w:right w:val="single" w:sz="8" w:space="0" w:color="auto"/>
            </w:tcBorders>
            <w:noWrap/>
            <w:vAlign w:val="bottom"/>
          </w:tcPr>
          <w:p w:rsidR="004527AD" w:rsidRPr="001235A5" w:rsidRDefault="00152093" w:rsidP="00862CFB">
            <w:pPr>
              <w:rPr>
                <w:rFonts w:ascii="Arial" w:hAnsi="Arial" w:cs="Arial"/>
                <w:sz w:val="18"/>
                <w:szCs w:val="18"/>
                <w:lang w:val="hr-BA" w:eastAsia="en-US"/>
              </w:rPr>
            </w:pPr>
            <w:r w:rsidRPr="001235A5">
              <w:rPr>
                <w:rFonts w:ascii="Arial" w:hAnsi="Arial" w:cs="Arial"/>
                <w:sz w:val="18"/>
                <w:szCs w:val="18"/>
                <w:lang w:val="hr-BA" w:eastAsia="en-US"/>
              </w:rPr>
              <w:t>Porez na dobit po</w:t>
            </w:r>
            <w:r w:rsidR="004527AD" w:rsidRPr="001235A5">
              <w:rPr>
                <w:rFonts w:ascii="Arial" w:hAnsi="Arial" w:cs="Arial"/>
                <w:sz w:val="18"/>
                <w:szCs w:val="18"/>
                <w:lang w:val="hr-BA" w:eastAsia="en-US"/>
              </w:rPr>
              <w:t>duzeća</w:t>
            </w:r>
          </w:p>
        </w:tc>
        <w:tc>
          <w:tcPr>
            <w:tcW w:w="1948" w:type="dxa"/>
            <w:tcBorders>
              <w:top w:val="nil"/>
              <w:left w:val="nil"/>
              <w:bottom w:val="single" w:sz="4" w:space="0" w:color="auto"/>
              <w:right w:val="nil"/>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23,000,000</w:t>
            </w:r>
          </w:p>
        </w:tc>
        <w:tc>
          <w:tcPr>
            <w:tcW w:w="1948" w:type="dxa"/>
            <w:tcBorders>
              <w:top w:val="nil"/>
              <w:left w:val="single" w:sz="8" w:space="0" w:color="auto"/>
              <w:bottom w:val="single" w:sz="4" w:space="0" w:color="auto"/>
              <w:right w:val="single" w:sz="8" w:space="0" w:color="auto"/>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26,000,000</w:t>
            </w:r>
          </w:p>
        </w:tc>
      </w:tr>
      <w:tr w:rsidR="004527AD" w:rsidRPr="001235A5"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1235A5" w:rsidRDefault="004527AD" w:rsidP="00862CFB">
            <w:pPr>
              <w:jc w:val="center"/>
              <w:rPr>
                <w:rFonts w:ascii="Arial" w:hAnsi="Arial" w:cs="Arial"/>
                <w:sz w:val="18"/>
                <w:szCs w:val="18"/>
                <w:lang w:val="hr-BA" w:eastAsia="en-US"/>
              </w:rPr>
            </w:pPr>
            <w:r w:rsidRPr="001235A5">
              <w:rPr>
                <w:rFonts w:ascii="Arial" w:hAnsi="Arial" w:cs="Arial"/>
                <w:sz w:val="18"/>
                <w:szCs w:val="18"/>
                <w:lang w:val="hr-BA" w:eastAsia="en-US"/>
              </w:rPr>
              <w:t>713100</w:t>
            </w:r>
          </w:p>
        </w:tc>
        <w:tc>
          <w:tcPr>
            <w:tcW w:w="4195" w:type="dxa"/>
            <w:tcBorders>
              <w:top w:val="nil"/>
              <w:left w:val="nil"/>
              <w:bottom w:val="single" w:sz="4" w:space="0" w:color="auto"/>
              <w:right w:val="single" w:sz="8" w:space="0" w:color="auto"/>
            </w:tcBorders>
            <w:noWrap/>
            <w:vAlign w:val="bottom"/>
          </w:tcPr>
          <w:p w:rsidR="004527AD" w:rsidRPr="001235A5" w:rsidRDefault="00152093" w:rsidP="00862CFB">
            <w:pPr>
              <w:rPr>
                <w:rFonts w:ascii="Arial" w:hAnsi="Arial" w:cs="Arial"/>
                <w:sz w:val="18"/>
                <w:szCs w:val="18"/>
                <w:lang w:val="hr-BA" w:eastAsia="en-US"/>
              </w:rPr>
            </w:pPr>
            <w:r w:rsidRPr="001235A5">
              <w:rPr>
                <w:rFonts w:ascii="Arial" w:hAnsi="Arial" w:cs="Arial"/>
                <w:sz w:val="18"/>
                <w:szCs w:val="18"/>
                <w:lang w:val="hr-BA" w:eastAsia="en-US"/>
              </w:rPr>
              <w:t>Porezi na plać</w:t>
            </w:r>
            <w:r w:rsidR="004527AD" w:rsidRPr="001235A5">
              <w:rPr>
                <w:rFonts w:ascii="Arial" w:hAnsi="Arial" w:cs="Arial"/>
                <w:sz w:val="18"/>
                <w:szCs w:val="18"/>
                <w:lang w:val="hr-BA" w:eastAsia="en-US"/>
              </w:rPr>
              <w:t>e</w:t>
            </w:r>
          </w:p>
        </w:tc>
        <w:tc>
          <w:tcPr>
            <w:tcW w:w="1948" w:type="dxa"/>
            <w:tcBorders>
              <w:top w:val="nil"/>
              <w:left w:val="nil"/>
              <w:bottom w:val="single" w:sz="4" w:space="0" w:color="auto"/>
              <w:right w:val="nil"/>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6,500,000</w:t>
            </w:r>
          </w:p>
        </w:tc>
        <w:tc>
          <w:tcPr>
            <w:tcW w:w="1948" w:type="dxa"/>
            <w:tcBorders>
              <w:top w:val="nil"/>
              <w:left w:val="single" w:sz="8" w:space="0" w:color="auto"/>
              <w:bottom w:val="single" w:sz="4" w:space="0" w:color="auto"/>
              <w:right w:val="single" w:sz="8" w:space="0" w:color="auto"/>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9,000,000</w:t>
            </w:r>
          </w:p>
        </w:tc>
      </w:tr>
      <w:tr w:rsidR="004527AD" w:rsidRPr="001235A5"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1235A5" w:rsidRDefault="004527AD" w:rsidP="00862CFB">
            <w:pPr>
              <w:jc w:val="center"/>
              <w:rPr>
                <w:rFonts w:ascii="Arial" w:hAnsi="Arial" w:cs="Arial"/>
                <w:sz w:val="18"/>
                <w:szCs w:val="18"/>
                <w:lang w:val="hr-BA" w:eastAsia="en-US"/>
              </w:rPr>
            </w:pPr>
            <w:r w:rsidRPr="001235A5">
              <w:rPr>
                <w:rFonts w:ascii="Arial" w:hAnsi="Arial" w:cs="Arial"/>
                <w:sz w:val="18"/>
                <w:szCs w:val="18"/>
                <w:lang w:val="hr-BA" w:eastAsia="en-US"/>
              </w:rPr>
              <w:t>714100</w:t>
            </w:r>
          </w:p>
        </w:tc>
        <w:tc>
          <w:tcPr>
            <w:tcW w:w="4195" w:type="dxa"/>
            <w:tcBorders>
              <w:top w:val="nil"/>
              <w:left w:val="nil"/>
              <w:bottom w:val="single" w:sz="4" w:space="0" w:color="auto"/>
              <w:right w:val="single" w:sz="8" w:space="0" w:color="auto"/>
            </w:tcBorders>
            <w:noWrap/>
            <w:vAlign w:val="bottom"/>
          </w:tcPr>
          <w:p w:rsidR="004527AD" w:rsidRPr="001235A5" w:rsidRDefault="004527AD" w:rsidP="00862CFB">
            <w:pPr>
              <w:rPr>
                <w:rFonts w:ascii="Arial" w:hAnsi="Arial" w:cs="Arial"/>
                <w:sz w:val="18"/>
                <w:szCs w:val="18"/>
                <w:lang w:val="hr-BA" w:eastAsia="en-US"/>
              </w:rPr>
            </w:pPr>
            <w:r w:rsidRPr="001235A5">
              <w:rPr>
                <w:rFonts w:ascii="Arial" w:hAnsi="Arial" w:cs="Arial"/>
                <w:sz w:val="18"/>
                <w:szCs w:val="18"/>
                <w:lang w:val="hr-BA" w:eastAsia="en-US"/>
              </w:rPr>
              <w:t>Porezi na imovinu</w:t>
            </w:r>
          </w:p>
        </w:tc>
        <w:tc>
          <w:tcPr>
            <w:tcW w:w="1948" w:type="dxa"/>
            <w:tcBorders>
              <w:top w:val="nil"/>
              <w:left w:val="nil"/>
              <w:bottom w:val="single" w:sz="4" w:space="0" w:color="auto"/>
              <w:right w:val="nil"/>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1,900,000</w:t>
            </w:r>
          </w:p>
        </w:tc>
        <w:tc>
          <w:tcPr>
            <w:tcW w:w="1948" w:type="dxa"/>
            <w:tcBorders>
              <w:top w:val="nil"/>
              <w:left w:val="single" w:sz="8" w:space="0" w:color="auto"/>
              <w:bottom w:val="single" w:sz="4" w:space="0" w:color="auto"/>
              <w:right w:val="single" w:sz="8" w:space="0" w:color="auto"/>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2,100,000</w:t>
            </w:r>
          </w:p>
        </w:tc>
      </w:tr>
      <w:tr w:rsidR="004527AD" w:rsidRPr="001235A5" w:rsidTr="00862CFB">
        <w:trPr>
          <w:trHeight w:val="255"/>
        </w:trPr>
        <w:tc>
          <w:tcPr>
            <w:tcW w:w="959" w:type="dxa"/>
            <w:tcBorders>
              <w:top w:val="nil"/>
              <w:left w:val="single" w:sz="8" w:space="0" w:color="auto"/>
              <w:bottom w:val="single" w:sz="4" w:space="0" w:color="auto"/>
              <w:right w:val="single" w:sz="4" w:space="0" w:color="auto"/>
            </w:tcBorders>
            <w:noWrap/>
            <w:vAlign w:val="bottom"/>
          </w:tcPr>
          <w:p w:rsidR="004527AD" w:rsidRPr="001235A5" w:rsidRDefault="004527AD" w:rsidP="00862CFB">
            <w:pPr>
              <w:jc w:val="center"/>
              <w:rPr>
                <w:rFonts w:ascii="Arial" w:hAnsi="Arial" w:cs="Arial"/>
                <w:sz w:val="18"/>
                <w:szCs w:val="18"/>
                <w:lang w:val="hr-BA" w:eastAsia="en-US"/>
              </w:rPr>
            </w:pPr>
            <w:r w:rsidRPr="001235A5">
              <w:rPr>
                <w:rFonts w:ascii="Arial" w:hAnsi="Arial" w:cs="Arial"/>
                <w:sz w:val="18"/>
                <w:szCs w:val="18"/>
                <w:lang w:val="hr-BA" w:eastAsia="en-US"/>
              </w:rPr>
              <w:t>715200</w:t>
            </w:r>
          </w:p>
        </w:tc>
        <w:tc>
          <w:tcPr>
            <w:tcW w:w="4195" w:type="dxa"/>
            <w:tcBorders>
              <w:top w:val="nil"/>
              <w:left w:val="nil"/>
              <w:bottom w:val="single" w:sz="4" w:space="0" w:color="auto"/>
              <w:right w:val="single" w:sz="8" w:space="0" w:color="auto"/>
            </w:tcBorders>
            <w:noWrap/>
            <w:vAlign w:val="bottom"/>
          </w:tcPr>
          <w:p w:rsidR="004527AD" w:rsidRPr="001235A5" w:rsidRDefault="004527AD" w:rsidP="00862CFB">
            <w:pPr>
              <w:rPr>
                <w:rFonts w:ascii="Arial" w:hAnsi="Arial" w:cs="Arial"/>
                <w:sz w:val="18"/>
                <w:szCs w:val="18"/>
                <w:lang w:val="hr-BA" w:eastAsia="en-US"/>
              </w:rPr>
            </w:pPr>
            <w:r w:rsidRPr="001235A5">
              <w:rPr>
                <w:rFonts w:ascii="Arial" w:hAnsi="Arial" w:cs="Arial"/>
                <w:sz w:val="18"/>
                <w:szCs w:val="18"/>
                <w:lang w:val="hr-BA" w:eastAsia="en-US"/>
              </w:rPr>
              <w:t>Porez na promet posebnih usluga</w:t>
            </w:r>
          </w:p>
        </w:tc>
        <w:tc>
          <w:tcPr>
            <w:tcW w:w="1948" w:type="dxa"/>
            <w:tcBorders>
              <w:top w:val="nil"/>
              <w:left w:val="nil"/>
              <w:bottom w:val="single" w:sz="4" w:space="0" w:color="auto"/>
              <w:right w:val="nil"/>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2,390,000</w:t>
            </w:r>
          </w:p>
        </w:tc>
        <w:tc>
          <w:tcPr>
            <w:tcW w:w="1948" w:type="dxa"/>
            <w:tcBorders>
              <w:top w:val="nil"/>
              <w:left w:val="single" w:sz="8" w:space="0" w:color="auto"/>
              <w:bottom w:val="single" w:sz="4" w:space="0" w:color="auto"/>
              <w:right w:val="single" w:sz="8" w:space="0" w:color="auto"/>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2,050,000</w:t>
            </w:r>
          </w:p>
        </w:tc>
      </w:tr>
      <w:tr w:rsidR="004527AD" w:rsidRPr="001235A5" w:rsidTr="00862CFB">
        <w:trPr>
          <w:trHeight w:val="735"/>
        </w:trPr>
        <w:tc>
          <w:tcPr>
            <w:tcW w:w="959" w:type="dxa"/>
            <w:tcBorders>
              <w:top w:val="nil"/>
              <w:left w:val="single" w:sz="8" w:space="0" w:color="auto"/>
              <w:bottom w:val="single" w:sz="8" w:space="0" w:color="auto"/>
              <w:right w:val="single" w:sz="4" w:space="0" w:color="auto"/>
            </w:tcBorders>
            <w:noWrap/>
            <w:vAlign w:val="bottom"/>
          </w:tcPr>
          <w:p w:rsidR="004527AD" w:rsidRPr="001235A5" w:rsidRDefault="004527AD" w:rsidP="00862CFB">
            <w:pPr>
              <w:jc w:val="center"/>
              <w:rPr>
                <w:rFonts w:ascii="Arial" w:hAnsi="Arial" w:cs="Arial"/>
                <w:sz w:val="18"/>
                <w:szCs w:val="18"/>
                <w:lang w:val="hr-BA" w:eastAsia="en-US"/>
              </w:rPr>
            </w:pPr>
            <w:r w:rsidRPr="001235A5">
              <w:rPr>
                <w:rFonts w:ascii="Arial" w:hAnsi="Arial" w:cs="Arial"/>
                <w:sz w:val="18"/>
                <w:szCs w:val="18"/>
                <w:lang w:val="hr-BA" w:eastAsia="en-US"/>
              </w:rPr>
              <w:t>715300</w:t>
            </w:r>
          </w:p>
        </w:tc>
        <w:tc>
          <w:tcPr>
            <w:tcW w:w="4195" w:type="dxa"/>
            <w:tcBorders>
              <w:top w:val="nil"/>
              <w:left w:val="nil"/>
              <w:bottom w:val="single" w:sz="8" w:space="0" w:color="auto"/>
              <w:right w:val="single" w:sz="8" w:space="0" w:color="auto"/>
            </w:tcBorders>
            <w:vAlign w:val="bottom"/>
          </w:tcPr>
          <w:p w:rsidR="004527AD" w:rsidRPr="001235A5" w:rsidRDefault="004527AD" w:rsidP="00862CFB">
            <w:pPr>
              <w:rPr>
                <w:rFonts w:ascii="Arial" w:hAnsi="Arial" w:cs="Arial"/>
                <w:sz w:val="18"/>
                <w:szCs w:val="18"/>
                <w:lang w:val="hr-BA" w:eastAsia="en-US"/>
              </w:rPr>
            </w:pPr>
            <w:r w:rsidRPr="001235A5">
              <w:rPr>
                <w:rFonts w:ascii="Arial" w:hAnsi="Arial" w:cs="Arial"/>
                <w:sz w:val="18"/>
                <w:szCs w:val="18"/>
                <w:lang w:val="hr-BA" w:eastAsia="en-US"/>
              </w:rPr>
              <w:t xml:space="preserve">Porezi na upotrebu dobara ili na </w:t>
            </w:r>
            <w:r w:rsidRPr="001235A5">
              <w:rPr>
                <w:rFonts w:ascii="Arial" w:hAnsi="Arial" w:cs="Arial"/>
                <w:sz w:val="18"/>
                <w:szCs w:val="18"/>
                <w:lang w:val="hr-BA" w:eastAsia="en-US"/>
              </w:rPr>
              <w:br/>
              <w:t>odobrenja za korištenje dobara ili za izvođenje aktivnosti</w:t>
            </w:r>
          </w:p>
        </w:tc>
        <w:tc>
          <w:tcPr>
            <w:tcW w:w="1948" w:type="dxa"/>
            <w:tcBorders>
              <w:top w:val="nil"/>
              <w:left w:val="nil"/>
              <w:bottom w:val="nil"/>
              <w:right w:val="nil"/>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1,500,000</w:t>
            </w:r>
          </w:p>
        </w:tc>
        <w:tc>
          <w:tcPr>
            <w:tcW w:w="1948" w:type="dxa"/>
            <w:tcBorders>
              <w:top w:val="nil"/>
              <w:left w:val="single" w:sz="8" w:space="0" w:color="auto"/>
              <w:bottom w:val="single" w:sz="8" w:space="0" w:color="auto"/>
              <w:right w:val="single" w:sz="8" w:space="0" w:color="auto"/>
            </w:tcBorders>
            <w:noWrap/>
            <w:vAlign w:val="bottom"/>
          </w:tcPr>
          <w:p w:rsidR="004527AD" w:rsidRPr="001235A5" w:rsidRDefault="004527AD" w:rsidP="00862CFB">
            <w:pPr>
              <w:jc w:val="right"/>
              <w:rPr>
                <w:rFonts w:ascii="Arial" w:hAnsi="Arial" w:cs="Arial"/>
                <w:sz w:val="18"/>
                <w:szCs w:val="18"/>
                <w:lang w:val="hr-BA" w:eastAsia="en-US"/>
              </w:rPr>
            </w:pPr>
            <w:r w:rsidRPr="001235A5">
              <w:rPr>
                <w:rFonts w:ascii="Arial" w:hAnsi="Arial" w:cs="Arial"/>
                <w:sz w:val="18"/>
                <w:szCs w:val="18"/>
                <w:lang w:val="hr-BA" w:eastAsia="en-US"/>
              </w:rPr>
              <w:t>1,800,000</w:t>
            </w:r>
          </w:p>
        </w:tc>
      </w:tr>
      <w:tr w:rsidR="004527AD" w:rsidRPr="001235A5" w:rsidTr="00862CFB">
        <w:trPr>
          <w:trHeight w:val="450"/>
        </w:trPr>
        <w:tc>
          <w:tcPr>
            <w:tcW w:w="959" w:type="dxa"/>
            <w:tcBorders>
              <w:top w:val="nil"/>
              <w:left w:val="single" w:sz="8" w:space="0" w:color="auto"/>
              <w:bottom w:val="single" w:sz="8" w:space="0" w:color="auto"/>
              <w:right w:val="nil"/>
            </w:tcBorders>
            <w:shd w:val="clear" w:color="000000" w:fill="99CCFF"/>
            <w:noWrap/>
            <w:vAlign w:val="bottom"/>
          </w:tcPr>
          <w:p w:rsidR="004527AD" w:rsidRPr="001235A5" w:rsidRDefault="004527AD" w:rsidP="00862CFB">
            <w:pPr>
              <w:jc w:val="center"/>
              <w:rPr>
                <w:rFonts w:ascii="Arial" w:hAnsi="Arial" w:cs="Arial"/>
                <w:b/>
                <w:bCs/>
                <w:sz w:val="18"/>
                <w:szCs w:val="18"/>
                <w:lang w:val="hr-BA" w:eastAsia="en-US"/>
              </w:rPr>
            </w:pPr>
            <w:r w:rsidRPr="001235A5">
              <w:rPr>
                <w:rFonts w:ascii="Arial" w:hAnsi="Arial" w:cs="Arial"/>
                <w:b/>
                <w:bCs/>
                <w:sz w:val="18"/>
                <w:szCs w:val="18"/>
                <w:lang w:val="hr-BA" w:eastAsia="en-US"/>
              </w:rPr>
              <w:t> </w:t>
            </w:r>
          </w:p>
        </w:tc>
        <w:tc>
          <w:tcPr>
            <w:tcW w:w="4195" w:type="dxa"/>
            <w:tcBorders>
              <w:top w:val="nil"/>
              <w:left w:val="single" w:sz="8" w:space="0" w:color="auto"/>
              <w:bottom w:val="single" w:sz="8" w:space="0" w:color="auto"/>
              <w:right w:val="single" w:sz="8" w:space="0" w:color="auto"/>
            </w:tcBorders>
            <w:shd w:val="clear" w:color="000000" w:fill="99CCFF"/>
            <w:noWrap/>
            <w:vAlign w:val="bottom"/>
          </w:tcPr>
          <w:p w:rsidR="004527AD" w:rsidRPr="001235A5" w:rsidRDefault="004527AD" w:rsidP="00862CFB">
            <w:pPr>
              <w:jc w:val="center"/>
              <w:rPr>
                <w:rFonts w:ascii="Arial" w:hAnsi="Arial" w:cs="Arial"/>
                <w:b/>
                <w:bCs/>
                <w:sz w:val="18"/>
                <w:szCs w:val="18"/>
                <w:lang w:val="hr-BA" w:eastAsia="en-US"/>
              </w:rPr>
            </w:pPr>
            <w:r w:rsidRPr="001235A5">
              <w:rPr>
                <w:rFonts w:ascii="Arial" w:hAnsi="Arial" w:cs="Arial"/>
                <w:b/>
                <w:bCs/>
                <w:sz w:val="18"/>
                <w:szCs w:val="18"/>
                <w:lang w:val="hr-BA" w:eastAsia="en-US"/>
              </w:rPr>
              <w:t>UKUPNO</w:t>
            </w:r>
          </w:p>
        </w:tc>
        <w:tc>
          <w:tcPr>
            <w:tcW w:w="1948" w:type="dxa"/>
            <w:tcBorders>
              <w:top w:val="single" w:sz="8" w:space="0" w:color="auto"/>
              <w:left w:val="nil"/>
              <w:bottom w:val="single" w:sz="8" w:space="0" w:color="auto"/>
              <w:right w:val="nil"/>
            </w:tcBorders>
            <w:shd w:val="clear" w:color="000000" w:fill="99CCFF"/>
            <w:noWrap/>
            <w:vAlign w:val="bottom"/>
          </w:tcPr>
          <w:p w:rsidR="004527AD" w:rsidRPr="001235A5" w:rsidRDefault="004527AD" w:rsidP="00862CFB">
            <w:pPr>
              <w:jc w:val="right"/>
              <w:rPr>
                <w:rFonts w:ascii="Arial" w:hAnsi="Arial" w:cs="Arial"/>
                <w:b/>
                <w:bCs/>
                <w:sz w:val="18"/>
                <w:szCs w:val="18"/>
                <w:lang w:val="hr-BA" w:eastAsia="en-US"/>
              </w:rPr>
            </w:pPr>
            <w:r w:rsidRPr="001235A5">
              <w:rPr>
                <w:rFonts w:ascii="Arial" w:hAnsi="Arial" w:cs="Arial"/>
                <w:b/>
                <w:bCs/>
                <w:sz w:val="18"/>
                <w:szCs w:val="18"/>
                <w:lang w:val="hr-BA" w:eastAsia="en-US"/>
              </w:rPr>
              <w:t>38,790,000</w:t>
            </w:r>
          </w:p>
        </w:tc>
        <w:tc>
          <w:tcPr>
            <w:tcW w:w="1948" w:type="dxa"/>
            <w:tcBorders>
              <w:top w:val="nil"/>
              <w:left w:val="single" w:sz="8" w:space="0" w:color="auto"/>
              <w:bottom w:val="single" w:sz="8" w:space="0" w:color="auto"/>
              <w:right w:val="single" w:sz="8" w:space="0" w:color="auto"/>
            </w:tcBorders>
            <w:shd w:val="clear" w:color="000000" w:fill="99CCFF"/>
            <w:noWrap/>
            <w:vAlign w:val="bottom"/>
          </w:tcPr>
          <w:p w:rsidR="004527AD" w:rsidRPr="001235A5" w:rsidRDefault="004527AD" w:rsidP="00862CFB">
            <w:pPr>
              <w:jc w:val="right"/>
              <w:rPr>
                <w:rFonts w:ascii="Arial" w:hAnsi="Arial" w:cs="Arial"/>
                <w:b/>
                <w:bCs/>
                <w:sz w:val="18"/>
                <w:szCs w:val="18"/>
                <w:lang w:val="hr-BA" w:eastAsia="en-US"/>
              </w:rPr>
            </w:pPr>
            <w:r w:rsidRPr="001235A5">
              <w:rPr>
                <w:rFonts w:ascii="Arial" w:hAnsi="Arial" w:cs="Arial"/>
                <w:b/>
                <w:bCs/>
                <w:sz w:val="18"/>
                <w:szCs w:val="18"/>
                <w:lang w:val="hr-BA" w:eastAsia="en-US"/>
              </w:rPr>
              <w:t>43,950,000</w:t>
            </w:r>
          </w:p>
        </w:tc>
      </w:tr>
    </w:tbl>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4527AD" w:rsidP="002522E3">
      <w:pPr>
        <w:rPr>
          <w:b/>
          <w:sz w:val="22"/>
          <w:szCs w:val="22"/>
          <w:lang w:val="hr-BA"/>
        </w:rPr>
      </w:pPr>
    </w:p>
    <w:p w:rsidR="004527AD" w:rsidRPr="001235A5" w:rsidRDefault="00152093" w:rsidP="002522E3">
      <w:pPr>
        <w:rPr>
          <w:b/>
          <w:sz w:val="22"/>
          <w:szCs w:val="22"/>
          <w:lang w:val="hr-BA"/>
        </w:rPr>
      </w:pPr>
      <w:r w:rsidRPr="001235A5">
        <w:rPr>
          <w:b/>
          <w:sz w:val="22"/>
          <w:szCs w:val="22"/>
          <w:lang w:val="hr-BA"/>
        </w:rPr>
        <w:lastRenderedPageBreak/>
        <w:t>Grafikon 38. Struktura izrav</w:t>
      </w:r>
      <w:r w:rsidR="004527AD" w:rsidRPr="001235A5">
        <w:rPr>
          <w:b/>
          <w:sz w:val="22"/>
          <w:szCs w:val="22"/>
          <w:lang w:val="hr-BA"/>
        </w:rPr>
        <w:t xml:space="preserve">nih </w:t>
      </w:r>
      <w:r w:rsidRPr="001235A5">
        <w:rPr>
          <w:b/>
          <w:sz w:val="22"/>
          <w:szCs w:val="22"/>
          <w:lang w:val="hr-BA"/>
        </w:rPr>
        <w:t>poreza za 2025. godinu i njihov</w:t>
      </w:r>
      <w:r w:rsidR="004527AD" w:rsidRPr="001235A5">
        <w:rPr>
          <w:b/>
          <w:sz w:val="22"/>
          <w:szCs w:val="22"/>
          <w:lang w:val="hr-BA"/>
        </w:rPr>
        <w:t xml:space="preserve"> procentualn</w:t>
      </w:r>
      <w:r w:rsidRPr="001235A5">
        <w:rPr>
          <w:b/>
          <w:sz w:val="22"/>
          <w:szCs w:val="22"/>
          <w:lang w:val="hr-BA"/>
        </w:rPr>
        <w:t>i</w:t>
      </w:r>
      <w:r w:rsidR="004527AD" w:rsidRPr="001235A5">
        <w:rPr>
          <w:b/>
          <w:sz w:val="22"/>
          <w:szCs w:val="22"/>
          <w:lang w:val="hr-BA"/>
        </w:rPr>
        <w:t xml:space="preserve"> u</w:t>
      </w:r>
      <w:r w:rsidRPr="001235A5">
        <w:rPr>
          <w:b/>
          <w:sz w:val="22"/>
          <w:szCs w:val="22"/>
          <w:lang w:val="hr-BA"/>
        </w:rPr>
        <w:t>djel</w:t>
      </w:r>
    </w:p>
    <w:p w:rsidR="004527AD" w:rsidRPr="001235A5" w:rsidRDefault="004527AD" w:rsidP="002522E3">
      <w:pPr>
        <w:tabs>
          <w:tab w:val="left" w:pos="1260"/>
        </w:tabs>
        <w:jc w:val="both"/>
        <w:rPr>
          <w:b/>
          <w:szCs w:val="22"/>
          <w:lang w:val="hr-BA"/>
        </w:rPr>
      </w:pPr>
      <w:r w:rsidRPr="001235A5">
        <w:rPr>
          <w:noProof/>
          <w:lang w:val="hr-BA" w:eastAsia="bs-Latn-BA"/>
        </w:rPr>
        <w:object w:dxaOrig="9380" w:dyaOrig="5463">
          <v:shape id="Chart 10" o:spid="_x0000_i1083" type="#_x0000_t75" style="width:468.7pt;height:273.05pt;visibility:visible" o:ole="">
            <v:imagedata r:id="rId70" o:title=""/>
            <o:lock v:ext="edit" aspectratio="f"/>
          </v:shape>
          <o:OLEObject Type="Embed" ProgID="Excel.Sheet.8" ShapeID="Chart 10" DrawAspect="Content" ObjectID="_1794064272" r:id="rId71"/>
        </w:object>
      </w:r>
    </w:p>
    <w:p w:rsidR="004527AD" w:rsidRPr="001235A5" w:rsidRDefault="004527AD" w:rsidP="002522E3">
      <w:pPr>
        <w:tabs>
          <w:tab w:val="left" w:pos="1260"/>
        </w:tabs>
        <w:jc w:val="both"/>
        <w:rPr>
          <w:b/>
          <w:szCs w:val="22"/>
          <w:lang w:val="hr-BA"/>
        </w:rPr>
      </w:pPr>
    </w:p>
    <w:p w:rsidR="004527AD" w:rsidRPr="001235A5" w:rsidRDefault="004527AD" w:rsidP="002522E3">
      <w:pPr>
        <w:tabs>
          <w:tab w:val="left" w:pos="1260"/>
        </w:tabs>
        <w:jc w:val="both"/>
        <w:rPr>
          <w:lang w:val="hr-BA"/>
        </w:rPr>
      </w:pPr>
      <w:r w:rsidRPr="001235A5">
        <w:rPr>
          <w:b/>
          <w:szCs w:val="22"/>
          <w:lang w:val="hr-BA"/>
        </w:rPr>
        <w:t>Porez na dobit pojedinaca</w:t>
      </w:r>
      <w:r w:rsidRPr="001235A5">
        <w:rPr>
          <w:szCs w:val="22"/>
          <w:lang w:val="hr-BA"/>
        </w:rPr>
        <w:t xml:space="preserve"> </w:t>
      </w:r>
      <w:r w:rsidRPr="001235A5">
        <w:rPr>
          <w:b/>
          <w:bCs/>
          <w:szCs w:val="22"/>
          <w:lang w:val="hr-BA"/>
        </w:rPr>
        <w:t xml:space="preserve">– 711100 </w:t>
      </w:r>
      <w:r w:rsidRPr="001235A5">
        <w:rPr>
          <w:bCs/>
          <w:szCs w:val="22"/>
          <w:lang w:val="hr-BA"/>
        </w:rPr>
        <w:t>u 2025. godini</w:t>
      </w:r>
      <w:r w:rsidRPr="001235A5">
        <w:rPr>
          <w:b/>
          <w:bCs/>
          <w:szCs w:val="22"/>
          <w:lang w:val="hr-BA"/>
        </w:rPr>
        <w:t xml:space="preserve"> </w:t>
      </w:r>
      <w:r w:rsidRPr="001235A5">
        <w:rPr>
          <w:bCs/>
          <w:szCs w:val="22"/>
          <w:lang w:val="hr-BA"/>
        </w:rPr>
        <w:t>planiran je u visini od 3.000.000 KM, što čini 6,83</w:t>
      </w:r>
      <w:r w:rsidR="00152093" w:rsidRPr="001235A5">
        <w:rPr>
          <w:bCs/>
          <w:szCs w:val="22"/>
          <w:lang w:val="hr-BA"/>
        </w:rPr>
        <w:t xml:space="preserve"> % od planiranih izrav</w:t>
      </w:r>
      <w:r w:rsidRPr="001235A5">
        <w:rPr>
          <w:bCs/>
          <w:szCs w:val="22"/>
          <w:lang w:val="hr-BA"/>
        </w:rPr>
        <w:t xml:space="preserve">nih poreza u 2025. godini. </w:t>
      </w:r>
    </w:p>
    <w:p w:rsidR="004527AD" w:rsidRPr="001235A5" w:rsidRDefault="004527AD" w:rsidP="002522E3">
      <w:pPr>
        <w:tabs>
          <w:tab w:val="left" w:pos="1260"/>
        </w:tabs>
        <w:jc w:val="both"/>
        <w:rPr>
          <w:color w:val="FF0000"/>
          <w:lang w:val="hr-BA"/>
        </w:rPr>
      </w:pPr>
    </w:p>
    <w:p w:rsidR="004527AD" w:rsidRPr="001235A5" w:rsidRDefault="00152093" w:rsidP="002522E3">
      <w:pPr>
        <w:jc w:val="both"/>
        <w:rPr>
          <w:lang w:val="hr-BA"/>
        </w:rPr>
      </w:pPr>
      <w:r w:rsidRPr="001235A5">
        <w:rPr>
          <w:b/>
          <w:lang w:val="hr-BA"/>
        </w:rPr>
        <w:t>Porez na dobit po</w:t>
      </w:r>
      <w:r w:rsidR="004527AD" w:rsidRPr="001235A5">
        <w:rPr>
          <w:b/>
          <w:lang w:val="hr-BA"/>
        </w:rPr>
        <w:t xml:space="preserve">duzeća </w:t>
      </w:r>
      <w:r w:rsidRPr="001235A5">
        <w:rPr>
          <w:b/>
          <w:lang w:val="hr-BA"/>
        </w:rPr>
        <w:t>–</w:t>
      </w:r>
      <w:r w:rsidR="004527AD" w:rsidRPr="001235A5">
        <w:rPr>
          <w:lang w:val="hr-BA"/>
        </w:rPr>
        <w:t xml:space="preserve"> </w:t>
      </w:r>
      <w:r w:rsidR="004527AD" w:rsidRPr="001235A5">
        <w:rPr>
          <w:b/>
          <w:lang w:val="hr-BA"/>
        </w:rPr>
        <w:t xml:space="preserve">711200 </w:t>
      </w:r>
      <w:r w:rsidR="004527AD" w:rsidRPr="001235A5">
        <w:rPr>
          <w:lang w:val="hr-BA"/>
        </w:rPr>
        <w:t xml:space="preserve">u 2025. godini je planiran u iznosu od 26.000.000 KM, što je za oko 3,33 </w:t>
      </w:r>
      <w:proofErr w:type="spellStart"/>
      <w:r w:rsidR="004527AD" w:rsidRPr="001235A5">
        <w:rPr>
          <w:lang w:val="hr-BA"/>
        </w:rPr>
        <w:t>mil</w:t>
      </w:r>
      <w:proofErr w:type="spellEnd"/>
      <w:r w:rsidR="004527AD" w:rsidRPr="001235A5">
        <w:rPr>
          <w:lang w:val="hr-BA"/>
        </w:rPr>
        <w:t xml:space="preserve">. KM više u odnosu na ostvarenje ove vrste prihoda u 2023. godini, odnosno za 3 </w:t>
      </w:r>
      <w:proofErr w:type="spellStart"/>
      <w:r w:rsidR="004527AD" w:rsidRPr="001235A5">
        <w:rPr>
          <w:lang w:val="hr-BA"/>
        </w:rPr>
        <w:t>mil</w:t>
      </w:r>
      <w:proofErr w:type="spellEnd"/>
      <w:r w:rsidR="004527AD" w:rsidRPr="001235A5">
        <w:rPr>
          <w:lang w:val="hr-BA"/>
        </w:rPr>
        <w:t>. KM u odnosu na plan za 2024. godinu.</w:t>
      </w:r>
    </w:p>
    <w:p w:rsidR="004527AD" w:rsidRPr="001235A5" w:rsidRDefault="004527AD" w:rsidP="002522E3">
      <w:pPr>
        <w:jc w:val="both"/>
        <w:rPr>
          <w:lang w:val="hr-BA"/>
        </w:rPr>
      </w:pPr>
      <w:r w:rsidRPr="001235A5">
        <w:rPr>
          <w:lang w:val="hr-BA"/>
        </w:rPr>
        <w:t xml:space="preserve">Povećanje plana ove vrste </w:t>
      </w:r>
      <w:r w:rsidR="00152093" w:rsidRPr="001235A5">
        <w:rPr>
          <w:lang w:val="hr-BA"/>
        </w:rPr>
        <w:t>prihoda</w:t>
      </w:r>
      <w:r w:rsidRPr="001235A5">
        <w:rPr>
          <w:lang w:val="hr-BA"/>
        </w:rPr>
        <w:t xml:space="preserve"> u 2025. godini je rezultat očekivanog pora</w:t>
      </w:r>
      <w:r w:rsidR="00152093" w:rsidRPr="001235A5">
        <w:rPr>
          <w:lang w:val="hr-BA"/>
        </w:rPr>
        <w:t>sta inflacije, koja će imati utje</w:t>
      </w:r>
      <w:r w:rsidRPr="001235A5">
        <w:rPr>
          <w:lang w:val="hr-BA"/>
        </w:rPr>
        <w:t xml:space="preserve">caja </w:t>
      </w:r>
      <w:r w:rsidR="00152093" w:rsidRPr="001235A5">
        <w:rPr>
          <w:lang w:val="hr-BA"/>
        </w:rPr>
        <w:t>na povećanje dobiti pravnih osoba</w:t>
      </w:r>
      <w:r w:rsidRPr="001235A5">
        <w:rPr>
          <w:lang w:val="hr-BA"/>
        </w:rPr>
        <w:t>.</w:t>
      </w:r>
    </w:p>
    <w:p w:rsidR="004527AD" w:rsidRPr="001235A5" w:rsidRDefault="004527AD" w:rsidP="002522E3">
      <w:pPr>
        <w:jc w:val="both"/>
        <w:rPr>
          <w:lang w:val="hr-BA"/>
        </w:rPr>
      </w:pPr>
      <w:r w:rsidRPr="001235A5">
        <w:rPr>
          <w:lang w:val="hr-BA"/>
        </w:rPr>
        <w:t>Ovi prihodi čine 59,16</w:t>
      </w:r>
      <w:r w:rsidR="00152093" w:rsidRPr="001235A5">
        <w:rPr>
          <w:lang w:val="hr-BA"/>
        </w:rPr>
        <w:t xml:space="preserve"> </w:t>
      </w:r>
      <w:r w:rsidRPr="001235A5">
        <w:rPr>
          <w:lang w:val="hr-BA"/>
        </w:rPr>
        <w:t xml:space="preserve">% od ukupnih </w:t>
      </w:r>
      <w:r w:rsidR="004D6ED3">
        <w:rPr>
          <w:lang w:val="hr-BA"/>
        </w:rPr>
        <w:t>izrav</w:t>
      </w:r>
      <w:r w:rsidRPr="001235A5">
        <w:rPr>
          <w:lang w:val="hr-BA"/>
        </w:rPr>
        <w:t xml:space="preserve">nih poreza planiranih u 2025. godini. </w:t>
      </w:r>
    </w:p>
    <w:p w:rsidR="004527AD" w:rsidRPr="001235A5" w:rsidRDefault="004527AD" w:rsidP="002522E3">
      <w:pPr>
        <w:ind w:firstLine="720"/>
        <w:jc w:val="both"/>
        <w:rPr>
          <w:lang w:val="hr-BA"/>
        </w:rPr>
      </w:pPr>
    </w:p>
    <w:p w:rsidR="004527AD" w:rsidRPr="001235A5" w:rsidRDefault="00152093" w:rsidP="002522E3">
      <w:pPr>
        <w:jc w:val="both"/>
        <w:rPr>
          <w:lang w:val="hr-BA"/>
        </w:rPr>
      </w:pPr>
      <w:r w:rsidRPr="001235A5">
        <w:rPr>
          <w:b/>
          <w:lang w:val="hr-BA"/>
        </w:rPr>
        <w:t>Porezi na plać</w:t>
      </w:r>
      <w:r w:rsidR="004527AD" w:rsidRPr="001235A5">
        <w:rPr>
          <w:b/>
          <w:lang w:val="hr-BA"/>
        </w:rPr>
        <w:t xml:space="preserve">e – 713100 </w:t>
      </w:r>
      <w:r w:rsidR="004527AD" w:rsidRPr="001235A5">
        <w:rPr>
          <w:lang w:val="hr-BA"/>
        </w:rPr>
        <w:t xml:space="preserve">su u 2025. godini planirani u visini od 9.000.000 KM, što je za 2,50 </w:t>
      </w:r>
      <w:proofErr w:type="spellStart"/>
      <w:r w:rsidR="004527AD" w:rsidRPr="001235A5">
        <w:rPr>
          <w:lang w:val="hr-BA"/>
        </w:rPr>
        <w:t>mil</w:t>
      </w:r>
      <w:proofErr w:type="spellEnd"/>
      <w:r w:rsidR="004527AD" w:rsidRPr="001235A5">
        <w:rPr>
          <w:lang w:val="hr-BA"/>
        </w:rPr>
        <w:t>. KM više u odnosu na plan ove vrste prihoda u 2024. godini.</w:t>
      </w:r>
    </w:p>
    <w:p w:rsidR="004527AD" w:rsidRPr="001235A5" w:rsidRDefault="00152093" w:rsidP="002522E3">
      <w:pPr>
        <w:jc w:val="both"/>
        <w:rPr>
          <w:lang w:val="hr-BA"/>
        </w:rPr>
      </w:pPr>
      <w:r w:rsidRPr="001235A5">
        <w:rPr>
          <w:lang w:val="hr-BA"/>
        </w:rPr>
        <w:t>Porez na plać</w:t>
      </w:r>
      <w:r w:rsidR="004527AD" w:rsidRPr="001235A5">
        <w:rPr>
          <w:lang w:val="hr-BA"/>
        </w:rPr>
        <w:t>e čini 20,48</w:t>
      </w:r>
      <w:r w:rsidRPr="001235A5">
        <w:rPr>
          <w:lang w:val="hr-BA"/>
        </w:rPr>
        <w:t xml:space="preserve"> </w:t>
      </w:r>
      <w:r w:rsidR="004527AD" w:rsidRPr="001235A5">
        <w:rPr>
          <w:lang w:val="hr-BA"/>
        </w:rPr>
        <w:t>% od ukupnih direktnih poreza planiranih za 2025. godinu.</w:t>
      </w:r>
    </w:p>
    <w:p w:rsidR="004527AD" w:rsidRPr="001235A5" w:rsidRDefault="004527AD" w:rsidP="002522E3">
      <w:pPr>
        <w:jc w:val="both"/>
        <w:rPr>
          <w:szCs w:val="22"/>
          <w:lang w:val="hr-BA"/>
        </w:rPr>
      </w:pPr>
    </w:p>
    <w:p w:rsidR="004527AD" w:rsidRPr="001235A5" w:rsidRDefault="004527AD" w:rsidP="002522E3">
      <w:pPr>
        <w:jc w:val="both"/>
        <w:rPr>
          <w:lang w:val="hr-BA"/>
        </w:rPr>
      </w:pPr>
      <w:r w:rsidRPr="001235A5">
        <w:rPr>
          <w:b/>
          <w:bCs/>
          <w:lang w:val="hr-BA"/>
        </w:rPr>
        <w:t>Porez na imovinu</w:t>
      </w:r>
      <w:r w:rsidRPr="001235A5">
        <w:rPr>
          <w:lang w:val="hr-BA"/>
        </w:rPr>
        <w:t xml:space="preserve"> </w:t>
      </w:r>
      <w:r w:rsidRPr="001235A5">
        <w:rPr>
          <w:b/>
          <w:bCs/>
          <w:lang w:val="hr-BA"/>
        </w:rPr>
        <w:t>– 714100</w:t>
      </w:r>
      <w:r w:rsidRPr="001235A5">
        <w:rPr>
          <w:lang w:val="hr-BA"/>
        </w:rPr>
        <w:t xml:space="preserve"> je u 2025. godini planiran u iznosu od 2.100.000 KM, što je više za 394.213 KM u odnosu na ostvarenje ove vrste prihoda za 2023. godinu.</w:t>
      </w:r>
    </w:p>
    <w:p w:rsidR="004527AD" w:rsidRPr="001235A5" w:rsidRDefault="004527AD" w:rsidP="002522E3">
      <w:pPr>
        <w:jc w:val="both"/>
        <w:rPr>
          <w:lang w:val="hr-BA"/>
        </w:rPr>
      </w:pPr>
      <w:r w:rsidRPr="001235A5">
        <w:rPr>
          <w:lang w:val="hr-BA"/>
        </w:rPr>
        <w:t>Porez na imovinu čini 4,78</w:t>
      </w:r>
      <w:r w:rsidR="00152093" w:rsidRPr="001235A5">
        <w:rPr>
          <w:lang w:val="hr-BA"/>
        </w:rPr>
        <w:t xml:space="preserve"> % od planiranih izrav</w:t>
      </w:r>
      <w:r w:rsidRPr="001235A5">
        <w:rPr>
          <w:lang w:val="hr-BA"/>
        </w:rPr>
        <w:t>nih poreza za 2025. godinu.</w:t>
      </w:r>
    </w:p>
    <w:p w:rsidR="004527AD" w:rsidRPr="001235A5" w:rsidRDefault="004527AD" w:rsidP="002522E3">
      <w:pPr>
        <w:ind w:firstLine="720"/>
        <w:jc w:val="both"/>
        <w:rPr>
          <w:color w:val="FF0000"/>
          <w:lang w:val="hr-BA"/>
        </w:rPr>
      </w:pPr>
    </w:p>
    <w:p w:rsidR="004527AD" w:rsidRPr="001235A5" w:rsidRDefault="004527AD" w:rsidP="002522E3">
      <w:pPr>
        <w:jc w:val="both"/>
        <w:rPr>
          <w:szCs w:val="22"/>
          <w:lang w:val="hr-BA"/>
        </w:rPr>
      </w:pPr>
      <w:r w:rsidRPr="001235A5">
        <w:rPr>
          <w:b/>
          <w:bCs/>
          <w:szCs w:val="22"/>
          <w:lang w:val="hr-BA"/>
        </w:rPr>
        <w:t>Porez na promet posebnih usluga – 715200,</w:t>
      </w:r>
      <w:r w:rsidR="00152093" w:rsidRPr="001235A5">
        <w:rPr>
          <w:szCs w:val="22"/>
          <w:lang w:val="hr-BA"/>
        </w:rPr>
        <w:t xml:space="preserve"> koji obuhvać</w:t>
      </w:r>
      <w:r w:rsidRPr="001235A5">
        <w:rPr>
          <w:szCs w:val="22"/>
          <w:lang w:val="hr-BA"/>
        </w:rPr>
        <w:t xml:space="preserve">a poreze od priređivanja igara na sreću i zabavnih igara i poreze na dobitke od igara na sreću u 2025. godini je planiran u visini od 2.050.000 KM, što je za 0,34 </w:t>
      </w:r>
      <w:proofErr w:type="spellStart"/>
      <w:r w:rsidRPr="001235A5">
        <w:rPr>
          <w:szCs w:val="22"/>
          <w:lang w:val="hr-BA"/>
        </w:rPr>
        <w:t>mil</w:t>
      </w:r>
      <w:proofErr w:type="spellEnd"/>
      <w:r w:rsidRPr="001235A5">
        <w:rPr>
          <w:szCs w:val="22"/>
          <w:lang w:val="hr-BA"/>
        </w:rPr>
        <w:t>. KM manje u odnosu na plan 2024. godine.</w:t>
      </w:r>
    </w:p>
    <w:p w:rsidR="004527AD" w:rsidRPr="001235A5" w:rsidRDefault="004527AD" w:rsidP="002522E3">
      <w:pPr>
        <w:jc w:val="both"/>
        <w:rPr>
          <w:szCs w:val="22"/>
          <w:lang w:val="hr-BA"/>
        </w:rPr>
      </w:pPr>
      <w:r w:rsidRPr="001235A5">
        <w:rPr>
          <w:szCs w:val="22"/>
          <w:lang w:val="hr-BA"/>
        </w:rPr>
        <w:t>Ova vrsta prihoda je planirana na osnovu primjene Zakona o izmjeni i dopuni Zakona o igrama na sreću.</w:t>
      </w:r>
    </w:p>
    <w:p w:rsidR="004527AD" w:rsidRPr="001235A5" w:rsidRDefault="004527AD" w:rsidP="002522E3">
      <w:pPr>
        <w:jc w:val="both"/>
        <w:rPr>
          <w:szCs w:val="22"/>
          <w:lang w:val="hr-BA"/>
        </w:rPr>
      </w:pPr>
      <w:r w:rsidRPr="001235A5">
        <w:rPr>
          <w:szCs w:val="22"/>
          <w:lang w:val="hr-BA"/>
        </w:rPr>
        <w:t>Porez na promet posebnih usluga čini 4,66</w:t>
      </w:r>
      <w:r w:rsidR="00152093" w:rsidRPr="001235A5">
        <w:rPr>
          <w:szCs w:val="22"/>
          <w:lang w:val="hr-BA"/>
        </w:rPr>
        <w:t xml:space="preserve"> </w:t>
      </w:r>
      <w:r w:rsidRPr="001235A5">
        <w:rPr>
          <w:szCs w:val="22"/>
          <w:lang w:val="hr-BA"/>
        </w:rPr>
        <w:t xml:space="preserve">% od ukupnih </w:t>
      </w:r>
      <w:r w:rsidR="004D6ED3">
        <w:rPr>
          <w:szCs w:val="22"/>
          <w:lang w:val="hr-BA"/>
        </w:rPr>
        <w:t>izravn</w:t>
      </w:r>
      <w:r w:rsidRPr="001235A5">
        <w:rPr>
          <w:szCs w:val="22"/>
          <w:lang w:val="hr-BA"/>
        </w:rPr>
        <w:t xml:space="preserve">ih poreza u 2025. godini. </w:t>
      </w:r>
    </w:p>
    <w:p w:rsidR="004527AD" w:rsidRPr="001235A5" w:rsidRDefault="004527AD" w:rsidP="002522E3">
      <w:pPr>
        <w:ind w:firstLine="720"/>
        <w:jc w:val="both"/>
        <w:rPr>
          <w:color w:val="FF0000"/>
          <w:szCs w:val="22"/>
          <w:lang w:val="hr-BA"/>
        </w:rPr>
      </w:pPr>
    </w:p>
    <w:p w:rsidR="004527AD" w:rsidRPr="001235A5" w:rsidRDefault="004527AD" w:rsidP="002522E3">
      <w:pPr>
        <w:jc w:val="both"/>
        <w:rPr>
          <w:szCs w:val="22"/>
          <w:lang w:val="hr-BA"/>
        </w:rPr>
      </w:pPr>
      <w:r w:rsidRPr="001235A5">
        <w:rPr>
          <w:b/>
          <w:bCs/>
          <w:szCs w:val="22"/>
          <w:lang w:val="hr-BA"/>
        </w:rPr>
        <w:lastRenderedPageBreak/>
        <w:t xml:space="preserve">Porez na upotrebu dobara ili na odobrenja za korištenje dobara ili za izvođenje aktivnosti </w:t>
      </w:r>
      <w:r w:rsidR="00152093" w:rsidRPr="001235A5">
        <w:rPr>
          <w:b/>
          <w:bCs/>
          <w:szCs w:val="22"/>
          <w:lang w:val="hr-BA"/>
        </w:rPr>
        <w:t>–</w:t>
      </w:r>
      <w:r w:rsidRPr="001235A5">
        <w:rPr>
          <w:b/>
          <w:bCs/>
          <w:szCs w:val="22"/>
          <w:lang w:val="hr-BA"/>
        </w:rPr>
        <w:t xml:space="preserve"> 715300 </w:t>
      </w:r>
      <w:r w:rsidRPr="001235A5">
        <w:rPr>
          <w:bCs/>
          <w:szCs w:val="22"/>
          <w:lang w:val="hr-BA"/>
        </w:rPr>
        <w:t xml:space="preserve">u 2025. godini je planiran </w:t>
      </w:r>
      <w:r w:rsidRPr="001235A5">
        <w:rPr>
          <w:szCs w:val="22"/>
          <w:lang w:val="hr-BA"/>
        </w:rPr>
        <w:t xml:space="preserve">u visini od 1.800.000 KM, što je za 0,3 </w:t>
      </w:r>
      <w:proofErr w:type="spellStart"/>
      <w:r w:rsidRPr="001235A5">
        <w:rPr>
          <w:szCs w:val="22"/>
          <w:lang w:val="hr-BA"/>
        </w:rPr>
        <w:t>mil</w:t>
      </w:r>
      <w:proofErr w:type="spellEnd"/>
      <w:r w:rsidRPr="001235A5">
        <w:rPr>
          <w:szCs w:val="22"/>
          <w:lang w:val="hr-BA"/>
        </w:rPr>
        <w:t>. KM više u odnosu na plan ove vrste prihoda u 2024. godini.</w:t>
      </w:r>
    </w:p>
    <w:p w:rsidR="004527AD" w:rsidRPr="001235A5" w:rsidRDefault="004527AD" w:rsidP="002522E3">
      <w:pPr>
        <w:jc w:val="both"/>
        <w:rPr>
          <w:szCs w:val="22"/>
          <w:lang w:val="hr-BA"/>
        </w:rPr>
      </w:pPr>
      <w:r w:rsidRPr="001235A5">
        <w:rPr>
          <w:szCs w:val="22"/>
          <w:lang w:val="hr-BA"/>
        </w:rPr>
        <w:t>Ova vrsta prihoda čini 4,09</w:t>
      </w:r>
      <w:r w:rsidR="00152093" w:rsidRPr="001235A5">
        <w:rPr>
          <w:szCs w:val="22"/>
          <w:lang w:val="hr-BA"/>
        </w:rPr>
        <w:t xml:space="preserve"> % od planiranih izrav</w:t>
      </w:r>
      <w:r w:rsidRPr="001235A5">
        <w:rPr>
          <w:szCs w:val="22"/>
          <w:lang w:val="hr-BA"/>
        </w:rPr>
        <w:t>nih poreza u 2025. godini.</w:t>
      </w:r>
    </w:p>
    <w:p w:rsidR="004527AD" w:rsidRPr="001235A5" w:rsidRDefault="004527AD" w:rsidP="002522E3">
      <w:pPr>
        <w:jc w:val="both"/>
        <w:rPr>
          <w:color w:val="FF0000"/>
          <w:szCs w:val="22"/>
          <w:lang w:val="hr-BA"/>
        </w:rPr>
      </w:pPr>
    </w:p>
    <w:p w:rsidR="004527AD" w:rsidRPr="001235A5" w:rsidRDefault="00152093" w:rsidP="002522E3">
      <w:pPr>
        <w:pStyle w:val="Naslov3"/>
        <w:rPr>
          <w:lang w:val="hr-BA"/>
        </w:rPr>
      </w:pPr>
      <w:bookmarkStart w:id="122" w:name="_Toc174092830"/>
      <w:r w:rsidRPr="001235A5">
        <w:rPr>
          <w:lang w:val="hr-BA"/>
        </w:rPr>
        <w:t>NEPOREZN</w:t>
      </w:r>
      <w:r w:rsidR="004527AD" w:rsidRPr="001235A5">
        <w:rPr>
          <w:lang w:val="hr-BA"/>
        </w:rPr>
        <w:t>I PRIHODI</w:t>
      </w:r>
      <w:bookmarkEnd w:id="122"/>
    </w:p>
    <w:p w:rsidR="004527AD" w:rsidRPr="001235A5" w:rsidRDefault="004527AD" w:rsidP="002522E3">
      <w:pPr>
        <w:jc w:val="both"/>
        <w:rPr>
          <w:i/>
          <w:szCs w:val="22"/>
          <w:lang w:val="hr-BA"/>
        </w:rPr>
      </w:pPr>
    </w:p>
    <w:p w:rsidR="004527AD" w:rsidRPr="001235A5" w:rsidRDefault="004527AD" w:rsidP="002522E3">
      <w:pPr>
        <w:jc w:val="both"/>
        <w:rPr>
          <w:lang w:val="hr-BA"/>
        </w:rPr>
      </w:pPr>
      <w:r w:rsidRPr="001235A5">
        <w:rPr>
          <w:szCs w:val="22"/>
          <w:lang w:val="hr-BA"/>
        </w:rPr>
        <w:t>Prihode Brčko distrikta</w:t>
      </w:r>
      <w:r w:rsidR="00152093" w:rsidRPr="001235A5">
        <w:rPr>
          <w:szCs w:val="22"/>
          <w:lang w:val="hr-BA"/>
        </w:rPr>
        <w:t xml:space="preserve"> BiH, pored neizravnih i izrav</w:t>
      </w:r>
      <w:r w:rsidRPr="001235A5">
        <w:rPr>
          <w:szCs w:val="22"/>
          <w:lang w:val="hr-BA"/>
        </w:rPr>
        <w:t>nih poreza, čine i nepore</w:t>
      </w:r>
      <w:r w:rsidR="00152093" w:rsidRPr="001235A5">
        <w:rPr>
          <w:szCs w:val="22"/>
          <w:lang w:val="hr-BA"/>
        </w:rPr>
        <w:t>zn</w:t>
      </w:r>
      <w:r w:rsidRPr="001235A5">
        <w:rPr>
          <w:szCs w:val="22"/>
          <w:lang w:val="hr-BA"/>
        </w:rPr>
        <w:t>i prihodi.</w:t>
      </w:r>
      <w:r w:rsidRPr="001235A5">
        <w:rPr>
          <w:lang w:val="hr-BA"/>
        </w:rPr>
        <w:t xml:space="preserve"> </w:t>
      </w:r>
    </w:p>
    <w:p w:rsidR="004527AD" w:rsidRPr="001235A5" w:rsidRDefault="00152093" w:rsidP="002522E3">
      <w:pPr>
        <w:jc w:val="both"/>
        <w:rPr>
          <w:lang w:val="hr-BA"/>
        </w:rPr>
      </w:pPr>
      <w:r w:rsidRPr="001235A5">
        <w:rPr>
          <w:lang w:val="hr-BA"/>
        </w:rPr>
        <w:t>Neporezn</w:t>
      </w:r>
      <w:r w:rsidR="004527AD" w:rsidRPr="001235A5">
        <w:rPr>
          <w:lang w:val="hr-BA"/>
        </w:rPr>
        <w:t xml:space="preserve">i prihodi koji se prikupljaju na </w:t>
      </w:r>
      <w:r w:rsidRPr="001235A5">
        <w:rPr>
          <w:lang w:val="hr-BA"/>
        </w:rPr>
        <w:t>razini</w:t>
      </w:r>
      <w:r w:rsidR="004527AD" w:rsidRPr="001235A5">
        <w:rPr>
          <w:lang w:val="hr-BA"/>
        </w:rPr>
        <w:t xml:space="preserve"> Brčko distrikta BiH uključuju sljedeće prihode:</w:t>
      </w:r>
    </w:p>
    <w:p w:rsidR="004527AD" w:rsidRPr="001235A5" w:rsidRDefault="004527AD" w:rsidP="002522E3">
      <w:pPr>
        <w:numPr>
          <w:ilvl w:val="0"/>
          <w:numId w:val="1"/>
        </w:numPr>
        <w:jc w:val="both"/>
        <w:rPr>
          <w:lang w:val="hr-BA"/>
        </w:rPr>
      </w:pPr>
      <w:r w:rsidRPr="001235A5">
        <w:rPr>
          <w:lang w:val="hr-BA"/>
        </w:rPr>
        <w:t>prihodi od finan</w:t>
      </w:r>
      <w:r w:rsidR="00152093" w:rsidRPr="001235A5">
        <w:rPr>
          <w:lang w:val="hr-BA"/>
        </w:rPr>
        <w:t>c</w:t>
      </w:r>
      <w:r w:rsidRPr="001235A5">
        <w:rPr>
          <w:lang w:val="hr-BA"/>
        </w:rPr>
        <w:t>ijske i nefinan</w:t>
      </w:r>
      <w:r w:rsidR="00152093" w:rsidRPr="001235A5">
        <w:rPr>
          <w:lang w:val="hr-BA"/>
        </w:rPr>
        <w:t>c</w:t>
      </w:r>
      <w:r w:rsidRPr="001235A5">
        <w:rPr>
          <w:lang w:val="hr-BA"/>
        </w:rPr>
        <w:t xml:space="preserve">ijske imovine; </w:t>
      </w:r>
    </w:p>
    <w:p w:rsidR="004527AD" w:rsidRPr="001235A5" w:rsidRDefault="004527AD" w:rsidP="002522E3">
      <w:pPr>
        <w:numPr>
          <w:ilvl w:val="0"/>
          <w:numId w:val="1"/>
        </w:numPr>
        <w:jc w:val="both"/>
        <w:rPr>
          <w:lang w:val="hr-BA"/>
        </w:rPr>
      </w:pPr>
      <w:r w:rsidRPr="001235A5">
        <w:rPr>
          <w:lang w:val="hr-BA"/>
        </w:rPr>
        <w:t>ostali prihodi od imovine;</w:t>
      </w:r>
    </w:p>
    <w:p w:rsidR="004527AD" w:rsidRPr="001235A5" w:rsidRDefault="004527AD" w:rsidP="002522E3">
      <w:pPr>
        <w:numPr>
          <w:ilvl w:val="0"/>
          <w:numId w:val="1"/>
        </w:numPr>
        <w:jc w:val="both"/>
        <w:rPr>
          <w:lang w:val="hr-BA"/>
        </w:rPr>
      </w:pPr>
      <w:r w:rsidRPr="001235A5">
        <w:rPr>
          <w:lang w:val="hr-BA"/>
        </w:rPr>
        <w:t>prihodi od privatizacije stanova i poslovnih prostora;</w:t>
      </w:r>
    </w:p>
    <w:p w:rsidR="004527AD" w:rsidRPr="001235A5" w:rsidRDefault="004527AD" w:rsidP="002522E3">
      <w:pPr>
        <w:numPr>
          <w:ilvl w:val="0"/>
          <w:numId w:val="1"/>
        </w:numPr>
        <w:jc w:val="both"/>
        <w:rPr>
          <w:lang w:val="hr-BA"/>
        </w:rPr>
      </w:pPr>
      <w:r w:rsidRPr="001235A5">
        <w:rPr>
          <w:lang w:val="hr-BA"/>
        </w:rPr>
        <w:t xml:space="preserve">administrativne </w:t>
      </w:r>
      <w:r w:rsidR="00152093" w:rsidRPr="001235A5">
        <w:rPr>
          <w:lang w:val="hr-BA"/>
        </w:rPr>
        <w:t>pristojb</w:t>
      </w:r>
      <w:r w:rsidRPr="001235A5">
        <w:rPr>
          <w:lang w:val="hr-BA"/>
        </w:rPr>
        <w:t>e;</w:t>
      </w:r>
    </w:p>
    <w:p w:rsidR="004527AD" w:rsidRPr="001235A5" w:rsidRDefault="00152093" w:rsidP="002522E3">
      <w:pPr>
        <w:numPr>
          <w:ilvl w:val="0"/>
          <w:numId w:val="1"/>
        </w:numPr>
        <w:jc w:val="both"/>
        <w:rPr>
          <w:lang w:val="hr-BA"/>
        </w:rPr>
      </w:pPr>
      <w:r w:rsidRPr="001235A5">
        <w:rPr>
          <w:lang w:val="hr-BA"/>
        </w:rPr>
        <w:t>sudske pristojb</w:t>
      </w:r>
      <w:r w:rsidR="004527AD" w:rsidRPr="001235A5">
        <w:rPr>
          <w:lang w:val="hr-BA"/>
        </w:rPr>
        <w:t>e i sudske naknade;</w:t>
      </w:r>
    </w:p>
    <w:p w:rsidR="004527AD" w:rsidRPr="001235A5" w:rsidRDefault="00152093" w:rsidP="002522E3">
      <w:pPr>
        <w:numPr>
          <w:ilvl w:val="0"/>
          <w:numId w:val="1"/>
        </w:numPr>
        <w:jc w:val="both"/>
        <w:rPr>
          <w:lang w:val="hr-BA"/>
        </w:rPr>
      </w:pPr>
      <w:r w:rsidRPr="001235A5">
        <w:rPr>
          <w:lang w:val="hr-BA"/>
        </w:rPr>
        <w:t>komunalne pristojb</w:t>
      </w:r>
      <w:r w:rsidR="004527AD" w:rsidRPr="001235A5">
        <w:rPr>
          <w:lang w:val="hr-BA"/>
        </w:rPr>
        <w:t>e;</w:t>
      </w:r>
    </w:p>
    <w:p w:rsidR="004527AD" w:rsidRPr="001235A5" w:rsidRDefault="00152093" w:rsidP="002522E3">
      <w:pPr>
        <w:numPr>
          <w:ilvl w:val="0"/>
          <w:numId w:val="1"/>
        </w:numPr>
        <w:jc w:val="both"/>
        <w:rPr>
          <w:lang w:val="hr-BA"/>
        </w:rPr>
      </w:pPr>
      <w:r w:rsidRPr="001235A5">
        <w:rPr>
          <w:lang w:val="hr-BA"/>
        </w:rPr>
        <w:t>ostale proračunske naknade i pristojbe</w:t>
      </w:r>
      <w:r w:rsidR="004527AD" w:rsidRPr="001235A5">
        <w:rPr>
          <w:lang w:val="hr-BA"/>
        </w:rPr>
        <w:t>;</w:t>
      </w:r>
    </w:p>
    <w:p w:rsidR="004527AD" w:rsidRPr="001235A5" w:rsidRDefault="00152093" w:rsidP="002522E3">
      <w:pPr>
        <w:numPr>
          <w:ilvl w:val="0"/>
          <w:numId w:val="1"/>
        </w:numPr>
        <w:jc w:val="both"/>
        <w:rPr>
          <w:lang w:val="hr-BA"/>
        </w:rPr>
      </w:pPr>
      <w:r w:rsidRPr="001235A5">
        <w:rPr>
          <w:lang w:val="hr-BA"/>
        </w:rPr>
        <w:t>posebne naknade i pristojbe</w:t>
      </w:r>
      <w:r w:rsidR="004527AD" w:rsidRPr="001235A5">
        <w:rPr>
          <w:lang w:val="hr-BA"/>
        </w:rPr>
        <w:t>;</w:t>
      </w:r>
    </w:p>
    <w:p w:rsidR="004527AD" w:rsidRPr="001235A5" w:rsidRDefault="004527AD" w:rsidP="002522E3">
      <w:pPr>
        <w:numPr>
          <w:ilvl w:val="0"/>
          <w:numId w:val="1"/>
        </w:numPr>
        <w:jc w:val="both"/>
        <w:rPr>
          <w:lang w:val="hr-BA"/>
        </w:rPr>
      </w:pPr>
      <w:r w:rsidRPr="001235A5">
        <w:rPr>
          <w:lang w:val="hr-BA"/>
        </w:rPr>
        <w:t>prihodi od pružanja javnih usluga;</w:t>
      </w:r>
    </w:p>
    <w:p w:rsidR="004527AD" w:rsidRPr="001235A5" w:rsidRDefault="004527AD" w:rsidP="002522E3">
      <w:pPr>
        <w:numPr>
          <w:ilvl w:val="0"/>
          <w:numId w:val="1"/>
        </w:numPr>
        <w:jc w:val="both"/>
        <w:rPr>
          <w:lang w:val="hr-BA"/>
        </w:rPr>
      </w:pPr>
      <w:r w:rsidRPr="001235A5">
        <w:rPr>
          <w:lang w:val="hr-BA"/>
        </w:rPr>
        <w:t>novčane kazne i</w:t>
      </w:r>
    </w:p>
    <w:p w:rsidR="004527AD" w:rsidRPr="001235A5" w:rsidRDefault="004527AD" w:rsidP="002522E3">
      <w:pPr>
        <w:numPr>
          <w:ilvl w:val="0"/>
          <w:numId w:val="1"/>
        </w:numPr>
        <w:jc w:val="both"/>
        <w:rPr>
          <w:lang w:val="hr-BA"/>
        </w:rPr>
      </w:pPr>
      <w:r w:rsidRPr="001235A5">
        <w:rPr>
          <w:lang w:val="hr-BA"/>
        </w:rPr>
        <w:t>ostali nepore</w:t>
      </w:r>
      <w:r w:rsidR="00152093" w:rsidRPr="001235A5">
        <w:rPr>
          <w:lang w:val="hr-BA"/>
        </w:rPr>
        <w:t>zn</w:t>
      </w:r>
      <w:r w:rsidRPr="001235A5">
        <w:rPr>
          <w:lang w:val="hr-BA"/>
        </w:rPr>
        <w:t xml:space="preserve">i prihodi. </w:t>
      </w:r>
    </w:p>
    <w:p w:rsidR="004527AD" w:rsidRPr="001235A5" w:rsidRDefault="004527AD" w:rsidP="009658A0">
      <w:pPr>
        <w:jc w:val="both"/>
        <w:rPr>
          <w:szCs w:val="22"/>
          <w:lang w:val="hr-BA"/>
        </w:rPr>
      </w:pPr>
    </w:p>
    <w:p w:rsidR="004527AD" w:rsidRPr="001235A5" w:rsidRDefault="00152093" w:rsidP="002522E3">
      <w:pPr>
        <w:jc w:val="both"/>
        <w:rPr>
          <w:szCs w:val="22"/>
          <w:lang w:val="hr-BA"/>
        </w:rPr>
      </w:pPr>
      <w:r w:rsidRPr="001235A5">
        <w:rPr>
          <w:szCs w:val="22"/>
          <w:lang w:val="hr-BA"/>
        </w:rPr>
        <w:t>U 2025. godini neporezn</w:t>
      </w:r>
      <w:r w:rsidR="004527AD" w:rsidRPr="001235A5">
        <w:rPr>
          <w:szCs w:val="22"/>
          <w:lang w:val="hr-BA"/>
        </w:rPr>
        <w:t xml:space="preserve">i prihodi su planirani u visini od </w:t>
      </w:r>
      <w:r w:rsidR="004527AD" w:rsidRPr="001235A5">
        <w:rPr>
          <w:b/>
          <w:bCs/>
          <w:szCs w:val="22"/>
          <w:lang w:val="hr-BA"/>
        </w:rPr>
        <w:t xml:space="preserve">13.150.385 </w:t>
      </w:r>
      <w:r w:rsidR="004527AD" w:rsidRPr="001235A5">
        <w:rPr>
          <w:b/>
          <w:szCs w:val="22"/>
          <w:lang w:val="hr-BA"/>
        </w:rPr>
        <w:t>KM</w:t>
      </w:r>
      <w:r w:rsidR="004527AD" w:rsidRPr="001235A5">
        <w:rPr>
          <w:szCs w:val="22"/>
          <w:lang w:val="hr-BA"/>
        </w:rPr>
        <w:t xml:space="preserve">, što je za </w:t>
      </w:r>
      <w:r w:rsidR="004527AD" w:rsidRPr="001235A5">
        <w:rPr>
          <w:b/>
          <w:szCs w:val="22"/>
          <w:lang w:val="hr-BA"/>
        </w:rPr>
        <w:t>7.034.385 KM</w:t>
      </w:r>
      <w:r w:rsidR="004527AD" w:rsidRPr="001235A5">
        <w:rPr>
          <w:szCs w:val="22"/>
          <w:lang w:val="hr-BA"/>
        </w:rPr>
        <w:t xml:space="preserve"> manje nego u planu za 20</w:t>
      </w:r>
      <w:r w:rsidRPr="001235A5">
        <w:rPr>
          <w:szCs w:val="22"/>
          <w:lang w:val="hr-BA"/>
        </w:rPr>
        <w:t>24. godinu ili za 34,85 %. Sudjelovanje</w:t>
      </w:r>
      <w:r w:rsidR="004527AD" w:rsidRPr="001235A5">
        <w:rPr>
          <w:szCs w:val="22"/>
          <w:lang w:val="hr-BA"/>
        </w:rPr>
        <w:t xml:space="preserve"> nepore</w:t>
      </w:r>
      <w:r w:rsidRPr="001235A5">
        <w:rPr>
          <w:szCs w:val="22"/>
          <w:lang w:val="hr-BA"/>
        </w:rPr>
        <w:t>zn</w:t>
      </w:r>
      <w:r w:rsidR="004527AD" w:rsidRPr="001235A5">
        <w:rPr>
          <w:szCs w:val="22"/>
          <w:lang w:val="hr-BA"/>
        </w:rPr>
        <w:t>ih prihoda u ukupnim prihodima Brčko distrikta BiH u 2025. godini je 3,74</w:t>
      </w:r>
      <w:r w:rsidRPr="001235A5">
        <w:rPr>
          <w:szCs w:val="22"/>
          <w:lang w:val="hr-BA"/>
        </w:rPr>
        <w:t xml:space="preserve"> </w:t>
      </w:r>
      <w:r w:rsidR="004527AD" w:rsidRPr="001235A5">
        <w:rPr>
          <w:szCs w:val="22"/>
          <w:lang w:val="hr-BA"/>
        </w:rPr>
        <w:t>%.</w:t>
      </w:r>
    </w:p>
    <w:p w:rsidR="004527AD" w:rsidRPr="001235A5" w:rsidRDefault="004527AD" w:rsidP="002522E3">
      <w:pPr>
        <w:jc w:val="both"/>
        <w:rPr>
          <w:color w:val="FF0000"/>
          <w:szCs w:val="22"/>
          <w:lang w:val="hr-BA"/>
        </w:rPr>
      </w:pPr>
      <w:r w:rsidRPr="001235A5">
        <w:rPr>
          <w:color w:val="FF0000"/>
          <w:szCs w:val="22"/>
          <w:lang w:val="hr-BA"/>
        </w:rPr>
        <w:tab/>
      </w:r>
    </w:p>
    <w:p w:rsidR="004527AD" w:rsidRPr="001235A5" w:rsidRDefault="004527AD" w:rsidP="002522E3">
      <w:pPr>
        <w:rPr>
          <w:b/>
          <w:sz w:val="22"/>
          <w:szCs w:val="22"/>
          <w:lang w:val="hr-BA"/>
        </w:rPr>
      </w:pPr>
      <w:r w:rsidRPr="001235A5">
        <w:rPr>
          <w:b/>
          <w:sz w:val="22"/>
          <w:szCs w:val="22"/>
          <w:lang w:val="hr-BA"/>
        </w:rPr>
        <w:t>Tabela 12. Struktura nepore</w:t>
      </w:r>
      <w:r w:rsidR="00152093" w:rsidRPr="001235A5">
        <w:rPr>
          <w:b/>
          <w:sz w:val="22"/>
          <w:szCs w:val="22"/>
          <w:lang w:val="hr-BA"/>
        </w:rPr>
        <w:t>zn</w:t>
      </w:r>
      <w:r w:rsidRPr="001235A5">
        <w:rPr>
          <w:b/>
          <w:sz w:val="22"/>
          <w:szCs w:val="22"/>
          <w:lang w:val="hr-BA"/>
        </w:rPr>
        <w:t>ih prihoda u 2024. i 2025. godini</w:t>
      </w:r>
    </w:p>
    <w:tbl>
      <w:tblPr>
        <w:tblW w:w="9561" w:type="dxa"/>
        <w:tblInd w:w="93" w:type="dxa"/>
        <w:tblLook w:val="00A0" w:firstRow="1" w:lastRow="0" w:firstColumn="1" w:lastColumn="0" w:noHBand="0" w:noVBand="0"/>
      </w:tblPr>
      <w:tblGrid>
        <w:gridCol w:w="998"/>
        <w:gridCol w:w="4505"/>
        <w:gridCol w:w="2028"/>
        <w:gridCol w:w="2030"/>
      </w:tblGrid>
      <w:tr w:rsidR="004527AD" w:rsidRPr="001235A5" w:rsidTr="009658A0">
        <w:trPr>
          <w:trHeight w:val="256"/>
        </w:trPr>
        <w:tc>
          <w:tcPr>
            <w:tcW w:w="5503" w:type="dxa"/>
            <w:gridSpan w:val="2"/>
            <w:vMerge w:val="restart"/>
            <w:tcBorders>
              <w:top w:val="single" w:sz="8" w:space="0" w:color="auto"/>
              <w:left w:val="single" w:sz="8" w:space="0" w:color="auto"/>
              <w:bottom w:val="single" w:sz="8" w:space="0" w:color="000000"/>
              <w:right w:val="nil"/>
            </w:tcBorders>
            <w:shd w:val="clear" w:color="000000" w:fill="99CCFF"/>
            <w:noWrap/>
            <w:vAlign w:val="center"/>
          </w:tcPr>
          <w:p w:rsidR="004527AD" w:rsidRPr="001235A5" w:rsidRDefault="00152093" w:rsidP="00021E86">
            <w:pPr>
              <w:jc w:val="center"/>
              <w:rPr>
                <w:rFonts w:ascii="Arial" w:hAnsi="Arial" w:cs="Arial"/>
                <w:b/>
                <w:bCs/>
                <w:sz w:val="18"/>
                <w:szCs w:val="18"/>
                <w:lang w:val="hr-BA" w:eastAsia="en-US"/>
              </w:rPr>
            </w:pPr>
            <w:r w:rsidRPr="001235A5">
              <w:rPr>
                <w:rFonts w:ascii="Arial" w:hAnsi="Arial" w:cs="Arial"/>
                <w:b/>
                <w:bCs/>
                <w:sz w:val="18"/>
                <w:szCs w:val="18"/>
                <w:lang w:val="hr-BA" w:eastAsia="en-US"/>
              </w:rPr>
              <w:t>Neporezn</w:t>
            </w:r>
            <w:r w:rsidR="004527AD" w:rsidRPr="001235A5">
              <w:rPr>
                <w:rFonts w:ascii="Arial" w:hAnsi="Arial" w:cs="Arial"/>
                <w:b/>
                <w:bCs/>
                <w:sz w:val="18"/>
                <w:szCs w:val="18"/>
                <w:lang w:val="hr-BA" w:eastAsia="en-US"/>
              </w:rPr>
              <w:t>i prihodi</w:t>
            </w:r>
          </w:p>
        </w:tc>
        <w:tc>
          <w:tcPr>
            <w:tcW w:w="4058" w:type="dxa"/>
            <w:gridSpan w:val="2"/>
            <w:tcBorders>
              <w:top w:val="single" w:sz="8" w:space="0" w:color="auto"/>
              <w:left w:val="single" w:sz="8" w:space="0" w:color="auto"/>
              <w:bottom w:val="single" w:sz="8" w:space="0" w:color="auto"/>
              <w:right w:val="nil"/>
            </w:tcBorders>
            <w:shd w:val="clear" w:color="000000" w:fill="99CCFF"/>
            <w:noWrap/>
            <w:vAlign w:val="center"/>
          </w:tcPr>
          <w:p w:rsidR="004527AD" w:rsidRPr="001235A5" w:rsidRDefault="004527AD" w:rsidP="00021E86">
            <w:pPr>
              <w:jc w:val="center"/>
              <w:rPr>
                <w:rFonts w:ascii="Arial" w:hAnsi="Arial" w:cs="Arial"/>
                <w:b/>
                <w:bCs/>
                <w:sz w:val="18"/>
                <w:szCs w:val="18"/>
                <w:lang w:val="hr-BA" w:eastAsia="en-US"/>
              </w:rPr>
            </w:pPr>
            <w:r w:rsidRPr="001235A5">
              <w:rPr>
                <w:rFonts w:ascii="Arial" w:hAnsi="Arial" w:cs="Arial"/>
                <w:b/>
                <w:bCs/>
                <w:sz w:val="18"/>
                <w:szCs w:val="18"/>
                <w:lang w:val="hr-BA" w:eastAsia="en-US"/>
              </w:rPr>
              <w:t>Godine</w:t>
            </w:r>
          </w:p>
        </w:tc>
      </w:tr>
      <w:tr w:rsidR="004527AD" w:rsidRPr="001235A5" w:rsidTr="009658A0">
        <w:trPr>
          <w:trHeight w:val="256"/>
        </w:trPr>
        <w:tc>
          <w:tcPr>
            <w:tcW w:w="5503" w:type="dxa"/>
            <w:gridSpan w:val="2"/>
            <w:vMerge/>
            <w:tcBorders>
              <w:top w:val="single" w:sz="8" w:space="0" w:color="auto"/>
              <w:left w:val="single" w:sz="8" w:space="0" w:color="auto"/>
              <w:bottom w:val="single" w:sz="8" w:space="0" w:color="000000"/>
              <w:right w:val="nil"/>
            </w:tcBorders>
            <w:vAlign w:val="center"/>
          </w:tcPr>
          <w:p w:rsidR="004527AD" w:rsidRPr="001235A5" w:rsidRDefault="004527AD" w:rsidP="00021E86">
            <w:pPr>
              <w:rPr>
                <w:rFonts w:ascii="Arial" w:hAnsi="Arial" w:cs="Arial"/>
                <w:b/>
                <w:bCs/>
                <w:sz w:val="18"/>
                <w:szCs w:val="18"/>
                <w:lang w:val="hr-BA" w:eastAsia="en-US"/>
              </w:rPr>
            </w:pPr>
          </w:p>
        </w:tc>
        <w:tc>
          <w:tcPr>
            <w:tcW w:w="2028" w:type="dxa"/>
            <w:tcBorders>
              <w:top w:val="nil"/>
              <w:left w:val="single" w:sz="8" w:space="0" w:color="auto"/>
              <w:bottom w:val="single" w:sz="8" w:space="0" w:color="auto"/>
              <w:right w:val="single" w:sz="8" w:space="0" w:color="auto"/>
            </w:tcBorders>
            <w:shd w:val="clear" w:color="000000" w:fill="99CCFF"/>
            <w:noWrap/>
            <w:vAlign w:val="center"/>
          </w:tcPr>
          <w:p w:rsidR="004527AD" w:rsidRPr="001235A5" w:rsidRDefault="004527AD" w:rsidP="00021E86">
            <w:pPr>
              <w:jc w:val="center"/>
              <w:rPr>
                <w:rFonts w:ascii="Arial" w:hAnsi="Arial" w:cs="Arial"/>
                <w:b/>
                <w:bCs/>
                <w:sz w:val="18"/>
                <w:szCs w:val="18"/>
                <w:lang w:val="hr-BA" w:eastAsia="en-US"/>
              </w:rPr>
            </w:pPr>
            <w:r w:rsidRPr="001235A5">
              <w:rPr>
                <w:rFonts w:ascii="Arial" w:hAnsi="Arial" w:cs="Arial"/>
                <w:b/>
                <w:bCs/>
                <w:sz w:val="18"/>
                <w:szCs w:val="18"/>
                <w:lang w:val="hr-BA" w:eastAsia="en-US"/>
              </w:rPr>
              <w:t>2024</w:t>
            </w:r>
            <w:r w:rsidR="00152093" w:rsidRPr="001235A5">
              <w:rPr>
                <w:rFonts w:ascii="Arial" w:hAnsi="Arial" w:cs="Arial"/>
                <w:b/>
                <w:bCs/>
                <w:sz w:val="18"/>
                <w:szCs w:val="18"/>
                <w:lang w:val="hr-BA" w:eastAsia="en-US"/>
              </w:rPr>
              <w:t>.</w:t>
            </w:r>
          </w:p>
        </w:tc>
        <w:tc>
          <w:tcPr>
            <w:tcW w:w="2029" w:type="dxa"/>
            <w:tcBorders>
              <w:top w:val="nil"/>
              <w:left w:val="nil"/>
              <w:bottom w:val="single" w:sz="8" w:space="0" w:color="auto"/>
              <w:right w:val="single" w:sz="8" w:space="0" w:color="auto"/>
            </w:tcBorders>
            <w:shd w:val="clear" w:color="000000" w:fill="99CCFF"/>
            <w:noWrap/>
            <w:vAlign w:val="center"/>
          </w:tcPr>
          <w:p w:rsidR="004527AD" w:rsidRPr="001235A5" w:rsidRDefault="004527AD" w:rsidP="00021E86">
            <w:pPr>
              <w:jc w:val="center"/>
              <w:rPr>
                <w:rFonts w:ascii="Arial" w:hAnsi="Arial" w:cs="Arial"/>
                <w:b/>
                <w:bCs/>
                <w:sz w:val="18"/>
                <w:szCs w:val="18"/>
                <w:lang w:val="hr-BA" w:eastAsia="en-US"/>
              </w:rPr>
            </w:pPr>
            <w:r w:rsidRPr="001235A5">
              <w:rPr>
                <w:rFonts w:ascii="Arial" w:hAnsi="Arial" w:cs="Arial"/>
                <w:b/>
                <w:bCs/>
                <w:sz w:val="18"/>
                <w:szCs w:val="18"/>
                <w:lang w:val="hr-BA" w:eastAsia="en-US"/>
              </w:rPr>
              <w:t>2025</w:t>
            </w:r>
            <w:r w:rsidR="00152093" w:rsidRPr="001235A5">
              <w:rPr>
                <w:rFonts w:ascii="Arial" w:hAnsi="Arial" w:cs="Arial"/>
                <w:b/>
                <w:bCs/>
                <w:sz w:val="18"/>
                <w:szCs w:val="18"/>
                <w:lang w:val="hr-BA" w:eastAsia="en-US"/>
              </w:rPr>
              <w:t>.</w:t>
            </w:r>
          </w:p>
        </w:tc>
      </w:tr>
      <w:tr w:rsidR="004527AD" w:rsidRPr="001235A5" w:rsidTr="009658A0">
        <w:trPr>
          <w:trHeight w:val="584"/>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721100</w:t>
            </w:r>
          </w:p>
        </w:tc>
        <w:tc>
          <w:tcPr>
            <w:tcW w:w="4505" w:type="dxa"/>
            <w:tcBorders>
              <w:top w:val="nil"/>
              <w:left w:val="nil"/>
              <w:bottom w:val="single" w:sz="4" w:space="0" w:color="auto"/>
              <w:right w:val="nil"/>
            </w:tcBorders>
            <w:vAlign w:val="bottom"/>
          </w:tcPr>
          <w:p w:rsidR="004527AD" w:rsidRPr="001235A5" w:rsidRDefault="004527AD" w:rsidP="00152093">
            <w:pPr>
              <w:rPr>
                <w:rFonts w:ascii="Arial" w:hAnsi="Arial" w:cs="Arial"/>
                <w:sz w:val="18"/>
                <w:szCs w:val="18"/>
                <w:lang w:val="hr-BA" w:eastAsia="en-US"/>
              </w:rPr>
            </w:pPr>
            <w:r w:rsidRPr="001235A5">
              <w:rPr>
                <w:rFonts w:ascii="Arial" w:hAnsi="Arial" w:cs="Arial"/>
                <w:sz w:val="18"/>
                <w:szCs w:val="18"/>
                <w:lang w:val="hr-BA" w:eastAsia="en-US"/>
              </w:rPr>
              <w:t xml:space="preserve">Prihod od </w:t>
            </w:r>
            <w:r w:rsidR="001235A5" w:rsidRPr="001235A5">
              <w:rPr>
                <w:rFonts w:ascii="Arial" w:hAnsi="Arial" w:cs="Arial"/>
                <w:sz w:val="18"/>
                <w:szCs w:val="18"/>
                <w:lang w:val="hr-BA" w:eastAsia="en-US"/>
              </w:rPr>
              <w:t>financijske</w:t>
            </w:r>
            <w:r w:rsidRPr="001235A5">
              <w:rPr>
                <w:rFonts w:ascii="Arial" w:hAnsi="Arial" w:cs="Arial"/>
                <w:sz w:val="18"/>
                <w:szCs w:val="18"/>
                <w:lang w:val="hr-BA" w:eastAsia="en-US"/>
              </w:rPr>
              <w:t xml:space="preserve"> i nefinan</w:t>
            </w:r>
            <w:r w:rsidR="00152093" w:rsidRPr="001235A5">
              <w:rPr>
                <w:rFonts w:ascii="Arial" w:hAnsi="Arial" w:cs="Arial"/>
                <w:sz w:val="18"/>
                <w:szCs w:val="18"/>
                <w:lang w:val="hr-BA" w:eastAsia="en-US"/>
              </w:rPr>
              <w:t>c</w:t>
            </w:r>
            <w:r w:rsidRPr="001235A5">
              <w:rPr>
                <w:rFonts w:ascii="Arial" w:hAnsi="Arial" w:cs="Arial"/>
                <w:sz w:val="18"/>
                <w:szCs w:val="18"/>
                <w:lang w:val="hr-BA" w:eastAsia="en-US"/>
              </w:rPr>
              <w:t>ijske imovine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1,028,640</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1,098,000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721200</w:t>
            </w:r>
          </w:p>
        </w:tc>
        <w:tc>
          <w:tcPr>
            <w:tcW w:w="4505" w:type="dxa"/>
            <w:tcBorders>
              <w:top w:val="nil"/>
              <w:left w:val="nil"/>
              <w:bottom w:val="single" w:sz="4" w:space="0" w:color="auto"/>
              <w:right w:val="nil"/>
            </w:tcBorders>
            <w:noWrap/>
            <w:vAlign w:val="bottom"/>
          </w:tcPr>
          <w:p w:rsidR="004527AD" w:rsidRPr="001235A5" w:rsidRDefault="004527AD" w:rsidP="00021E86">
            <w:pPr>
              <w:rPr>
                <w:rFonts w:ascii="Arial" w:hAnsi="Arial" w:cs="Arial"/>
                <w:sz w:val="18"/>
                <w:szCs w:val="18"/>
                <w:lang w:val="hr-BA" w:eastAsia="en-US"/>
              </w:rPr>
            </w:pPr>
            <w:r w:rsidRPr="001235A5">
              <w:rPr>
                <w:rFonts w:ascii="Arial" w:hAnsi="Arial" w:cs="Arial"/>
                <w:sz w:val="18"/>
                <w:szCs w:val="18"/>
                <w:lang w:val="hr-BA" w:eastAsia="en-US"/>
              </w:rPr>
              <w:t>Ostali prihodi od imovine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2,760,212</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2,846,000</w:t>
            </w:r>
          </w:p>
        </w:tc>
      </w:tr>
      <w:tr w:rsidR="004527AD" w:rsidRPr="001235A5" w:rsidTr="009658A0">
        <w:trPr>
          <w:trHeight w:val="457"/>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721600</w:t>
            </w:r>
          </w:p>
        </w:tc>
        <w:tc>
          <w:tcPr>
            <w:tcW w:w="4505" w:type="dxa"/>
            <w:tcBorders>
              <w:top w:val="nil"/>
              <w:left w:val="nil"/>
              <w:bottom w:val="single" w:sz="4" w:space="0" w:color="auto"/>
              <w:right w:val="nil"/>
            </w:tcBorders>
            <w:vAlign w:val="bottom"/>
          </w:tcPr>
          <w:p w:rsidR="004527AD" w:rsidRPr="001235A5" w:rsidRDefault="004527AD" w:rsidP="00021E86">
            <w:pPr>
              <w:rPr>
                <w:rFonts w:ascii="Arial" w:hAnsi="Arial" w:cs="Arial"/>
                <w:sz w:val="18"/>
                <w:szCs w:val="18"/>
                <w:lang w:val="hr-BA" w:eastAsia="en-US"/>
              </w:rPr>
            </w:pPr>
            <w:r w:rsidRPr="001235A5">
              <w:rPr>
                <w:rFonts w:ascii="Arial" w:hAnsi="Arial" w:cs="Arial"/>
                <w:sz w:val="18"/>
                <w:szCs w:val="18"/>
                <w:lang w:val="hr-BA" w:eastAsia="en-US"/>
              </w:rPr>
              <w:t>Prihodi od privatizacije stanova i poslovnih prostora</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55,000</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40,000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722100</w:t>
            </w:r>
          </w:p>
        </w:tc>
        <w:tc>
          <w:tcPr>
            <w:tcW w:w="4505" w:type="dxa"/>
            <w:tcBorders>
              <w:top w:val="nil"/>
              <w:left w:val="nil"/>
              <w:bottom w:val="single" w:sz="4" w:space="0" w:color="auto"/>
              <w:right w:val="nil"/>
            </w:tcBorders>
            <w:noWrap/>
            <w:vAlign w:val="bottom"/>
          </w:tcPr>
          <w:p w:rsidR="004527AD" w:rsidRPr="001235A5" w:rsidRDefault="00152093" w:rsidP="00021E86">
            <w:pPr>
              <w:rPr>
                <w:rFonts w:ascii="Arial" w:hAnsi="Arial" w:cs="Arial"/>
                <w:sz w:val="18"/>
                <w:szCs w:val="18"/>
                <w:lang w:val="hr-BA" w:eastAsia="en-US"/>
              </w:rPr>
            </w:pPr>
            <w:r w:rsidRPr="001235A5">
              <w:rPr>
                <w:rFonts w:ascii="Arial" w:hAnsi="Arial" w:cs="Arial"/>
                <w:sz w:val="18"/>
                <w:szCs w:val="18"/>
                <w:lang w:val="hr-BA" w:eastAsia="en-US"/>
              </w:rPr>
              <w:t>Administrativne pristojbe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822,700</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856,535</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722200</w:t>
            </w:r>
          </w:p>
        </w:tc>
        <w:tc>
          <w:tcPr>
            <w:tcW w:w="4505" w:type="dxa"/>
            <w:tcBorders>
              <w:top w:val="nil"/>
              <w:left w:val="nil"/>
              <w:bottom w:val="single" w:sz="4" w:space="0" w:color="auto"/>
              <w:right w:val="nil"/>
            </w:tcBorders>
            <w:noWrap/>
            <w:vAlign w:val="bottom"/>
          </w:tcPr>
          <w:p w:rsidR="004527AD" w:rsidRPr="001235A5" w:rsidRDefault="00152093" w:rsidP="00021E86">
            <w:pPr>
              <w:rPr>
                <w:rFonts w:ascii="Arial" w:hAnsi="Arial" w:cs="Arial"/>
                <w:sz w:val="18"/>
                <w:szCs w:val="18"/>
                <w:lang w:val="hr-BA" w:eastAsia="en-US"/>
              </w:rPr>
            </w:pPr>
            <w:r w:rsidRPr="001235A5">
              <w:rPr>
                <w:rFonts w:ascii="Arial" w:hAnsi="Arial" w:cs="Arial"/>
                <w:sz w:val="18"/>
                <w:szCs w:val="18"/>
                <w:lang w:val="hr-BA" w:eastAsia="en-US"/>
              </w:rPr>
              <w:t>Sudske pristojb</w:t>
            </w:r>
            <w:r w:rsidR="004527AD" w:rsidRPr="001235A5">
              <w:rPr>
                <w:rFonts w:ascii="Arial" w:hAnsi="Arial" w:cs="Arial"/>
                <w:sz w:val="18"/>
                <w:szCs w:val="18"/>
                <w:lang w:val="hr-BA" w:eastAsia="en-US"/>
              </w:rPr>
              <w:t>e i sudske naknade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4,875,460</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1,405,050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722300</w:t>
            </w:r>
          </w:p>
        </w:tc>
        <w:tc>
          <w:tcPr>
            <w:tcW w:w="4505" w:type="dxa"/>
            <w:tcBorders>
              <w:top w:val="nil"/>
              <w:left w:val="nil"/>
              <w:bottom w:val="single" w:sz="4" w:space="0" w:color="auto"/>
              <w:right w:val="nil"/>
            </w:tcBorders>
            <w:noWrap/>
            <w:vAlign w:val="bottom"/>
          </w:tcPr>
          <w:p w:rsidR="004527AD" w:rsidRPr="001235A5" w:rsidRDefault="00152093" w:rsidP="00021E86">
            <w:pPr>
              <w:rPr>
                <w:rFonts w:ascii="Arial" w:hAnsi="Arial" w:cs="Arial"/>
                <w:sz w:val="18"/>
                <w:szCs w:val="18"/>
                <w:lang w:val="hr-BA" w:eastAsia="en-US"/>
              </w:rPr>
            </w:pPr>
            <w:r w:rsidRPr="001235A5">
              <w:rPr>
                <w:rFonts w:ascii="Arial" w:hAnsi="Arial" w:cs="Arial"/>
                <w:sz w:val="18"/>
                <w:szCs w:val="18"/>
                <w:lang w:val="hr-BA" w:eastAsia="en-US"/>
              </w:rPr>
              <w:t>Komunalne pristojb</w:t>
            </w:r>
            <w:r w:rsidR="004527AD" w:rsidRPr="001235A5">
              <w:rPr>
                <w:rFonts w:ascii="Arial" w:hAnsi="Arial" w:cs="Arial"/>
                <w:sz w:val="18"/>
                <w:szCs w:val="18"/>
                <w:lang w:val="hr-BA" w:eastAsia="en-US"/>
              </w:rPr>
              <w:t>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400,150</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400,100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722400</w:t>
            </w:r>
          </w:p>
        </w:tc>
        <w:tc>
          <w:tcPr>
            <w:tcW w:w="4505" w:type="dxa"/>
            <w:tcBorders>
              <w:top w:val="nil"/>
              <w:left w:val="nil"/>
              <w:bottom w:val="single" w:sz="4" w:space="0" w:color="auto"/>
              <w:right w:val="nil"/>
            </w:tcBorders>
            <w:noWrap/>
            <w:vAlign w:val="bottom"/>
          </w:tcPr>
          <w:p w:rsidR="004527AD" w:rsidRPr="001235A5" w:rsidRDefault="00152093" w:rsidP="00021E86">
            <w:pPr>
              <w:rPr>
                <w:rFonts w:ascii="Arial" w:hAnsi="Arial" w:cs="Arial"/>
                <w:sz w:val="18"/>
                <w:szCs w:val="18"/>
                <w:lang w:val="hr-BA" w:eastAsia="en-US"/>
              </w:rPr>
            </w:pPr>
            <w:r w:rsidRPr="001235A5">
              <w:rPr>
                <w:rFonts w:ascii="Arial" w:hAnsi="Arial" w:cs="Arial"/>
                <w:sz w:val="18"/>
                <w:szCs w:val="18"/>
                <w:lang w:val="hr-BA" w:eastAsia="en-US"/>
              </w:rPr>
              <w:t>Ostale proračunske naknade i pristojb</w:t>
            </w:r>
            <w:r w:rsidR="004527AD" w:rsidRPr="001235A5">
              <w:rPr>
                <w:rFonts w:ascii="Arial" w:hAnsi="Arial" w:cs="Arial"/>
                <w:sz w:val="18"/>
                <w:szCs w:val="18"/>
                <w:lang w:val="hr-BA" w:eastAsia="en-US"/>
              </w:rPr>
              <w:t>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1,154,900</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826,200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722500</w:t>
            </w:r>
          </w:p>
        </w:tc>
        <w:tc>
          <w:tcPr>
            <w:tcW w:w="4505" w:type="dxa"/>
            <w:tcBorders>
              <w:top w:val="nil"/>
              <w:left w:val="nil"/>
              <w:bottom w:val="single" w:sz="4" w:space="0" w:color="auto"/>
              <w:right w:val="nil"/>
            </w:tcBorders>
            <w:noWrap/>
            <w:vAlign w:val="bottom"/>
          </w:tcPr>
          <w:p w:rsidR="004527AD" w:rsidRPr="001235A5" w:rsidRDefault="00152093" w:rsidP="00021E86">
            <w:pPr>
              <w:rPr>
                <w:rFonts w:ascii="Arial" w:hAnsi="Arial" w:cs="Arial"/>
                <w:sz w:val="18"/>
                <w:szCs w:val="18"/>
                <w:lang w:val="hr-BA" w:eastAsia="en-US"/>
              </w:rPr>
            </w:pPr>
            <w:r w:rsidRPr="001235A5">
              <w:rPr>
                <w:rFonts w:ascii="Arial" w:hAnsi="Arial" w:cs="Arial"/>
                <w:sz w:val="18"/>
                <w:szCs w:val="18"/>
                <w:lang w:val="hr-BA" w:eastAsia="en-US"/>
              </w:rPr>
              <w:t>Posebne naknade i pristojb</w:t>
            </w:r>
            <w:r w:rsidR="004527AD" w:rsidRPr="001235A5">
              <w:rPr>
                <w:rFonts w:ascii="Arial" w:hAnsi="Arial" w:cs="Arial"/>
                <w:sz w:val="18"/>
                <w:szCs w:val="18"/>
                <w:lang w:val="hr-BA" w:eastAsia="en-US"/>
              </w:rPr>
              <w:t>e</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2,232,251</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2,202,300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722600</w:t>
            </w:r>
          </w:p>
        </w:tc>
        <w:tc>
          <w:tcPr>
            <w:tcW w:w="4505" w:type="dxa"/>
            <w:tcBorders>
              <w:top w:val="nil"/>
              <w:left w:val="nil"/>
              <w:bottom w:val="single" w:sz="4" w:space="0" w:color="auto"/>
              <w:right w:val="nil"/>
            </w:tcBorders>
            <w:noWrap/>
            <w:vAlign w:val="bottom"/>
          </w:tcPr>
          <w:p w:rsidR="004527AD" w:rsidRPr="001235A5" w:rsidRDefault="004527AD" w:rsidP="00021E86">
            <w:pPr>
              <w:rPr>
                <w:rFonts w:ascii="Arial" w:hAnsi="Arial" w:cs="Arial"/>
                <w:sz w:val="18"/>
                <w:szCs w:val="18"/>
                <w:lang w:val="hr-BA" w:eastAsia="en-US"/>
              </w:rPr>
            </w:pPr>
            <w:r w:rsidRPr="001235A5">
              <w:rPr>
                <w:rFonts w:ascii="Arial" w:hAnsi="Arial" w:cs="Arial"/>
                <w:sz w:val="18"/>
                <w:szCs w:val="18"/>
                <w:lang w:val="hr-BA" w:eastAsia="en-US"/>
              </w:rPr>
              <w:t>Prihodi od pružanja javnih usluga</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1,320,485</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1,378,200</w:t>
            </w:r>
          </w:p>
        </w:tc>
      </w:tr>
      <w:tr w:rsidR="004527AD" w:rsidRPr="001235A5" w:rsidTr="009658A0">
        <w:trPr>
          <w:trHeight w:val="242"/>
        </w:trPr>
        <w:tc>
          <w:tcPr>
            <w:tcW w:w="998"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722700</w:t>
            </w:r>
          </w:p>
        </w:tc>
        <w:tc>
          <w:tcPr>
            <w:tcW w:w="4505" w:type="dxa"/>
            <w:tcBorders>
              <w:top w:val="nil"/>
              <w:left w:val="nil"/>
              <w:bottom w:val="single" w:sz="4" w:space="0" w:color="auto"/>
              <w:right w:val="nil"/>
            </w:tcBorders>
            <w:noWrap/>
            <w:vAlign w:val="bottom"/>
          </w:tcPr>
          <w:p w:rsidR="004527AD" w:rsidRPr="001235A5" w:rsidRDefault="004527AD" w:rsidP="00021E86">
            <w:pPr>
              <w:rPr>
                <w:rFonts w:ascii="Arial" w:hAnsi="Arial" w:cs="Arial"/>
                <w:sz w:val="18"/>
                <w:szCs w:val="18"/>
                <w:lang w:val="hr-BA" w:eastAsia="en-US"/>
              </w:rPr>
            </w:pPr>
            <w:r w:rsidRPr="001235A5">
              <w:rPr>
                <w:rFonts w:ascii="Arial" w:hAnsi="Arial" w:cs="Arial"/>
                <w:sz w:val="18"/>
                <w:szCs w:val="18"/>
                <w:lang w:val="hr-BA" w:eastAsia="en-US"/>
              </w:rPr>
              <w:t xml:space="preserve">Neplanirane uplate </w:t>
            </w:r>
            <w:r w:rsidR="00152093" w:rsidRPr="001235A5">
              <w:rPr>
                <w:rFonts w:ascii="Arial" w:hAnsi="Arial" w:cs="Arial"/>
                <w:sz w:val="18"/>
                <w:szCs w:val="18"/>
                <w:lang w:val="hr-BA" w:eastAsia="en-US"/>
              </w:rPr>
              <w:t>–</w:t>
            </w:r>
            <w:r w:rsidRPr="001235A5">
              <w:rPr>
                <w:rFonts w:ascii="Arial" w:hAnsi="Arial" w:cs="Arial"/>
                <w:sz w:val="18"/>
                <w:szCs w:val="18"/>
                <w:lang w:val="hr-BA" w:eastAsia="en-US"/>
              </w:rPr>
              <w:t xml:space="preserve"> prihodi</w:t>
            </w:r>
          </w:p>
        </w:tc>
        <w:tc>
          <w:tcPr>
            <w:tcW w:w="2028" w:type="dxa"/>
            <w:tcBorders>
              <w:top w:val="nil"/>
              <w:left w:val="single" w:sz="8" w:space="0" w:color="auto"/>
              <w:bottom w:val="single" w:sz="4"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3,131,972</w:t>
            </w:r>
          </w:p>
        </w:tc>
        <w:tc>
          <w:tcPr>
            <w:tcW w:w="2029" w:type="dxa"/>
            <w:tcBorders>
              <w:top w:val="nil"/>
              <w:left w:val="single" w:sz="8" w:space="0" w:color="auto"/>
              <w:bottom w:val="single" w:sz="4"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99,000</w:t>
            </w:r>
          </w:p>
        </w:tc>
      </w:tr>
      <w:tr w:rsidR="004527AD" w:rsidRPr="001235A5" w:rsidTr="009658A0">
        <w:trPr>
          <w:trHeight w:val="256"/>
        </w:trPr>
        <w:tc>
          <w:tcPr>
            <w:tcW w:w="998" w:type="dxa"/>
            <w:tcBorders>
              <w:top w:val="nil"/>
              <w:left w:val="single" w:sz="8" w:space="0" w:color="auto"/>
              <w:bottom w:val="single" w:sz="8"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723100</w:t>
            </w:r>
          </w:p>
        </w:tc>
        <w:tc>
          <w:tcPr>
            <w:tcW w:w="4505" w:type="dxa"/>
            <w:tcBorders>
              <w:top w:val="nil"/>
              <w:left w:val="nil"/>
              <w:bottom w:val="nil"/>
              <w:right w:val="nil"/>
            </w:tcBorders>
            <w:noWrap/>
            <w:vAlign w:val="bottom"/>
          </w:tcPr>
          <w:p w:rsidR="004527AD" w:rsidRPr="001235A5" w:rsidRDefault="004527AD" w:rsidP="00021E86">
            <w:pPr>
              <w:rPr>
                <w:rFonts w:ascii="Arial" w:hAnsi="Arial" w:cs="Arial"/>
                <w:sz w:val="18"/>
                <w:szCs w:val="18"/>
                <w:lang w:val="hr-BA" w:eastAsia="en-US"/>
              </w:rPr>
            </w:pPr>
            <w:r w:rsidRPr="001235A5">
              <w:rPr>
                <w:rFonts w:ascii="Arial" w:hAnsi="Arial" w:cs="Arial"/>
                <w:sz w:val="18"/>
                <w:szCs w:val="18"/>
                <w:lang w:val="hr-BA" w:eastAsia="en-US"/>
              </w:rPr>
              <w:t>Novčane kazne</w:t>
            </w:r>
          </w:p>
        </w:tc>
        <w:tc>
          <w:tcPr>
            <w:tcW w:w="2028" w:type="dxa"/>
            <w:tcBorders>
              <w:top w:val="nil"/>
              <w:left w:val="single" w:sz="8" w:space="0" w:color="auto"/>
              <w:bottom w:val="single" w:sz="8" w:space="0" w:color="auto"/>
              <w:right w:val="nil"/>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2,403,000</w:t>
            </w:r>
          </w:p>
        </w:tc>
        <w:tc>
          <w:tcPr>
            <w:tcW w:w="2029" w:type="dxa"/>
            <w:tcBorders>
              <w:top w:val="nil"/>
              <w:left w:val="single" w:sz="8" w:space="0" w:color="auto"/>
              <w:bottom w:val="single" w:sz="8" w:space="0" w:color="auto"/>
              <w:right w:val="single" w:sz="8" w:space="0" w:color="auto"/>
            </w:tcBorders>
            <w:noWrap/>
            <w:vAlign w:val="bottom"/>
          </w:tcPr>
          <w:p w:rsidR="004527AD" w:rsidRPr="001235A5" w:rsidRDefault="004527AD" w:rsidP="00021E86">
            <w:pPr>
              <w:jc w:val="right"/>
              <w:rPr>
                <w:rFonts w:ascii="Arial" w:hAnsi="Arial" w:cs="Arial"/>
                <w:sz w:val="18"/>
                <w:szCs w:val="18"/>
                <w:lang w:val="hr-BA" w:eastAsia="en-US"/>
              </w:rPr>
            </w:pPr>
            <w:r w:rsidRPr="001235A5">
              <w:rPr>
                <w:rFonts w:ascii="Arial" w:hAnsi="Arial" w:cs="Arial"/>
                <w:sz w:val="18"/>
                <w:szCs w:val="18"/>
                <w:lang w:val="hr-BA" w:eastAsia="en-US"/>
              </w:rPr>
              <w:t>1,999,000</w:t>
            </w:r>
          </w:p>
        </w:tc>
      </w:tr>
      <w:tr w:rsidR="004527AD" w:rsidRPr="001235A5" w:rsidTr="009658A0">
        <w:trPr>
          <w:trHeight w:val="399"/>
        </w:trPr>
        <w:tc>
          <w:tcPr>
            <w:tcW w:w="998" w:type="dxa"/>
            <w:tcBorders>
              <w:top w:val="nil"/>
              <w:left w:val="single" w:sz="8" w:space="0" w:color="auto"/>
              <w:bottom w:val="single" w:sz="8" w:space="0" w:color="auto"/>
              <w:right w:val="single" w:sz="8" w:space="0" w:color="auto"/>
            </w:tcBorders>
            <w:shd w:val="clear" w:color="000000" w:fill="99CCFF"/>
            <w:noWrap/>
            <w:vAlign w:val="bottom"/>
          </w:tcPr>
          <w:p w:rsidR="004527AD" w:rsidRPr="001235A5" w:rsidRDefault="004527AD" w:rsidP="00021E86">
            <w:pPr>
              <w:rPr>
                <w:rFonts w:ascii="Arial" w:hAnsi="Arial" w:cs="Arial"/>
                <w:b/>
                <w:bCs/>
                <w:sz w:val="18"/>
                <w:szCs w:val="18"/>
                <w:lang w:val="hr-BA" w:eastAsia="en-US"/>
              </w:rPr>
            </w:pPr>
            <w:r w:rsidRPr="001235A5">
              <w:rPr>
                <w:rFonts w:ascii="Arial" w:hAnsi="Arial" w:cs="Arial"/>
                <w:b/>
                <w:bCs/>
                <w:sz w:val="18"/>
                <w:szCs w:val="18"/>
                <w:lang w:val="hr-BA" w:eastAsia="en-US"/>
              </w:rPr>
              <w:t> </w:t>
            </w:r>
          </w:p>
        </w:tc>
        <w:tc>
          <w:tcPr>
            <w:tcW w:w="4505" w:type="dxa"/>
            <w:tcBorders>
              <w:top w:val="single" w:sz="8" w:space="0" w:color="auto"/>
              <w:left w:val="nil"/>
              <w:bottom w:val="single" w:sz="8" w:space="0" w:color="auto"/>
              <w:right w:val="nil"/>
            </w:tcBorders>
            <w:shd w:val="clear" w:color="000000" w:fill="99CCFF"/>
            <w:noWrap/>
            <w:vAlign w:val="bottom"/>
          </w:tcPr>
          <w:p w:rsidR="004527AD" w:rsidRPr="001235A5" w:rsidRDefault="004527AD" w:rsidP="00021E86">
            <w:pPr>
              <w:rPr>
                <w:rFonts w:ascii="Arial" w:hAnsi="Arial" w:cs="Arial"/>
                <w:b/>
                <w:bCs/>
                <w:sz w:val="18"/>
                <w:szCs w:val="18"/>
                <w:lang w:val="hr-BA" w:eastAsia="en-US"/>
              </w:rPr>
            </w:pPr>
            <w:r w:rsidRPr="001235A5">
              <w:rPr>
                <w:rFonts w:ascii="Arial" w:hAnsi="Arial" w:cs="Arial"/>
                <w:b/>
                <w:bCs/>
                <w:sz w:val="18"/>
                <w:szCs w:val="18"/>
                <w:lang w:val="hr-BA" w:eastAsia="en-US"/>
              </w:rPr>
              <w:t>UKUPNO:</w:t>
            </w:r>
          </w:p>
        </w:tc>
        <w:tc>
          <w:tcPr>
            <w:tcW w:w="2028" w:type="dxa"/>
            <w:tcBorders>
              <w:top w:val="nil"/>
              <w:left w:val="single" w:sz="8" w:space="0" w:color="auto"/>
              <w:bottom w:val="single" w:sz="8" w:space="0" w:color="auto"/>
              <w:right w:val="single" w:sz="8" w:space="0" w:color="auto"/>
            </w:tcBorders>
            <w:shd w:val="clear" w:color="000000" w:fill="99CCFF"/>
            <w:noWrap/>
            <w:vAlign w:val="bottom"/>
          </w:tcPr>
          <w:p w:rsidR="004527AD" w:rsidRPr="001235A5" w:rsidRDefault="004527AD" w:rsidP="00021E86">
            <w:pPr>
              <w:jc w:val="right"/>
              <w:rPr>
                <w:rFonts w:ascii="Arial" w:hAnsi="Arial" w:cs="Arial"/>
                <w:b/>
                <w:bCs/>
                <w:sz w:val="18"/>
                <w:szCs w:val="18"/>
                <w:lang w:val="hr-BA" w:eastAsia="en-US"/>
              </w:rPr>
            </w:pPr>
            <w:r w:rsidRPr="001235A5">
              <w:rPr>
                <w:rFonts w:ascii="Arial" w:hAnsi="Arial" w:cs="Arial"/>
                <w:b/>
                <w:bCs/>
                <w:sz w:val="18"/>
                <w:szCs w:val="18"/>
                <w:lang w:val="hr-BA" w:eastAsia="en-US"/>
              </w:rPr>
              <w:t>20,184,770</w:t>
            </w:r>
          </w:p>
        </w:tc>
        <w:tc>
          <w:tcPr>
            <w:tcW w:w="2029" w:type="dxa"/>
            <w:tcBorders>
              <w:top w:val="nil"/>
              <w:left w:val="nil"/>
              <w:bottom w:val="single" w:sz="8" w:space="0" w:color="auto"/>
              <w:right w:val="nil"/>
            </w:tcBorders>
            <w:shd w:val="clear" w:color="000000" w:fill="99CCFF"/>
            <w:noWrap/>
            <w:vAlign w:val="bottom"/>
          </w:tcPr>
          <w:p w:rsidR="004527AD" w:rsidRPr="001235A5" w:rsidRDefault="004527AD" w:rsidP="00021E86">
            <w:pPr>
              <w:jc w:val="right"/>
              <w:rPr>
                <w:rFonts w:ascii="Arial" w:hAnsi="Arial" w:cs="Arial"/>
                <w:b/>
                <w:bCs/>
                <w:sz w:val="18"/>
                <w:szCs w:val="18"/>
                <w:lang w:val="hr-BA" w:eastAsia="en-US"/>
              </w:rPr>
            </w:pPr>
            <w:r w:rsidRPr="001235A5">
              <w:rPr>
                <w:rFonts w:ascii="Arial" w:hAnsi="Arial" w:cs="Arial"/>
                <w:b/>
                <w:bCs/>
                <w:sz w:val="18"/>
                <w:szCs w:val="18"/>
                <w:lang w:val="hr-BA" w:eastAsia="en-US"/>
              </w:rPr>
              <w:t>13,150,385</w:t>
            </w:r>
          </w:p>
        </w:tc>
      </w:tr>
    </w:tbl>
    <w:p w:rsidR="004527AD" w:rsidRPr="001235A5" w:rsidRDefault="004527AD" w:rsidP="002522E3">
      <w:pPr>
        <w:jc w:val="both"/>
        <w:rPr>
          <w:lang w:val="hr-BA"/>
        </w:rPr>
      </w:pPr>
    </w:p>
    <w:p w:rsidR="004527AD" w:rsidRPr="001235A5" w:rsidRDefault="004527AD" w:rsidP="002522E3">
      <w:pPr>
        <w:jc w:val="both"/>
        <w:rPr>
          <w:color w:val="FF0000"/>
          <w:lang w:val="hr-BA"/>
        </w:rPr>
      </w:pPr>
      <w:r w:rsidRPr="001235A5">
        <w:rPr>
          <w:lang w:val="hr-BA"/>
        </w:rPr>
        <w:t>P</w:t>
      </w:r>
      <w:r w:rsidR="00152093" w:rsidRPr="001235A5">
        <w:rPr>
          <w:lang w:val="hr-BA"/>
        </w:rPr>
        <w:t>ro</w:t>
      </w:r>
      <w:r w:rsidRPr="001235A5">
        <w:rPr>
          <w:lang w:val="hr-BA"/>
        </w:rPr>
        <w:t>matrajući ukupno planirane nepore</w:t>
      </w:r>
      <w:r w:rsidR="00152093" w:rsidRPr="001235A5">
        <w:rPr>
          <w:lang w:val="hr-BA"/>
        </w:rPr>
        <w:t>zn</w:t>
      </w:r>
      <w:r w:rsidRPr="001235A5">
        <w:rPr>
          <w:lang w:val="hr-BA"/>
        </w:rPr>
        <w:t>e prihode u 2025. godini u odnosu na planirane nepore</w:t>
      </w:r>
      <w:r w:rsidR="00152093" w:rsidRPr="001235A5">
        <w:rPr>
          <w:lang w:val="hr-BA"/>
        </w:rPr>
        <w:t>zn</w:t>
      </w:r>
      <w:r w:rsidRPr="001235A5">
        <w:rPr>
          <w:lang w:val="hr-BA"/>
        </w:rPr>
        <w:t xml:space="preserve">e prihode u 2024. godini, vidljiv je pad od 7,03 </w:t>
      </w:r>
      <w:proofErr w:type="spellStart"/>
      <w:r w:rsidRPr="001235A5">
        <w:rPr>
          <w:lang w:val="hr-BA"/>
        </w:rPr>
        <w:t>mil</w:t>
      </w:r>
      <w:proofErr w:type="spellEnd"/>
      <w:r w:rsidRPr="001235A5">
        <w:rPr>
          <w:lang w:val="hr-BA"/>
        </w:rPr>
        <w:t>. KM.</w:t>
      </w:r>
      <w:r w:rsidRPr="001235A5">
        <w:rPr>
          <w:color w:val="FF0000"/>
          <w:lang w:val="hr-BA"/>
        </w:rPr>
        <w:t xml:space="preserve"> </w:t>
      </w:r>
    </w:p>
    <w:p w:rsidR="004527AD" w:rsidRPr="001235A5" w:rsidRDefault="004527AD" w:rsidP="002522E3">
      <w:pPr>
        <w:jc w:val="both"/>
        <w:rPr>
          <w:color w:val="FF0000"/>
          <w:lang w:val="hr-BA"/>
        </w:rPr>
      </w:pPr>
    </w:p>
    <w:p w:rsidR="004527AD" w:rsidRPr="001235A5" w:rsidRDefault="004527AD" w:rsidP="002522E3">
      <w:pPr>
        <w:jc w:val="both"/>
        <w:rPr>
          <w:szCs w:val="22"/>
          <w:lang w:val="hr-BA"/>
        </w:rPr>
      </w:pPr>
      <w:r w:rsidRPr="001235A5">
        <w:rPr>
          <w:lang w:val="hr-BA"/>
        </w:rPr>
        <w:t>Do smanjenja planiranih nepore</w:t>
      </w:r>
      <w:r w:rsidR="00152093" w:rsidRPr="001235A5">
        <w:rPr>
          <w:lang w:val="hr-BA"/>
        </w:rPr>
        <w:t>zn</w:t>
      </w:r>
      <w:r w:rsidRPr="001235A5">
        <w:rPr>
          <w:lang w:val="hr-BA"/>
        </w:rPr>
        <w:t>ih prihoda u 2025. godini je došlo na</w:t>
      </w:r>
      <w:r w:rsidRPr="001235A5">
        <w:rPr>
          <w:szCs w:val="22"/>
          <w:lang w:val="hr-BA"/>
        </w:rPr>
        <w:t>:</w:t>
      </w:r>
    </w:p>
    <w:p w:rsidR="004527AD" w:rsidRPr="001235A5" w:rsidRDefault="004527AD" w:rsidP="002522E3">
      <w:pPr>
        <w:jc w:val="both"/>
        <w:rPr>
          <w:szCs w:val="22"/>
          <w:lang w:val="hr-BA"/>
        </w:rPr>
      </w:pPr>
    </w:p>
    <w:p w:rsidR="004527AD" w:rsidRPr="001235A5" w:rsidRDefault="004527AD" w:rsidP="002522E3">
      <w:pPr>
        <w:numPr>
          <w:ilvl w:val="0"/>
          <w:numId w:val="2"/>
        </w:numPr>
        <w:jc w:val="both"/>
        <w:rPr>
          <w:szCs w:val="22"/>
          <w:lang w:val="hr-BA"/>
        </w:rPr>
      </w:pPr>
      <w:r w:rsidRPr="001235A5">
        <w:rPr>
          <w:szCs w:val="22"/>
          <w:lang w:val="hr-BA"/>
        </w:rPr>
        <w:t xml:space="preserve">prihodima od sudskih </w:t>
      </w:r>
      <w:r w:rsidR="00152093" w:rsidRPr="001235A5">
        <w:rPr>
          <w:szCs w:val="22"/>
          <w:lang w:val="hr-BA"/>
        </w:rPr>
        <w:t>pristojb</w:t>
      </w:r>
      <w:r w:rsidRPr="001235A5">
        <w:rPr>
          <w:szCs w:val="22"/>
          <w:lang w:val="hr-BA"/>
        </w:rPr>
        <w:t xml:space="preserve">i i sudskih naknada za 3,47 </w:t>
      </w:r>
      <w:proofErr w:type="spellStart"/>
      <w:r w:rsidRPr="001235A5">
        <w:rPr>
          <w:szCs w:val="22"/>
          <w:lang w:val="hr-BA"/>
        </w:rPr>
        <w:t>mil</w:t>
      </w:r>
      <w:proofErr w:type="spellEnd"/>
      <w:r w:rsidRPr="001235A5">
        <w:rPr>
          <w:szCs w:val="22"/>
          <w:lang w:val="hr-BA"/>
        </w:rPr>
        <w:t xml:space="preserve">. KM; </w:t>
      </w:r>
    </w:p>
    <w:p w:rsidR="004527AD" w:rsidRPr="001235A5" w:rsidRDefault="004527AD" w:rsidP="002522E3">
      <w:pPr>
        <w:numPr>
          <w:ilvl w:val="0"/>
          <w:numId w:val="2"/>
        </w:numPr>
        <w:jc w:val="both"/>
        <w:rPr>
          <w:szCs w:val="22"/>
          <w:lang w:val="hr-BA"/>
        </w:rPr>
      </w:pPr>
      <w:r w:rsidRPr="001235A5">
        <w:rPr>
          <w:szCs w:val="22"/>
          <w:lang w:val="hr-BA"/>
        </w:rPr>
        <w:t xml:space="preserve">prihodima od neplaniranih uplata za 3,03 </w:t>
      </w:r>
      <w:proofErr w:type="spellStart"/>
      <w:r w:rsidRPr="001235A5">
        <w:rPr>
          <w:szCs w:val="22"/>
          <w:lang w:val="hr-BA"/>
        </w:rPr>
        <w:t>mil</w:t>
      </w:r>
      <w:proofErr w:type="spellEnd"/>
      <w:r w:rsidRPr="001235A5">
        <w:rPr>
          <w:szCs w:val="22"/>
          <w:lang w:val="hr-BA"/>
        </w:rPr>
        <w:t>. KM;</w:t>
      </w:r>
    </w:p>
    <w:p w:rsidR="004527AD" w:rsidRPr="001235A5" w:rsidRDefault="004527AD" w:rsidP="002522E3">
      <w:pPr>
        <w:numPr>
          <w:ilvl w:val="0"/>
          <w:numId w:val="2"/>
        </w:numPr>
        <w:jc w:val="both"/>
        <w:rPr>
          <w:szCs w:val="22"/>
          <w:lang w:val="hr-BA"/>
        </w:rPr>
      </w:pPr>
      <w:r w:rsidRPr="001235A5">
        <w:rPr>
          <w:szCs w:val="22"/>
          <w:lang w:val="hr-BA"/>
        </w:rPr>
        <w:t xml:space="preserve">prihodima od novčanih kazni za 0,40 </w:t>
      </w:r>
      <w:proofErr w:type="spellStart"/>
      <w:r w:rsidRPr="001235A5">
        <w:rPr>
          <w:szCs w:val="22"/>
          <w:lang w:val="hr-BA"/>
        </w:rPr>
        <w:t>mil</w:t>
      </w:r>
      <w:proofErr w:type="spellEnd"/>
      <w:r w:rsidRPr="001235A5">
        <w:rPr>
          <w:szCs w:val="22"/>
          <w:lang w:val="hr-BA"/>
        </w:rPr>
        <w:t>. KM</w:t>
      </w:r>
    </w:p>
    <w:p w:rsidR="004527AD" w:rsidRPr="001235A5" w:rsidRDefault="00152093" w:rsidP="002522E3">
      <w:pPr>
        <w:numPr>
          <w:ilvl w:val="0"/>
          <w:numId w:val="2"/>
        </w:numPr>
        <w:jc w:val="both"/>
        <w:rPr>
          <w:szCs w:val="22"/>
          <w:lang w:val="hr-BA"/>
        </w:rPr>
      </w:pPr>
      <w:r w:rsidRPr="001235A5">
        <w:rPr>
          <w:szCs w:val="22"/>
          <w:lang w:val="hr-BA"/>
        </w:rPr>
        <w:t>prihodima od ostalih proračun</w:t>
      </w:r>
      <w:r w:rsidR="004527AD" w:rsidRPr="001235A5">
        <w:rPr>
          <w:szCs w:val="22"/>
          <w:lang w:val="hr-BA"/>
        </w:rPr>
        <w:t xml:space="preserve">skih naknada i taksi za 0,33 </w:t>
      </w:r>
      <w:proofErr w:type="spellStart"/>
      <w:r w:rsidR="004527AD" w:rsidRPr="001235A5">
        <w:rPr>
          <w:szCs w:val="22"/>
          <w:lang w:val="hr-BA"/>
        </w:rPr>
        <w:t>mil</w:t>
      </w:r>
      <w:proofErr w:type="spellEnd"/>
      <w:r w:rsidR="004527AD" w:rsidRPr="001235A5">
        <w:rPr>
          <w:szCs w:val="22"/>
          <w:lang w:val="hr-BA"/>
        </w:rPr>
        <w:t>. KM;</w:t>
      </w:r>
    </w:p>
    <w:p w:rsidR="004527AD" w:rsidRPr="001235A5" w:rsidRDefault="004527AD" w:rsidP="002522E3">
      <w:pPr>
        <w:numPr>
          <w:ilvl w:val="0"/>
          <w:numId w:val="2"/>
        </w:numPr>
        <w:jc w:val="both"/>
        <w:rPr>
          <w:szCs w:val="22"/>
          <w:lang w:val="hr-BA"/>
        </w:rPr>
      </w:pPr>
      <w:r w:rsidRPr="001235A5">
        <w:rPr>
          <w:szCs w:val="22"/>
          <w:lang w:val="hr-BA"/>
        </w:rPr>
        <w:t xml:space="preserve">prihodima od privatizacije stanova i poslovnih prostora za 0,02 </w:t>
      </w:r>
      <w:proofErr w:type="spellStart"/>
      <w:r w:rsidRPr="001235A5">
        <w:rPr>
          <w:szCs w:val="22"/>
          <w:lang w:val="hr-BA"/>
        </w:rPr>
        <w:t>mil</w:t>
      </w:r>
      <w:proofErr w:type="spellEnd"/>
      <w:r w:rsidRPr="001235A5">
        <w:rPr>
          <w:szCs w:val="22"/>
          <w:lang w:val="hr-BA"/>
        </w:rPr>
        <w:t>. KM;</w:t>
      </w:r>
    </w:p>
    <w:p w:rsidR="004527AD" w:rsidRPr="001235A5" w:rsidRDefault="004527AD" w:rsidP="002522E3">
      <w:pPr>
        <w:numPr>
          <w:ilvl w:val="0"/>
          <w:numId w:val="2"/>
        </w:numPr>
        <w:jc w:val="both"/>
        <w:rPr>
          <w:szCs w:val="22"/>
          <w:lang w:val="hr-BA"/>
        </w:rPr>
      </w:pPr>
      <w:r w:rsidRPr="001235A5">
        <w:rPr>
          <w:szCs w:val="22"/>
          <w:lang w:val="hr-BA"/>
        </w:rPr>
        <w:t>prihodima p</w:t>
      </w:r>
      <w:r w:rsidR="00536DC7" w:rsidRPr="001235A5">
        <w:rPr>
          <w:szCs w:val="22"/>
          <w:lang w:val="hr-BA"/>
        </w:rPr>
        <w:t>o osnovu posebnih naknada i pristojb</w:t>
      </w:r>
      <w:r w:rsidRPr="001235A5">
        <w:rPr>
          <w:szCs w:val="22"/>
          <w:lang w:val="hr-BA"/>
        </w:rPr>
        <w:t xml:space="preserve">i za 0,03 </w:t>
      </w:r>
      <w:proofErr w:type="spellStart"/>
      <w:r w:rsidRPr="001235A5">
        <w:rPr>
          <w:szCs w:val="22"/>
          <w:lang w:val="hr-BA"/>
        </w:rPr>
        <w:t>mil</w:t>
      </w:r>
      <w:proofErr w:type="spellEnd"/>
      <w:r w:rsidRPr="001235A5">
        <w:rPr>
          <w:szCs w:val="22"/>
          <w:lang w:val="hr-BA"/>
        </w:rPr>
        <w:t>. KM;</w:t>
      </w:r>
    </w:p>
    <w:p w:rsidR="004527AD" w:rsidRPr="001235A5" w:rsidRDefault="004527AD" w:rsidP="002522E3">
      <w:pPr>
        <w:ind w:left="1080"/>
        <w:jc w:val="both"/>
        <w:rPr>
          <w:szCs w:val="22"/>
          <w:highlight w:val="green"/>
          <w:lang w:val="hr-BA"/>
        </w:rPr>
      </w:pPr>
    </w:p>
    <w:p w:rsidR="004527AD" w:rsidRPr="001235A5" w:rsidRDefault="00152093" w:rsidP="002522E3">
      <w:pPr>
        <w:jc w:val="both"/>
        <w:rPr>
          <w:szCs w:val="22"/>
          <w:lang w:val="hr-BA"/>
        </w:rPr>
      </w:pPr>
      <w:r w:rsidRPr="001235A5">
        <w:rPr>
          <w:lang w:val="hr-BA"/>
        </w:rPr>
        <w:t>Do povećanja planiranih neporezn</w:t>
      </w:r>
      <w:r w:rsidR="004527AD" w:rsidRPr="001235A5">
        <w:rPr>
          <w:lang w:val="hr-BA"/>
        </w:rPr>
        <w:t>ih prihoda u 2025. godini je došlo na</w:t>
      </w:r>
      <w:r w:rsidR="004527AD" w:rsidRPr="001235A5">
        <w:rPr>
          <w:szCs w:val="22"/>
          <w:lang w:val="hr-BA"/>
        </w:rPr>
        <w:t xml:space="preserve">: </w:t>
      </w:r>
    </w:p>
    <w:p w:rsidR="004527AD" w:rsidRPr="001235A5" w:rsidRDefault="004527AD" w:rsidP="002522E3">
      <w:pPr>
        <w:numPr>
          <w:ilvl w:val="0"/>
          <w:numId w:val="2"/>
        </w:numPr>
        <w:jc w:val="both"/>
        <w:rPr>
          <w:szCs w:val="22"/>
          <w:lang w:val="hr-BA"/>
        </w:rPr>
      </w:pPr>
      <w:r w:rsidRPr="001235A5">
        <w:rPr>
          <w:szCs w:val="22"/>
          <w:lang w:val="hr-BA"/>
        </w:rPr>
        <w:t xml:space="preserve">ostalim prihodima od imovine za 0,09 </w:t>
      </w:r>
      <w:proofErr w:type="spellStart"/>
      <w:r w:rsidRPr="001235A5">
        <w:rPr>
          <w:szCs w:val="22"/>
          <w:lang w:val="hr-BA"/>
        </w:rPr>
        <w:t>mil</w:t>
      </w:r>
      <w:proofErr w:type="spellEnd"/>
      <w:r w:rsidRPr="001235A5">
        <w:rPr>
          <w:szCs w:val="22"/>
          <w:lang w:val="hr-BA"/>
        </w:rPr>
        <w:t xml:space="preserve">. KM;   </w:t>
      </w:r>
    </w:p>
    <w:p w:rsidR="004527AD" w:rsidRPr="001235A5" w:rsidRDefault="004527AD" w:rsidP="002522E3">
      <w:pPr>
        <w:numPr>
          <w:ilvl w:val="0"/>
          <w:numId w:val="2"/>
        </w:numPr>
        <w:jc w:val="both"/>
        <w:rPr>
          <w:szCs w:val="22"/>
          <w:lang w:val="hr-BA"/>
        </w:rPr>
      </w:pPr>
      <w:r w:rsidRPr="001235A5">
        <w:rPr>
          <w:szCs w:val="22"/>
          <w:lang w:val="hr-BA"/>
        </w:rPr>
        <w:t>prihodima od finan</w:t>
      </w:r>
      <w:r w:rsidR="00152093" w:rsidRPr="001235A5">
        <w:rPr>
          <w:szCs w:val="22"/>
          <w:lang w:val="hr-BA"/>
        </w:rPr>
        <w:t>c</w:t>
      </w:r>
      <w:r w:rsidRPr="001235A5">
        <w:rPr>
          <w:szCs w:val="22"/>
          <w:lang w:val="hr-BA"/>
        </w:rPr>
        <w:t>ijske i nefinan</w:t>
      </w:r>
      <w:r w:rsidR="00152093" w:rsidRPr="001235A5">
        <w:rPr>
          <w:szCs w:val="22"/>
          <w:lang w:val="hr-BA"/>
        </w:rPr>
        <w:t>c</w:t>
      </w:r>
      <w:r w:rsidRPr="001235A5">
        <w:rPr>
          <w:szCs w:val="22"/>
          <w:lang w:val="hr-BA"/>
        </w:rPr>
        <w:t xml:space="preserve">ijske imovine za 0,07 </w:t>
      </w:r>
      <w:proofErr w:type="spellStart"/>
      <w:r w:rsidRPr="001235A5">
        <w:rPr>
          <w:szCs w:val="22"/>
          <w:lang w:val="hr-BA"/>
        </w:rPr>
        <w:t>mil</w:t>
      </w:r>
      <w:proofErr w:type="spellEnd"/>
      <w:r w:rsidRPr="001235A5">
        <w:rPr>
          <w:szCs w:val="22"/>
          <w:lang w:val="hr-BA"/>
        </w:rPr>
        <w:t>. KM;</w:t>
      </w:r>
    </w:p>
    <w:p w:rsidR="004527AD" w:rsidRPr="001235A5" w:rsidRDefault="004527AD" w:rsidP="002522E3">
      <w:pPr>
        <w:numPr>
          <w:ilvl w:val="0"/>
          <w:numId w:val="2"/>
        </w:numPr>
        <w:jc w:val="both"/>
        <w:rPr>
          <w:szCs w:val="22"/>
          <w:lang w:val="hr-BA"/>
        </w:rPr>
      </w:pPr>
      <w:r w:rsidRPr="001235A5">
        <w:rPr>
          <w:szCs w:val="22"/>
          <w:lang w:val="hr-BA"/>
        </w:rPr>
        <w:t xml:space="preserve">prihodima od pružanja javnih usluga za 0,06 </w:t>
      </w:r>
      <w:proofErr w:type="spellStart"/>
      <w:r w:rsidRPr="001235A5">
        <w:rPr>
          <w:szCs w:val="22"/>
          <w:lang w:val="hr-BA"/>
        </w:rPr>
        <w:t>mil</w:t>
      </w:r>
      <w:proofErr w:type="spellEnd"/>
      <w:r w:rsidRPr="001235A5">
        <w:rPr>
          <w:szCs w:val="22"/>
          <w:lang w:val="hr-BA"/>
        </w:rPr>
        <w:t>. KM;</w:t>
      </w:r>
    </w:p>
    <w:p w:rsidR="004527AD" w:rsidRPr="001235A5" w:rsidRDefault="004527AD" w:rsidP="002522E3">
      <w:pPr>
        <w:numPr>
          <w:ilvl w:val="0"/>
          <w:numId w:val="2"/>
        </w:numPr>
        <w:jc w:val="both"/>
        <w:rPr>
          <w:szCs w:val="22"/>
          <w:lang w:val="hr-BA"/>
        </w:rPr>
      </w:pPr>
      <w:r w:rsidRPr="001235A5">
        <w:rPr>
          <w:szCs w:val="22"/>
          <w:lang w:val="hr-BA"/>
        </w:rPr>
        <w:t>prihodima po osn</w:t>
      </w:r>
      <w:r w:rsidR="00152093" w:rsidRPr="001235A5">
        <w:rPr>
          <w:szCs w:val="22"/>
          <w:lang w:val="hr-BA"/>
        </w:rPr>
        <w:t>ovu administrativnih pristojb</w:t>
      </w:r>
      <w:r w:rsidRPr="001235A5">
        <w:rPr>
          <w:szCs w:val="22"/>
          <w:lang w:val="hr-BA"/>
        </w:rPr>
        <w:t xml:space="preserve">i za 0,03 </w:t>
      </w:r>
      <w:proofErr w:type="spellStart"/>
      <w:r w:rsidRPr="001235A5">
        <w:rPr>
          <w:szCs w:val="22"/>
          <w:lang w:val="hr-BA"/>
        </w:rPr>
        <w:t>mil</w:t>
      </w:r>
      <w:proofErr w:type="spellEnd"/>
      <w:r w:rsidRPr="001235A5">
        <w:rPr>
          <w:szCs w:val="22"/>
          <w:lang w:val="hr-BA"/>
        </w:rPr>
        <w:t>. KM.</w:t>
      </w:r>
    </w:p>
    <w:p w:rsidR="004527AD" w:rsidRPr="001235A5" w:rsidRDefault="004527AD" w:rsidP="002522E3">
      <w:pPr>
        <w:rPr>
          <w:b/>
          <w:sz w:val="22"/>
          <w:szCs w:val="22"/>
          <w:lang w:val="hr-BA"/>
        </w:rPr>
      </w:pPr>
    </w:p>
    <w:p w:rsidR="004527AD" w:rsidRPr="001235A5" w:rsidRDefault="004527AD" w:rsidP="002522E3">
      <w:pPr>
        <w:rPr>
          <w:b/>
          <w:sz w:val="22"/>
          <w:szCs w:val="22"/>
          <w:lang w:val="hr-BA"/>
        </w:rPr>
      </w:pPr>
      <w:r w:rsidRPr="001235A5">
        <w:rPr>
          <w:b/>
          <w:sz w:val="22"/>
          <w:szCs w:val="22"/>
          <w:lang w:val="hr-BA"/>
        </w:rPr>
        <w:t>Grafikon 39. Struktura nepore</w:t>
      </w:r>
      <w:r w:rsidR="00152093" w:rsidRPr="001235A5">
        <w:rPr>
          <w:b/>
          <w:sz w:val="22"/>
          <w:szCs w:val="22"/>
          <w:lang w:val="hr-BA"/>
        </w:rPr>
        <w:t>zn</w:t>
      </w:r>
      <w:r w:rsidRPr="001235A5">
        <w:rPr>
          <w:b/>
          <w:sz w:val="22"/>
          <w:szCs w:val="22"/>
          <w:lang w:val="hr-BA"/>
        </w:rPr>
        <w:t>ih p</w:t>
      </w:r>
      <w:r w:rsidR="00152093" w:rsidRPr="001235A5">
        <w:rPr>
          <w:b/>
          <w:sz w:val="22"/>
          <w:szCs w:val="22"/>
          <w:lang w:val="hr-BA"/>
        </w:rPr>
        <w:t>rihoda za 2025. godinu i njihov</w:t>
      </w:r>
      <w:r w:rsidRPr="001235A5">
        <w:rPr>
          <w:b/>
          <w:sz w:val="22"/>
          <w:szCs w:val="22"/>
          <w:lang w:val="hr-BA"/>
        </w:rPr>
        <w:t xml:space="preserve"> procentualn</w:t>
      </w:r>
      <w:r w:rsidR="00152093" w:rsidRPr="001235A5">
        <w:rPr>
          <w:b/>
          <w:sz w:val="22"/>
          <w:szCs w:val="22"/>
          <w:lang w:val="hr-BA"/>
        </w:rPr>
        <w:t>i</w:t>
      </w:r>
      <w:r w:rsidRPr="001235A5">
        <w:rPr>
          <w:b/>
          <w:sz w:val="22"/>
          <w:szCs w:val="22"/>
          <w:lang w:val="hr-BA"/>
        </w:rPr>
        <w:t xml:space="preserve"> u</w:t>
      </w:r>
      <w:r w:rsidR="00152093" w:rsidRPr="001235A5">
        <w:rPr>
          <w:b/>
          <w:sz w:val="22"/>
          <w:szCs w:val="22"/>
          <w:lang w:val="hr-BA"/>
        </w:rPr>
        <w:t>djel</w:t>
      </w:r>
    </w:p>
    <w:p w:rsidR="004527AD" w:rsidRPr="001235A5" w:rsidRDefault="004527AD" w:rsidP="002522E3">
      <w:pPr>
        <w:rPr>
          <w:noProof/>
          <w:lang w:val="hr-BA" w:eastAsia="bs-Latn-BA"/>
        </w:rPr>
      </w:pPr>
      <w:r w:rsidRPr="001235A5">
        <w:rPr>
          <w:noProof/>
          <w:lang w:val="hr-BA" w:eastAsia="bs-Latn-BA"/>
        </w:rPr>
        <w:object w:dxaOrig="9534" w:dyaOrig="4743">
          <v:shape id="Chart 7" o:spid="_x0000_i1084" type="#_x0000_t75" style="width:477.5pt;height:237.75pt;visibility:visible" o:ole="">
            <v:imagedata r:id="rId72" o:title="" cropbottom="-41f"/>
            <o:lock v:ext="edit" aspectratio="f"/>
          </v:shape>
          <o:OLEObject Type="Embed" ProgID="Excel.Sheet.8" ShapeID="Chart 7" DrawAspect="Content" ObjectID="_1794064273" r:id="rId73"/>
        </w:object>
      </w:r>
    </w:p>
    <w:p w:rsidR="004527AD" w:rsidRPr="001235A5" w:rsidRDefault="004527AD" w:rsidP="002522E3">
      <w:pPr>
        <w:rPr>
          <w:lang w:val="hr-BA"/>
        </w:rPr>
      </w:pPr>
    </w:p>
    <w:p w:rsidR="004527AD" w:rsidRPr="001235A5" w:rsidRDefault="004527AD" w:rsidP="002522E3">
      <w:pPr>
        <w:jc w:val="both"/>
        <w:rPr>
          <w:lang w:val="hr-BA"/>
        </w:rPr>
      </w:pPr>
      <w:r w:rsidRPr="001235A5">
        <w:rPr>
          <w:b/>
          <w:lang w:val="hr-BA"/>
        </w:rPr>
        <w:t>Prihodi od finan</w:t>
      </w:r>
      <w:r w:rsidR="00152093" w:rsidRPr="001235A5">
        <w:rPr>
          <w:b/>
          <w:lang w:val="hr-BA"/>
        </w:rPr>
        <w:t>c</w:t>
      </w:r>
      <w:r w:rsidRPr="001235A5">
        <w:rPr>
          <w:b/>
          <w:lang w:val="hr-BA"/>
        </w:rPr>
        <w:t>ijske i nefinan</w:t>
      </w:r>
      <w:r w:rsidR="00152093" w:rsidRPr="001235A5">
        <w:rPr>
          <w:b/>
          <w:lang w:val="hr-BA"/>
        </w:rPr>
        <w:t>c</w:t>
      </w:r>
      <w:r w:rsidRPr="001235A5">
        <w:rPr>
          <w:b/>
          <w:lang w:val="hr-BA"/>
        </w:rPr>
        <w:t>ijske imovine – 721100</w:t>
      </w:r>
      <w:r w:rsidRPr="001235A5">
        <w:rPr>
          <w:lang w:val="hr-BA"/>
        </w:rPr>
        <w:t xml:space="preserve"> u 2025. godini su planirani u visini od 1.098.000 KM, što je za 69.360 KM više u odnosu na plan za 2024. godinu. U</w:t>
      </w:r>
      <w:r w:rsidR="00152093" w:rsidRPr="001235A5">
        <w:rPr>
          <w:lang w:val="hr-BA"/>
        </w:rPr>
        <w:t>djel</w:t>
      </w:r>
      <w:r w:rsidRPr="001235A5">
        <w:rPr>
          <w:lang w:val="hr-BA"/>
        </w:rPr>
        <w:t xml:space="preserve"> ovih prihoda u ukupnim nepore</w:t>
      </w:r>
      <w:r w:rsidR="00152093" w:rsidRPr="001235A5">
        <w:rPr>
          <w:lang w:val="hr-BA"/>
        </w:rPr>
        <w:t>zn</w:t>
      </w:r>
      <w:r w:rsidRPr="001235A5">
        <w:rPr>
          <w:lang w:val="hr-BA"/>
        </w:rPr>
        <w:t>im prihodima za 2025. godinu je 8,35</w:t>
      </w:r>
      <w:r w:rsidR="00152093" w:rsidRPr="001235A5">
        <w:rPr>
          <w:lang w:val="hr-BA"/>
        </w:rPr>
        <w:t xml:space="preserve"> </w:t>
      </w:r>
      <w:r w:rsidRPr="001235A5">
        <w:rPr>
          <w:lang w:val="hr-BA"/>
        </w:rPr>
        <w:t xml:space="preserve">%. </w:t>
      </w:r>
    </w:p>
    <w:p w:rsidR="004527AD" w:rsidRPr="001235A5" w:rsidRDefault="004527AD" w:rsidP="002522E3">
      <w:pPr>
        <w:jc w:val="both"/>
        <w:rPr>
          <w:lang w:val="hr-BA"/>
        </w:rPr>
      </w:pPr>
      <w:r w:rsidRPr="001235A5">
        <w:rPr>
          <w:lang w:val="hr-BA"/>
        </w:rPr>
        <w:t xml:space="preserve">Većina ovih prihoda u ukupnom iznosu od 1.095.000 KM planira se naplatiti putem </w:t>
      </w:r>
      <w:r w:rsidR="00152093" w:rsidRPr="001235A5">
        <w:rPr>
          <w:lang w:val="hr-BA"/>
        </w:rPr>
        <w:t>Ureda</w:t>
      </w:r>
      <w:r w:rsidRPr="001235A5">
        <w:rPr>
          <w:lang w:val="hr-BA"/>
        </w:rPr>
        <w:t xml:space="preserve"> za upravljanje javnom imovinom (prihodi od iznajmljivanja poslovnih prostora 820.000 KM, prihodi od koriš</w:t>
      </w:r>
      <w:r w:rsidR="00152093" w:rsidRPr="001235A5">
        <w:rPr>
          <w:lang w:val="hr-BA"/>
        </w:rPr>
        <w:t>t</w:t>
      </w:r>
      <w:r w:rsidRPr="001235A5">
        <w:rPr>
          <w:lang w:val="hr-BA"/>
        </w:rPr>
        <w:t>enja gradskog građevinskog zemljišta 100.000 KM, prihodi od korištenja</w:t>
      </w:r>
      <w:r w:rsidR="00152093" w:rsidRPr="001235A5">
        <w:rPr>
          <w:lang w:val="hr-BA"/>
        </w:rPr>
        <w:t xml:space="preserve"> javnih površina za ljetne terase</w:t>
      </w:r>
      <w:r w:rsidRPr="001235A5">
        <w:rPr>
          <w:lang w:val="hr-BA"/>
        </w:rPr>
        <w:t xml:space="preserve"> 140.000 KM, prihodi od davanja prava na eksploataciju prirodnih resursa 10.000 KM i prihodi od iznajmljivanja ostale materijalne imovine 25.000 KM). </w:t>
      </w:r>
    </w:p>
    <w:p w:rsidR="004527AD" w:rsidRPr="001235A5" w:rsidRDefault="004527AD" w:rsidP="002522E3">
      <w:pPr>
        <w:jc w:val="both"/>
        <w:rPr>
          <w:lang w:val="hr-BA"/>
        </w:rPr>
      </w:pPr>
      <w:r w:rsidRPr="001235A5">
        <w:rPr>
          <w:lang w:val="hr-BA"/>
        </w:rPr>
        <w:t>U</w:t>
      </w:r>
      <w:r w:rsidR="00152093" w:rsidRPr="001235A5">
        <w:rPr>
          <w:lang w:val="hr-BA"/>
        </w:rPr>
        <w:t>djel prihoda drugih odjel</w:t>
      </w:r>
      <w:r w:rsidRPr="001235A5">
        <w:rPr>
          <w:lang w:val="hr-BA"/>
        </w:rPr>
        <w:t xml:space="preserve">a u ovoj </w:t>
      </w:r>
      <w:r w:rsidR="00152093" w:rsidRPr="001235A5">
        <w:rPr>
          <w:lang w:val="hr-BA"/>
        </w:rPr>
        <w:t>skupini</w:t>
      </w:r>
      <w:r w:rsidRPr="001235A5">
        <w:rPr>
          <w:lang w:val="hr-BA"/>
        </w:rPr>
        <w:t xml:space="preserve"> prihoda je neznatno i iznosi svega 3.000 KM. </w:t>
      </w:r>
    </w:p>
    <w:p w:rsidR="004527AD" w:rsidRPr="001235A5" w:rsidRDefault="004527AD" w:rsidP="002522E3">
      <w:pPr>
        <w:jc w:val="both"/>
        <w:rPr>
          <w:lang w:val="hr-BA"/>
        </w:rPr>
      </w:pPr>
    </w:p>
    <w:p w:rsidR="004527AD" w:rsidRPr="001235A5" w:rsidRDefault="004527AD" w:rsidP="002522E3">
      <w:pPr>
        <w:jc w:val="both"/>
        <w:rPr>
          <w:lang w:val="hr-BA"/>
        </w:rPr>
      </w:pPr>
      <w:r w:rsidRPr="001235A5">
        <w:rPr>
          <w:b/>
          <w:lang w:val="hr-BA"/>
        </w:rPr>
        <w:t xml:space="preserve">Ostali prihodi od imovine – 721200 </w:t>
      </w:r>
      <w:r w:rsidRPr="001235A5">
        <w:rPr>
          <w:lang w:val="hr-BA"/>
        </w:rPr>
        <w:t xml:space="preserve">za 2025. godinu su planirani u visini od 2.846.000 KM i u višem su iznosu u odnosu na plan za 2024. godinu </w:t>
      </w:r>
      <w:r w:rsidRPr="001235A5">
        <w:rPr>
          <w:szCs w:val="22"/>
          <w:lang w:val="hr-BA"/>
        </w:rPr>
        <w:t>za 85.788 KM</w:t>
      </w:r>
      <w:r w:rsidRPr="001235A5">
        <w:rPr>
          <w:lang w:val="hr-BA"/>
        </w:rPr>
        <w:t xml:space="preserve">. </w:t>
      </w:r>
    </w:p>
    <w:p w:rsidR="004527AD" w:rsidRPr="001235A5" w:rsidRDefault="004527AD" w:rsidP="002522E3">
      <w:pPr>
        <w:jc w:val="both"/>
        <w:rPr>
          <w:lang w:val="hr-BA"/>
        </w:rPr>
      </w:pPr>
    </w:p>
    <w:p w:rsidR="004527AD" w:rsidRPr="001235A5" w:rsidRDefault="004527AD" w:rsidP="002522E3">
      <w:pPr>
        <w:jc w:val="both"/>
        <w:rPr>
          <w:lang w:val="hr-BA"/>
        </w:rPr>
      </w:pPr>
      <w:r w:rsidRPr="001235A5">
        <w:rPr>
          <w:lang w:val="hr-BA"/>
        </w:rPr>
        <w:lastRenderedPageBreak/>
        <w:t>U 2025. godini najznačajnij</w:t>
      </w:r>
      <w:r w:rsidR="00B47884" w:rsidRPr="001235A5">
        <w:rPr>
          <w:lang w:val="hr-BA"/>
        </w:rPr>
        <w:t>i</w:t>
      </w:r>
      <w:r w:rsidRPr="001235A5">
        <w:rPr>
          <w:lang w:val="hr-BA"/>
        </w:rPr>
        <w:t xml:space="preserve"> u</w:t>
      </w:r>
      <w:r w:rsidR="00B47884" w:rsidRPr="001235A5">
        <w:rPr>
          <w:lang w:val="hr-BA"/>
        </w:rPr>
        <w:t>djel</w:t>
      </w:r>
      <w:r w:rsidRPr="001235A5">
        <w:rPr>
          <w:lang w:val="hr-BA"/>
        </w:rPr>
        <w:t xml:space="preserve"> u ovoj </w:t>
      </w:r>
      <w:r w:rsidR="00152093" w:rsidRPr="001235A5">
        <w:rPr>
          <w:lang w:val="hr-BA"/>
        </w:rPr>
        <w:t>skupin</w:t>
      </w:r>
      <w:r w:rsidRPr="001235A5">
        <w:rPr>
          <w:lang w:val="hr-BA"/>
        </w:rPr>
        <w:t xml:space="preserve">i prihoda ima </w:t>
      </w:r>
      <w:r w:rsidR="00B052A0" w:rsidRPr="001235A5">
        <w:rPr>
          <w:lang w:val="hr-BA"/>
        </w:rPr>
        <w:t>Ured</w:t>
      </w:r>
      <w:r w:rsidRPr="001235A5">
        <w:rPr>
          <w:lang w:val="hr-BA"/>
        </w:rPr>
        <w:t xml:space="preserve"> za upravljanje javnom imovinom u iznosu od 1.990.000 KM.</w:t>
      </w:r>
      <w:r w:rsidRPr="001235A5">
        <w:rPr>
          <w:color w:val="FF0000"/>
          <w:lang w:val="hr-BA"/>
        </w:rPr>
        <w:t xml:space="preserve"> </w:t>
      </w:r>
      <w:r w:rsidRPr="001235A5">
        <w:rPr>
          <w:lang w:val="hr-BA"/>
        </w:rPr>
        <w:t>U ovaj iznos planiranih sredstava spada prije svega Prihod od prodaje zemljišta u vlasništvu Distrikta koji je u 2025. godini planiran u iznosu 1.350.000 KM, što je 350.490 KM manje u odnosu na ostvarenje u 2023. godini. Procjena ove vrste prihoda je urađena na osnovu podnesenih zahtjeva za kupovinom koja bi se trebala ostvariti</w:t>
      </w:r>
      <w:r w:rsidR="00333040" w:rsidRPr="001235A5">
        <w:rPr>
          <w:lang w:val="hr-BA"/>
        </w:rPr>
        <w:t xml:space="preserve"> u 2025. godini. Ostali prihodi</w:t>
      </w:r>
      <w:r w:rsidRPr="001235A5">
        <w:rPr>
          <w:lang w:val="hr-BA"/>
        </w:rPr>
        <w:t xml:space="preserve"> od iznajmljivanja poljoprivrednog zemljišta su u 2025. godini planirani u iznosu od 400.000 KM. Prilikom procjene ove vrste prihoda polazilo se od Ugovora kojima su data poljoprivredna zemljišta u zakup, kao i na </w:t>
      </w:r>
      <w:r w:rsidR="00423012">
        <w:rPr>
          <w:lang w:val="hr-BA"/>
        </w:rPr>
        <w:t>temelj</w:t>
      </w:r>
      <w:r w:rsidRPr="001235A5">
        <w:rPr>
          <w:lang w:val="hr-BA"/>
        </w:rPr>
        <w:t xml:space="preserve">u plana prihoda za 2024. godinu. Zatim, </w:t>
      </w:r>
      <w:r w:rsidR="00792FEE" w:rsidRPr="001235A5">
        <w:rPr>
          <w:lang w:val="hr-BA"/>
        </w:rPr>
        <w:t>Prihodi od davanja u zakup tržnic</w:t>
      </w:r>
      <w:r w:rsidRPr="001235A5">
        <w:rPr>
          <w:lang w:val="hr-BA"/>
        </w:rPr>
        <w:t xml:space="preserve">a su u 2025. godini planirani u iznosu od 70.000 KM, što je približno ostvarenju ove vrste prihoda u 2023. godini.  </w:t>
      </w:r>
    </w:p>
    <w:p w:rsidR="004527AD" w:rsidRPr="001235A5" w:rsidRDefault="004527AD" w:rsidP="002522E3">
      <w:pPr>
        <w:jc w:val="both"/>
        <w:rPr>
          <w:lang w:val="hr-BA"/>
        </w:rPr>
      </w:pPr>
    </w:p>
    <w:p w:rsidR="004527AD" w:rsidRPr="001235A5" w:rsidRDefault="00B052A0" w:rsidP="002522E3">
      <w:pPr>
        <w:jc w:val="both"/>
        <w:rPr>
          <w:lang w:val="hr-BA"/>
        </w:rPr>
      </w:pPr>
      <w:r w:rsidRPr="001235A5">
        <w:rPr>
          <w:lang w:val="hr-BA"/>
        </w:rPr>
        <w:t>Ured</w:t>
      </w:r>
      <w:r w:rsidR="004527AD" w:rsidRPr="001235A5">
        <w:rPr>
          <w:lang w:val="hr-BA"/>
        </w:rPr>
        <w:t xml:space="preserve"> za upravljanje javnom imovinom je takođe</w:t>
      </w:r>
      <w:r w:rsidR="00C41523" w:rsidRPr="001235A5">
        <w:rPr>
          <w:lang w:val="hr-BA"/>
        </w:rPr>
        <w:t>r</w:t>
      </w:r>
      <w:r w:rsidR="004527AD" w:rsidRPr="001235A5">
        <w:rPr>
          <w:lang w:val="hr-BA"/>
        </w:rPr>
        <w:t xml:space="preserve"> planirala prihode od prodaje pokretne imovine u iznosu od 10.000 KM i prihode od prodaje zgrada u iznosu od 160.000 KM.</w:t>
      </w:r>
      <w:r w:rsidR="004527AD" w:rsidRPr="001235A5">
        <w:rPr>
          <w:color w:val="FF0000"/>
          <w:lang w:val="hr-BA"/>
        </w:rPr>
        <w:t xml:space="preserve"> </w:t>
      </w:r>
    </w:p>
    <w:p w:rsidR="004527AD" w:rsidRPr="001235A5" w:rsidRDefault="004527AD" w:rsidP="002522E3">
      <w:pPr>
        <w:jc w:val="both"/>
        <w:rPr>
          <w:lang w:val="hr-BA"/>
        </w:rPr>
      </w:pPr>
    </w:p>
    <w:p w:rsidR="004527AD" w:rsidRPr="001235A5" w:rsidRDefault="004527AD" w:rsidP="002522E3">
      <w:pPr>
        <w:jc w:val="both"/>
        <w:rPr>
          <w:lang w:val="hr-BA"/>
        </w:rPr>
      </w:pPr>
      <w:r w:rsidRPr="001235A5">
        <w:rPr>
          <w:lang w:val="hr-BA"/>
        </w:rPr>
        <w:t xml:space="preserve">Značajan udio u Ostalim prihodima od imovine imaju i  prihodi od kamata na depozite u banci koji su planirani u iznosu od 850.000 KM u 2025. godini. </w:t>
      </w:r>
    </w:p>
    <w:p w:rsidR="004527AD" w:rsidRPr="001235A5" w:rsidRDefault="004527AD" w:rsidP="002522E3">
      <w:pPr>
        <w:jc w:val="both"/>
        <w:rPr>
          <w:lang w:val="hr-BA"/>
        </w:rPr>
      </w:pPr>
    </w:p>
    <w:p w:rsidR="004527AD" w:rsidRPr="001235A5" w:rsidRDefault="004527AD" w:rsidP="002522E3">
      <w:pPr>
        <w:jc w:val="both"/>
        <w:rPr>
          <w:color w:val="FF0000"/>
          <w:lang w:val="hr-BA"/>
        </w:rPr>
      </w:pPr>
      <w:r w:rsidRPr="001235A5">
        <w:rPr>
          <w:lang w:val="hr-BA"/>
        </w:rPr>
        <w:t xml:space="preserve">Prihodi od kamata  potiču od aktivnosti Direkcije za </w:t>
      </w:r>
      <w:r w:rsidR="00B47884" w:rsidRPr="001235A5">
        <w:rPr>
          <w:lang w:val="hr-BA"/>
        </w:rPr>
        <w:t>financ</w:t>
      </w:r>
      <w:r w:rsidRPr="001235A5">
        <w:rPr>
          <w:lang w:val="hr-BA"/>
        </w:rPr>
        <w:t>ije, koji se odnose na investiranje - oročavanje ra</w:t>
      </w:r>
      <w:r w:rsidR="002B1657" w:rsidRPr="001235A5">
        <w:rPr>
          <w:lang w:val="hr-BA"/>
        </w:rPr>
        <w:t>spoloživih novčanih sredstava s</w:t>
      </w:r>
      <w:r w:rsidRPr="001235A5">
        <w:rPr>
          <w:lang w:val="hr-BA"/>
        </w:rPr>
        <w:t xml:space="preserve"> Jedinstvenog računa </w:t>
      </w:r>
      <w:r w:rsidR="002B1657" w:rsidRPr="001235A5">
        <w:rPr>
          <w:lang w:val="hr-BA"/>
        </w:rPr>
        <w:t>Riznice</w:t>
      </w:r>
      <w:r w:rsidRPr="001235A5">
        <w:rPr>
          <w:lang w:val="hr-BA"/>
        </w:rPr>
        <w:t xml:space="preserve"> Brčko distrikta BiH, a koja za određen</w:t>
      </w:r>
      <w:r w:rsidR="002B1657" w:rsidRPr="001235A5">
        <w:rPr>
          <w:lang w:val="hr-BA"/>
        </w:rPr>
        <w:t>o</w:t>
      </w:r>
      <w:r w:rsidRPr="001235A5">
        <w:rPr>
          <w:lang w:val="hr-BA"/>
        </w:rPr>
        <w:t xml:space="preserve"> vremensk</w:t>
      </w:r>
      <w:r w:rsidR="002B1657" w:rsidRPr="001235A5">
        <w:rPr>
          <w:lang w:val="hr-BA"/>
        </w:rPr>
        <w:t>o</w:t>
      </w:r>
      <w:r w:rsidRPr="001235A5">
        <w:rPr>
          <w:lang w:val="hr-BA"/>
        </w:rPr>
        <w:t xml:space="preserve"> </w:t>
      </w:r>
      <w:r w:rsidR="004D6ED3" w:rsidRPr="001235A5">
        <w:rPr>
          <w:lang w:val="hr-BA"/>
        </w:rPr>
        <w:t>razdoblje</w:t>
      </w:r>
      <w:r w:rsidRPr="001235A5">
        <w:rPr>
          <w:lang w:val="hr-BA"/>
        </w:rPr>
        <w:t xml:space="preserve"> nisu potrebna za izvršenje (plaćanja) planiranih </w:t>
      </w:r>
      <w:r w:rsidR="002B1657" w:rsidRPr="001235A5">
        <w:rPr>
          <w:lang w:val="hr-BA"/>
        </w:rPr>
        <w:t>proračunskih ob</w:t>
      </w:r>
      <w:r w:rsidRPr="001235A5">
        <w:rPr>
          <w:lang w:val="hr-BA"/>
        </w:rPr>
        <w:t xml:space="preserve">veza, a sve u skladu sa Zakonom o </w:t>
      </w:r>
      <w:r w:rsidR="002B1657" w:rsidRPr="001235A5">
        <w:rPr>
          <w:lang w:val="hr-BA"/>
        </w:rPr>
        <w:t>Riznici</w:t>
      </w:r>
      <w:r w:rsidRPr="001235A5">
        <w:rPr>
          <w:lang w:val="hr-BA"/>
        </w:rPr>
        <w:t xml:space="preserve"> Brčko </w:t>
      </w:r>
      <w:r w:rsidR="002B1657" w:rsidRPr="001235A5">
        <w:rPr>
          <w:lang w:val="hr-BA"/>
        </w:rPr>
        <w:t>distrikta BiH i Zakonom o proračun</w:t>
      </w:r>
      <w:r w:rsidRPr="001235A5">
        <w:rPr>
          <w:lang w:val="hr-BA"/>
        </w:rPr>
        <w:t xml:space="preserve">u Brčko distrikta BiH. Iznos raspoloživih novčanih sredstava za koji se provodi postupak investiranja </w:t>
      </w:r>
      <w:r w:rsidR="002B1657" w:rsidRPr="001235A5">
        <w:rPr>
          <w:lang w:val="hr-BA"/>
        </w:rPr>
        <w:t>–</w:t>
      </w:r>
      <w:r w:rsidRPr="001235A5">
        <w:rPr>
          <w:lang w:val="hr-BA"/>
        </w:rPr>
        <w:t xml:space="preserve"> oročavanja u poslovnim bankama na </w:t>
      </w:r>
      <w:r w:rsidR="002B1657" w:rsidRPr="001235A5">
        <w:rPr>
          <w:lang w:val="hr-BA"/>
        </w:rPr>
        <w:t>temelj</w:t>
      </w:r>
      <w:r w:rsidRPr="001235A5">
        <w:rPr>
          <w:lang w:val="hr-BA"/>
        </w:rPr>
        <w:t>u objavljenog Javnog poziva, potiče najvećim dijelom iz nerealiz</w:t>
      </w:r>
      <w:r w:rsidR="002B1657" w:rsidRPr="001235A5">
        <w:rPr>
          <w:lang w:val="hr-BA"/>
        </w:rPr>
        <w:t>ir</w:t>
      </w:r>
      <w:r w:rsidRPr="001235A5">
        <w:rPr>
          <w:lang w:val="hr-BA"/>
        </w:rPr>
        <w:t xml:space="preserve">anog </w:t>
      </w:r>
      <w:r w:rsidR="00423012">
        <w:rPr>
          <w:lang w:val="hr-BA"/>
        </w:rPr>
        <w:t>K</w:t>
      </w:r>
      <w:r w:rsidRPr="001235A5">
        <w:rPr>
          <w:lang w:val="hr-BA"/>
        </w:rPr>
        <w:t xml:space="preserve">apitalnog </w:t>
      </w:r>
      <w:r w:rsidR="002B1657" w:rsidRPr="001235A5">
        <w:rPr>
          <w:lang w:val="hr-BA"/>
        </w:rPr>
        <w:t>proračun</w:t>
      </w:r>
      <w:r w:rsidRPr="001235A5">
        <w:rPr>
          <w:lang w:val="hr-BA"/>
        </w:rPr>
        <w:t>a</w:t>
      </w:r>
      <w:r w:rsidR="002B1657" w:rsidRPr="001235A5">
        <w:rPr>
          <w:lang w:val="hr-BA"/>
        </w:rPr>
        <w:t xml:space="preserve"> tekuće, kao i kapitaln</w:t>
      </w:r>
      <w:r w:rsidR="00423012">
        <w:rPr>
          <w:lang w:val="hr-BA"/>
        </w:rPr>
        <w:t>ih</w:t>
      </w:r>
      <w:r w:rsidR="002B1657" w:rsidRPr="001235A5">
        <w:rPr>
          <w:lang w:val="hr-BA"/>
        </w:rPr>
        <w:t xml:space="preserve"> proračun</w:t>
      </w:r>
      <w:r w:rsidRPr="001235A5">
        <w:rPr>
          <w:lang w:val="hr-BA"/>
        </w:rPr>
        <w:t>a prethodnih godina. Uz pretpostavku da se iznos raspoloživi</w:t>
      </w:r>
      <w:r w:rsidR="002B1657" w:rsidRPr="001235A5">
        <w:rPr>
          <w:lang w:val="hr-BA"/>
        </w:rPr>
        <w:t>h sredstava</w:t>
      </w:r>
      <w:r w:rsidRPr="001235A5">
        <w:rPr>
          <w:lang w:val="hr-BA"/>
        </w:rPr>
        <w:t xml:space="preserve"> iz godine u godinu smanjuje usl</w:t>
      </w:r>
      <w:r w:rsidR="002B1657" w:rsidRPr="001235A5">
        <w:rPr>
          <w:lang w:val="hr-BA"/>
        </w:rPr>
        <w:t>i</w:t>
      </w:r>
      <w:r w:rsidRPr="001235A5">
        <w:rPr>
          <w:lang w:val="hr-BA"/>
        </w:rPr>
        <w:t xml:space="preserve">jed realizacije kapitalnih projekata koji su planirani u kapitalnim </w:t>
      </w:r>
      <w:r w:rsidR="002B1657" w:rsidRPr="001235A5">
        <w:rPr>
          <w:lang w:val="hr-BA"/>
        </w:rPr>
        <w:t>proračun</w:t>
      </w:r>
      <w:r w:rsidRPr="001235A5">
        <w:rPr>
          <w:lang w:val="hr-BA"/>
        </w:rPr>
        <w:t xml:space="preserve">ima, iz godine u godinu se smanjuje i iznos raspoloživih novčanih sredstava za koji se može provesti postupak oročavanja. Iz tih razloga, kao i činjenice da poslovne banke nude značajno niže kamatne stope na oročena sredstva, planirani iznosi prihoda od kamata na oročene depozite na godišnjim </w:t>
      </w:r>
      <w:r w:rsidR="002B1657" w:rsidRPr="001235A5">
        <w:rPr>
          <w:lang w:val="hr-BA"/>
        </w:rPr>
        <w:t>razina</w:t>
      </w:r>
      <w:r w:rsidRPr="001235A5">
        <w:rPr>
          <w:lang w:val="hr-BA"/>
        </w:rPr>
        <w:t>ma imaju tendenciju opadanja.</w:t>
      </w:r>
      <w:r w:rsidRPr="001235A5">
        <w:rPr>
          <w:color w:val="FF0000"/>
          <w:lang w:val="hr-BA"/>
        </w:rPr>
        <w:t xml:space="preserve"> </w:t>
      </w:r>
    </w:p>
    <w:p w:rsidR="004527AD" w:rsidRPr="001235A5" w:rsidRDefault="00152093" w:rsidP="002522E3">
      <w:pPr>
        <w:jc w:val="both"/>
        <w:rPr>
          <w:szCs w:val="22"/>
          <w:lang w:val="hr-BA"/>
        </w:rPr>
      </w:pPr>
      <w:r w:rsidRPr="001235A5">
        <w:rPr>
          <w:szCs w:val="22"/>
          <w:lang w:val="hr-BA"/>
        </w:rPr>
        <w:t>Odjel</w:t>
      </w:r>
      <w:r w:rsidR="004527AD" w:rsidRPr="001235A5">
        <w:rPr>
          <w:szCs w:val="22"/>
          <w:lang w:val="hr-BA"/>
        </w:rPr>
        <w:t xml:space="preserve"> za p</w:t>
      </w:r>
      <w:r w:rsidR="002B1657" w:rsidRPr="001235A5">
        <w:rPr>
          <w:szCs w:val="22"/>
          <w:lang w:val="hr-BA"/>
        </w:rPr>
        <w:t>rostorno planiranje i imovinsko-</w:t>
      </w:r>
      <w:r w:rsidR="004527AD" w:rsidRPr="001235A5">
        <w:rPr>
          <w:szCs w:val="22"/>
          <w:lang w:val="hr-BA"/>
        </w:rPr>
        <w:t xml:space="preserve">pravne poslove u 2025. godini planira prihode od prodaje prava građenja u postupku legalizacije bespravno izgrađenih građevina u iznosu od 6.000 KM. </w:t>
      </w:r>
    </w:p>
    <w:p w:rsidR="004527AD" w:rsidRPr="001235A5" w:rsidRDefault="004527AD" w:rsidP="002522E3">
      <w:pPr>
        <w:jc w:val="both"/>
        <w:rPr>
          <w:szCs w:val="22"/>
          <w:lang w:val="hr-BA"/>
        </w:rPr>
      </w:pPr>
    </w:p>
    <w:p w:rsidR="004527AD" w:rsidRPr="001235A5" w:rsidRDefault="004527AD" w:rsidP="002522E3">
      <w:pPr>
        <w:jc w:val="both"/>
        <w:rPr>
          <w:szCs w:val="22"/>
          <w:lang w:val="hr-BA"/>
        </w:rPr>
      </w:pPr>
      <w:r w:rsidRPr="001235A5">
        <w:rPr>
          <w:szCs w:val="22"/>
          <w:lang w:val="hr-BA"/>
        </w:rPr>
        <w:t>Ostali prihodi od imovine čine 21,64</w:t>
      </w:r>
      <w:r w:rsidR="002B1657" w:rsidRPr="001235A5">
        <w:rPr>
          <w:szCs w:val="22"/>
          <w:lang w:val="hr-BA"/>
        </w:rPr>
        <w:t xml:space="preserve"> % od ukupnih neporezn</w:t>
      </w:r>
      <w:r w:rsidRPr="001235A5">
        <w:rPr>
          <w:szCs w:val="22"/>
          <w:lang w:val="hr-BA"/>
        </w:rPr>
        <w:t>ih prihoda u 2025. godini.</w:t>
      </w:r>
    </w:p>
    <w:p w:rsidR="004527AD" w:rsidRPr="001235A5" w:rsidRDefault="004527AD" w:rsidP="002522E3">
      <w:pPr>
        <w:jc w:val="both"/>
        <w:rPr>
          <w:color w:val="FF0000"/>
          <w:lang w:val="hr-BA"/>
        </w:rPr>
      </w:pPr>
    </w:p>
    <w:p w:rsidR="004527AD" w:rsidRPr="001235A5" w:rsidRDefault="004527AD" w:rsidP="002522E3">
      <w:pPr>
        <w:jc w:val="both"/>
        <w:rPr>
          <w:lang w:val="hr-BA"/>
        </w:rPr>
      </w:pPr>
      <w:r w:rsidRPr="001235A5">
        <w:rPr>
          <w:b/>
          <w:lang w:val="hr-BA"/>
        </w:rPr>
        <w:t>Prihodi od privatizacije stanova i poslovnih prostora – 721600</w:t>
      </w:r>
      <w:r w:rsidRPr="001235A5">
        <w:rPr>
          <w:lang w:val="hr-BA"/>
        </w:rPr>
        <w:t xml:space="preserve"> u 2025. godini su planirani u iznosu od 40.000 KM.</w:t>
      </w:r>
      <w:r w:rsidRPr="001235A5">
        <w:rPr>
          <w:color w:val="FF0000"/>
          <w:lang w:val="hr-BA"/>
        </w:rPr>
        <w:t xml:space="preserve"> </w:t>
      </w:r>
      <w:r w:rsidRPr="001235A5">
        <w:rPr>
          <w:lang w:val="hr-BA"/>
        </w:rPr>
        <w:t xml:space="preserve">Svi prihodi iz ove </w:t>
      </w:r>
      <w:r w:rsidR="002B1657" w:rsidRPr="001235A5">
        <w:rPr>
          <w:lang w:val="hr-BA"/>
        </w:rPr>
        <w:t>skupine se ostvaruju putem Ureda</w:t>
      </w:r>
      <w:r w:rsidRPr="001235A5">
        <w:rPr>
          <w:lang w:val="hr-BA"/>
        </w:rPr>
        <w:t xml:space="preserve"> za upravljanje javnom imovinom i planirani su u manjem iznosu u odnosu na plan 2024. godine za 15.000 KM.</w:t>
      </w:r>
    </w:p>
    <w:p w:rsidR="004527AD" w:rsidRPr="001235A5" w:rsidRDefault="004527AD" w:rsidP="002522E3">
      <w:pPr>
        <w:jc w:val="both"/>
        <w:rPr>
          <w:lang w:val="hr-BA"/>
        </w:rPr>
      </w:pPr>
      <w:r w:rsidRPr="001235A5">
        <w:rPr>
          <w:lang w:val="hr-BA"/>
        </w:rPr>
        <w:t>U 2025. godini Prihodi od privatizacije stanova</w:t>
      </w:r>
      <w:r w:rsidR="002B1657" w:rsidRPr="001235A5">
        <w:rPr>
          <w:lang w:val="hr-BA"/>
        </w:rPr>
        <w:t xml:space="preserve"> i poslovnih prostora u neporeznim prihodima sudjel</w:t>
      </w:r>
      <w:r w:rsidRPr="001235A5">
        <w:rPr>
          <w:lang w:val="hr-BA"/>
        </w:rPr>
        <w:t>uju sa 0,31</w:t>
      </w:r>
      <w:r w:rsidR="002B1657" w:rsidRPr="001235A5">
        <w:rPr>
          <w:lang w:val="hr-BA"/>
        </w:rPr>
        <w:t xml:space="preserve"> </w:t>
      </w:r>
      <w:r w:rsidRPr="001235A5">
        <w:rPr>
          <w:lang w:val="hr-BA"/>
        </w:rPr>
        <w:t xml:space="preserve">%. </w:t>
      </w:r>
    </w:p>
    <w:p w:rsidR="004527AD" w:rsidRPr="001235A5" w:rsidRDefault="004527AD" w:rsidP="002522E3">
      <w:pPr>
        <w:jc w:val="both"/>
        <w:rPr>
          <w:lang w:val="hr-BA"/>
        </w:rPr>
      </w:pPr>
    </w:p>
    <w:p w:rsidR="004527AD" w:rsidRPr="001235A5" w:rsidRDefault="002B1657" w:rsidP="002522E3">
      <w:pPr>
        <w:jc w:val="both"/>
        <w:rPr>
          <w:szCs w:val="22"/>
          <w:lang w:val="hr-BA"/>
        </w:rPr>
      </w:pPr>
      <w:r w:rsidRPr="001235A5">
        <w:rPr>
          <w:b/>
          <w:szCs w:val="22"/>
          <w:lang w:val="hr-BA"/>
        </w:rPr>
        <w:t>Administrativne pristojb</w:t>
      </w:r>
      <w:r w:rsidR="004527AD" w:rsidRPr="001235A5">
        <w:rPr>
          <w:b/>
          <w:szCs w:val="22"/>
          <w:lang w:val="hr-BA"/>
        </w:rPr>
        <w:t>e – 722100</w:t>
      </w:r>
      <w:r w:rsidR="004527AD" w:rsidRPr="001235A5">
        <w:rPr>
          <w:bCs/>
          <w:szCs w:val="22"/>
          <w:lang w:val="hr-BA"/>
        </w:rPr>
        <w:t xml:space="preserve"> u 2025. godini su planirane u iznosu od </w:t>
      </w:r>
      <w:r w:rsidR="004527AD" w:rsidRPr="001235A5">
        <w:rPr>
          <w:szCs w:val="18"/>
          <w:lang w:val="hr-BA"/>
        </w:rPr>
        <w:t xml:space="preserve">856.535 </w:t>
      </w:r>
      <w:r w:rsidR="004527AD" w:rsidRPr="001235A5">
        <w:rPr>
          <w:bCs/>
          <w:szCs w:val="22"/>
          <w:lang w:val="hr-BA"/>
        </w:rPr>
        <w:t xml:space="preserve">KM. </w:t>
      </w:r>
      <w:r w:rsidR="004527AD" w:rsidRPr="001235A5">
        <w:rPr>
          <w:szCs w:val="22"/>
          <w:lang w:val="hr-BA"/>
        </w:rPr>
        <w:t>Najznačajnij</w:t>
      </w:r>
      <w:r w:rsidRPr="001235A5">
        <w:rPr>
          <w:szCs w:val="22"/>
          <w:lang w:val="hr-BA"/>
        </w:rPr>
        <w:t>i</w:t>
      </w:r>
      <w:r w:rsidR="004527AD" w:rsidRPr="001235A5">
        <w:rPr>
          <w:szCs w:val="22"/>
          <w:lang w:val="hr-BA"/>
        </w:rPr>
        <w:t xml:space="preserve"> u</w:t>
      </w:r>
      <w:r w:rsidRPr="001235A5">
        <w:rPr>
          <w:szCs w:val="22"/>
          <w:lang w:val="hr-BA"/>
        </w:rPr>
        <w:t>djel</w:t>
      </w:r>
      <w:r w:rsidR="004527AD" w:rsidRPr="001235A5">
        <w:rPr>
          <w:szCs w:val="22"/>
          <w:lang w:val="hr-BA"/>
        </w:rPr>
        <w:t xml:space="preserve"> u p</w:t>
      </w:r>
      <w:r w:rsidRPr="001235A5">
        <w:rPr>
          <w:szCs w:val="22"/>
          <w:lang w:val="hr-BA"/>
        </w:rPr>
        <w:t>lanu za 2025. godinu u ovoj skupin</w:t>
      </w:r>
      <w:r w:rsidR="004527AD" w:rsidRPr="001235A5">
        <w:rPr>
          <w:szCs w:val="22"/>
          <w:lang w:val="hr-BA"/>
        </w:rPr>
        <w:t xml:space="preserve">i prihoda imaju prihodi koje ostvaruje Direkcija za </w:t>
      </w:r>
      <w:r w:rsidR="00B47884" w:rsidRPr="001235A5">
        <w:rPr>
          <w:szCs w:val="22"/>
          <w:lang w:val="hr-BA"/>
        </w:rPr>
        <w:t>financ</w:t>
      </w:r>
      <w:r w:rsidR="004527AD" w:rsidRPr="001235A5">
        <w:rPr>
          <w:szCs w:val="22"/>
          <w:lang w:val="hr-BA"/>
        </w:rPr>
        <w:t>ije Brčko distri</w:t>
      </w:r>
      <w:r w:rsidRPr="001235A5">
        <w:rPr>
          <w:szCs w:val="22"/>
          <w:lang w:val="hr-BA"/>
        </w:rPr>
        <w:t>kta BiH u čijoj je nadležnosti tisak</w:t>
      </w:r>
      <w:r w:rsidR="004527AD" w:rsidRPr="001235A5">
        <w:rPr>
          <w:szCs w:val="22"/>
          <w:lang w:val="hr-BA"/>
        </w:rPr>
        <w:t xml:space="preserve">, puštanje u opticaj i distribucija </w:t>
      </w:r>
      <w:r w:rsidRPr="001235A5">
        <w:rPr>
          <w:szCs w:val="22"/>
          <w:lang w:val="hr-BA"/>
        </w:rPr>
        <w:t xml:space="preserve">javnih biljega / </w:t>
      </w:r>
      <w:proofErr w:type="spellStart"/>
      <w:r w:rsidRPr="001235A5">
        <w:rPr>
          <w:szCs w:val="22"/>
          <w:lang w:val="hr-BA"/>
        </w:rPr>
        <w:t>pristojbenih</w:t>
      </w:r>
      <w:proofErr w:type="spellEnd"/>
      <w:r w:rsidRPr="001235A5">
        <w:rPr>
          <w:szCs w:val="22"/>
          <w:lang w:val="hr-BA"/>
        </w:rPr>
        <w:t xml:space="preserve"> markica</w:t>
      </w:r>
      <w:r w:rsidR="004527AD" w:rsidRPr="001235A5">
        <w:rPr>
          <w:szCs w:val="22"/>
          <w:lang w:val="hr-BA"/>
        </w:rPr>
        <w:t xml:space="preserve">. Direkcija za </w:t>
      </w:r>
      <w:r w:rsidR="00B47884" w:rsidRPr="001235A5">
        <w:rPr>
          <w:szCs w:val="22"/>
          <w:lang w:val="hr-BA"/>
        </w:rPr>
        <w:t>financ</w:t>
      </w:r>
      <w:r w:rsidR="004527AD" w:rsidRPr="001235A5">
        <w:rPr>
          <w:szCs w:val="22"/>
          <w:lang w:val="hr-BA"/>
        </w:rPr>
        <w:t>ije planira prihode po ovom osnovu u iznosu od 400.000 KM u 2025. godini.</w:t>
      </w:r>
    </w:p>
    <w:p w:rsidR="004527AD" w:rsidRPr="001235A5" w:rsidRDefault="00152093" w:rsidP="002522E3">
      <w:pPr>
        <w:jc w:val="both"/>
        <w:rPr>
          <w:szCs w:val="22"/>
          <w:lang w:val="hr-BA"/>
        </w:rPr>
      </w:pPr>
      <w:r w:rsidRPr="001235A5">
        <w:rPr>
          <w:szCs w:val="22"/>
          <w:lang w:val="hr-BA"/>
        </w:rPr>
        <w:lastRenderedPageBreak/>
        <w:t>Odjel</w:t>
      </w:r>
      <w:r w:rsidR="004527AD" w:rsidRPr="001235A5">
        <w:rPr>
          <w:szCs w:val="22"/>
          <w:lang w:val="hr-BA"/>
        </w:rPr>
        <w:t xml:space="preserve"> za javni registar je u ovoj </w:t>
      </w:r>
      <w:r w:rsidR="002B1657" w:rsidRPr="001235A5">
        <w:rPr>
          <w:szCs w:val="22"/>
          <w:lang w:val="hr-BA"/>
        </w:rPr>
        <w:t>skupini planirao</w:t>
      </w:r>
      <w:r w:rsidR="004527AD" w:rsidRPr="001235A5">
        <w:rPr>
          <w:szCs w:val="22"/>
          <w:lang w:val="hr-BA"/>
        </w:rPr>
        <w:t xml:space="preserve"> prihode u iznosu od 335.050 KM u 2025. godini.</w:t>
      </w:r>
    </w:p>
    <w:p w:rsidR="004527AD" w:rsidRPr="001235A5" w:rsidRDefault="00152093" w:rsidP="002522E3">
      <w:pPr>
        <w:jc w:val="both"/>
        <w:rPr>
          <w:szCs w:val="22"/>
          <w:lang w:val="hr-BA"/>
        </w:rPr>
      </w:pPr>
      <w:r w:rsidRPr="001235A5">
        <w:rPr>
          <w:szCs w:val="22"/>
          <w:lang w:val="hr-BA"/>
        </w:rPr>
        <w:t>Odjel</w:t>
      </w:r>
      <w:r w:rsidR="004527AD" w:rsidRPr="001235A5">
        <w:rPr>
          <w:szCs w:val="22"/>
          <w:lang w:val="hr-BA"/>
        </w:rPr>
        <w:t xml:space="preserve"> za javnu sigurnost je u ovoj </w:t>
      </w:r>
      <w:r w:rsidR="002B1657" w:rsidRPr="001235A5">
        <w:rPr>
          <w:szCs w:val="22"/>
          <w:lang w:val="hr-BA"/>
        </w:rPr>
        <w:t>skupini planira</w:t>
      </w:r>
      <w:r w:rsidR="004527AD" w:rsidRPr="001235A5">
        <w:rPr>
          <w:szCs w:val="22"/>
          <w:lang w:val="hr-BA"/>
        </w:rPr>
        <w:t xml:space="preserve">o prihode u iznosu od 84.500 KM u 2025. godini. </w:t>
      </w:r>
    </w:p>
    <w:p w:rsidR="004527AD" w:rsidRPr="001235A5" w:rsidRDefault="00152093" w:rsidP="002522E3">
      <w:pPr>
        <w:jc w:val="both"/>
        <w:rPr>
          <w:color w:val="FF0000"/>
          <w:szCs w:val="22"/>
          <w:lang w:val="hr-BA"/>
        </w:rPr>
      </w:pPr>
      <w:r w:rsidRPr="001235A5">
        <w:rPr>
          <w:szCs w:val="22"/>
          <w:lang w:val="hr-BA"/>
        </w:rPr>
        <w:t>Odjel</w:t>
      </w:r>
      <w:r w:rsidR="004527AD" w:rsidRPr="001235A5">
        <w:rPr>
          <w:szCs w:val="22"/>
          <w:lang w:val="hr-BA"/>
        </w:rPr>
        <w:t xml:space="preserve"> za prostorno planiranje i imovinsko-pravne poslove u istom </w:t>
      </w:r>
      <w:r w:rsidR="002B1657" w:rsidRPr="001235A5">
        <w:rPr>
          <w:szCs w:val="22"/>
          <w:lang w:val="hr-BA"/>
        </w:rPr>
        <w:t>razdoblj</w:t>
      </w:r>
      <w:r w:rsidR="004527AD" w:rsidRPr="001235A5">
        <w:rPr>
          <w:szCs w:val="22"/>
          <w:lang w:val="hr-BA"/>
        </w:rPr>
        <w:t xml:space="preserve">u planira prihode u iznosu od 2.700 KM. </w:t>
      </w:r>
      <w:r w:rsidRPr="001235A5">
        <w:rPr>
          <w:szCs w:val="22"/>
          <w:lang w:val="hr-BA"/>
        </w:rPr>
        <w:t>Odjel</w:t>
      </w:r>
      <w:r w:rsidR="004527AD" w:rsidRPr="001235A5">
        <w:rPr>
          <w:szCs w:val="22"/>
          <w:lang w:val="hr-BA"/>
        </w:rPr>
        <w:t xml:space="preserve"> za poljoprivredu, šumarstvo i vod</w:t>
      </w:r>
      <w:r w:rsidR="002B1657" w:rsidRPr="001235A5">
        <w:rPr>
          <w:szCs w:val="22"/>
          <w:lang w:val="hr-BA"/>
        </w:rPr>
        <w:t>n</w:t>
      </w:r>
      <w:r w:rsidR="004527AD" w:rsidRPr="001235A5">
        <w:rPr>
          <w:szCs w:val="22"/>
          <w:lang w:val="hr-BA"/>
        </w:rPr>
        <w:t>o</w:t>
      </w:r>
      <w:r w:rsidR="002B1657" w:rsidRPr="001235A5">
        <w:rPr>
          <w:szCs w:val="22"/>
          <w:lang w:val="hr-BA"/>
        </w:rPr>
        <w:t xml:space="preserve"> gospodarstvo</w:t>
      </w:r>
      <w:r w:rsidR="004527AD" w:rsidRPr="001235A5">
        <w:rPr>
          <w:szCs w:val="22"/>
          <w:lang w:val="hr-BA"/>
        </w:rPr>
        <w:t xml:space="preserve"> planira prihode u iznosu od 5.500 KM, </w:t>
      </w:r>
      <w:r w:rsidRPr="001235A5">
        <w:rPr>
          <w:szCs w:val="22"/>
          <w:lang w:val="hr-BA"/>
        </w:rPr>
        <w:t>Odjel</w:t>
      </w:r>
      <w:r w:rsidR="002B1657" w:rsidRPr="001235A5">
        <w:rPr>
          <w:szCs w:val="22"/>
          <w:lang w:val="hr-BA"/>
        </w:rPr>
        <w:t xml:space="preserve"> za gospodarski razvitak</w:t>
      </w:r>
      <w:r w:rsidR="004527AD" w:rsidRPr="001235A5">
        <w:rPr>
          <w:szCs w:val="22"/>
          <w:lang w:val="hr-BA"/>
        </w:rPr>
        <w:t>, sport i kulturu u iznosu od 11.120 KM, Policija</w:t>
      </w:r>
      <w:r w:rsidR="002B1657" w:rsidRPr="001235A5">
        <w:rPr>
          <w:szCs w:val="22"/>
          <w:lang w:val="hr-BA"/>
        </w:rPr>
        <w:t xml:space="preserve"> Brčko distrikta BiH u ovoj skupin</w:t>
      </w:r>
      <w:r w:rsidR="004527AD" w:rsidRPr="001235A5">
        <w:rPr>
          <w:szCs w:val="22"/>
          <w:lang w:val="hr-BA"/>
        </w:rPr>
        <w:t xml:space="preserve">i planira prihode u iznosu od 11.495 KM,  </w:t>
      </w:r>
      <w:r w:rsidRPr="001235A5">
        <w:rPr>
          <w:szCs w:val="22"/>
          <w:lang w:val="hr-BA"/>
        </w:rPr>
        <w:t>Odjel</w:t>
      </w:r>
      <w:r w:rsidR="004527AD" w:rsidRPr="001235A5">
        <w:rPr>
          <w:szCs w:val="22"/>
          <w:lang w:val="hr-BA"/>
        </w:rPr>
        <w:t xml:space="preserve"> za javne poslove u iznosu od 1.140 KM, </w:t>
      </w:r>
      <w:r w:rsidRPr="001235A5">
        <w:rPr>
          <w:szCs w:val="22"/>
          <w:lang w:val="hr-BA"/>
        </w:rPr>
        <w:t>Odjel</w:t>
      </w:r>
      <w:r w:rsidR="004527AD" w:rsidRPr="001235A5">
        <w:rPr>
          <w:szCs w:val="22"/>
          <w:lang w:val="hr-BA"/>
        </w:rPr>
        <w:t xml:space="preserve"> za obrazovanje u iznosu od 1.100 KM i ostal</w:t>
      </w:r>
      <w:r w:rsidRPr="001235A5">
        <w:rPr>
          <w:szCs w:val="22"/>
          <w:lang w:val="hr-BA"/>
        </w:rPr>
        <w:t>i</w:t>
      </w:r>
      <w:r w:rsidR="004527AD" w:rsidRPr="001235A5">
        <w:rPr>
          <w:szCs w:val="22"/>
          <w:lang w:val="hr-BA"/>
        </w:rPr>
        <w:t xml:space="preserve"> odjel</w:t>
      </w:r>
      <w:r w:rsidRPr="001235A5">
        <w:rPr>
          <w:szCs w:val="22"/>
          <w:lang w:val="hr-BA"/>
        </w:rPr>
        <w:t>i</w:t>
      </w:r>
      <w:r w:rsidR="004527AD" w:rsidRPr="001235A5">
        <w:rPr>
          <w:szCs w:val="22"/>
          <w:lang w:val="hr-BA"/>
        </w:rPr>
        <w:t xml:space="preserve"> u iznosu od 3.930 KM.</w:t>
      </w:r>
      <w:r w:rsidR="004527AD" w:rsidRPr="001235A5">
        <w:rPr>
          <w:color w:val="FF0000"/>
          <w:szCs w:val="22"/>
          <w:lang w:val="hr-BA"/>
        </w:rPr>
        <w:t xml:space="preserve"> </w:t>
      </w:r>
    </w:p>
    <w:p w:rsidR="004527AD" w:rsidRPr="001235A5" w:rsidRDefault="004527AD" w:rsidP="002522E3">
      <w:pPr>
        <w:jc w:val="both"/>
        <w:rPr>
          <w:szCs w:val="22"/>
          <w:lang w:val="hr-BA"/>
        </w:rPr>
      </w:pPr>
      <w:r w:rsidRPr="001235A5">
        <w:rPr>
          <w:szCs w:val="22"/>
          <w:lang w:val="hr-BA"/>
        </w:rPr>
        <w:t xml:space="preserve">Administrativne </w:t>
      </w:r>
      <w:r w:rsidR="002B1657" w:rsidRPr="001235A5">
        <w:rPr>
          <w:szCs w:val="22"/>
          <w:lang w:val="hr-BA"/>
        </w:rPr>
        <w:t>pristojbe</w:t>
      </w:r>
      <w:r w:rsidRPr="001235A5">
        <w:rPr>
          <w:szCs w:val="22"/>
          <w:lang w:val="hr-BA"/>
        </w:rPr>
        <w:t xml:space="preserve"> čine 6,51% od ukupno planiranih nepore</w:t>
      </w:r>
      <w:r w:rsidR="002B1657" w:rsidRPr="001235A5">
        <w:rPr>
          <w:szCs w:val="22"/>
          <w:lang w:val="hr-BA"/>
        </w:rPr>
        <w:t>zn</w:t>
      </w:r>
      <w:r w:rsidRPr="001235A5">
        <w:rPr>
          <w:szCs w:val="22"/>
          <w:lang w:val="hr-BA"/>
        </w:rPr>
        <w:t>ih prihoda u 2025. godini.</w:t>
      </w:r>
    </w:p>
    <w:p w:rsidR="004527AD" w:rsidRPr="001235A5" w:rsidRDefault="004527AD" w:rsidP="002522E3">
      <w:pPr>
        <w:jc w:val="both"/>
        <w:rPr>
          <w:color w:val="FF0000"/>
          <w:szCs w:val="22"/>
          <w:lang w:val="hr-BA"/>
        </w:rPr>
      </w:pPr>
      <w:r w:rsidRPr="001235A5">
        <w:rPr>
          <w:color w:val="FF0000"/>
          <w:szCs w:val="22"/>
          <w:lang w:val="hr-BA"/>
        </w:rPr>
        <w:tab/>
      </w:r>
    </w:p>
    <w:p w:rsidR="004527AD" w:rsidRPr="001235A5" w:rsidRDefault="002B1657" w:rsidP="002522E3">
      <w:pPr>
        <w:jc w:val="both"/>
        <w:rPr>
          <w:szCs w:val="22"/>
          <w:lang w:val="hr-BA"/>
        </w:rPr>
      </w:pPr>
      <w:r w:rsidRPr="001235A5">
        <w:rPr>
          <w:b/>
          <w:szCs w:val="22"/>
          <w:lang w:val="hr-BA"/>
        </w:rPr>
        <w:t>Sudske pristojb</w:t>
      </w:r>
      <w:r w:rsidR="004527AD" w:rsidRPr="001235A5">
        <w:rPr>
          <w:b/>
          <w:szCs w:val="22"/>
          <w:lang w:val="hr-BA"/>
        </w:rPr>
        <w:t>e i sudske naknade – 722200</w:t>
      </w:r>
      <w:r w:rsidR="004527AD" w:rsidRPr="001235A5">
        <w:rPr>
          <w:szCs w:val="22"/>
          <w:lang w:val="hr-BA"/>
        </w:rPr>
        <w:t xml:space="preserve"> su u 2025. godini planirane u iznosu od 1.405.050 KM, što je za 3.470.410 KM manje u odnosu na plan za 2024. godinu. Ovu vrstu prihoda prikuplja Pravosuđe Brčko </w:t>
      </w:r>
      <w:r w:rsidR="00423012">
        <w:rPr>
          <w:szCs w:val="22"/>
          <w:lang w:val="hr-BA"/>
        </w:rPr>
        <w:t>d</w:t>
      </w:r>
      <w:r w:rsidR="004527AD" w:rsidRPr="001235A5">
        <w:rPr>
          <w:szCs w:val="22"/>
          <w:lang w:val="hr-BA"/>
        </w:rPr>
        <w:t xml:space="preserve">istrikta </w:t>
      </w:r>
      <w:r w:rsidR="00423012">
        <w:rPr>
          <w:szCs w:val="22"/>
          <w:lang w:val="hr-BA"/>
        </w:rPr>
        <w:t xml:space="preserve">BiH </w:t>
      </w:r>
      <w:r w:rsidR="004527AD" w:rsidRPr="001235A5">
        <w:rPr>
          <w:szCs w:val="22"/>
          <w:lang w:val="hr-BA"/>
        </w:rPr>
        <w:t xml:space="preserve">i to u najvećoj mjeri Osnovni sud, gdje se prilikom planiranja sudskih </w:t>
      </w:r>
      <w:r w:rsidRPr="001235A5">
        <w:rPr>
          <w:szCs w:val="22"/>
          <w:lang w:val="hr-BA"/>
        </w:rPr>
        <w:t>pristojb</w:t>
      </w:r>
      <w:r w:rsidR="004527AD" w:rsidRPr="001235A5">
        <w:rPr>
          <w:szCs w:val="22"/>
          <w:lang w:val="hr-BA"/>
        </w:rPr>
        <w:t xml:space="preserve">i i sudskih naknada polazilo od izvršenja ove vrste prihoda u 2023. godini. </w:t>
      </w:r>
    </w:p>
    <w:p w:rsidR="004527AD" w:rsidRPr="001235A5" w:rsidRDefault="002B1657" w:rsidP="002522E3">
      <w:pPr>
        <w:jc w:val="both"/>
        <w:rPr>
          <w:szCs w:val="22"/>
          <w:lang w:val="hr-BA"/>
        </w:rPr>
      </w:pPr>
      <w:r w:rsidRPr="001235A5">
        <w:rPr>
          <w:szCs w:val="22"/>
          <w:lang w:val="hr-BA"/>
        </w:rPr>
        <w:t>U narednom trogodišnjem razdoblj</w:t>
      </w:r>
      <w:r w:rsidR="004527AD" w:rsidRPr="001235A5">
        <w:rPr>
          <w:szCs w:val="22"/>
          <w:lang w:val="hr-BA"/>
        </w:rPr>
        <w:t xml:space="preserve">u se očekuje povećanje broja zaprimljenih i okončanih predmeta u kojima će Brčko </w:t>
      </w:r>
      <w:r w:rsidRPr="001235A5">
        <w:rPr>
          <w:szCs w:val="22"/>
          <w:lang w:val="hr-BA"/>
        </w:rPr>
        <w:t>distrikt BiH imati status tužitelja ili tražitelj</w:t>
      </w:r>
      <w:r w:rsidR="004527AD" w:rsidRPr="001235A5">
        <w:rPr>
          <w:szCs w:val="22"/>
          <w:lang w:val="hr-BA"/>
        </w:rPr>
        <w:t xml:space="preserve">a izvršenja, što bi trebalo rezultirati neznatnim povećanjem </w:t>
      </w:r>
      <w:r w:rsidRPr="001235A5">
        <w:rPr>
          <w:szCs w:val="22"/>
          <w:lang w:val="hr-BA"/>
        </w:rPr>
        <w:t>razine</w:t>
      </w:r>
      <w:r w:rsidR="004527AD" w:rsidRPr="001235A5">
        <w:rPr>
          <w:szCs w:val="22"/>
          <w:lang w:val="hr-BA"/>
        </w:rPr>
        <w:t xml:space="preserve"> ostvarenih prihoda koje ostvaruje Pravobrani</w:t>
      </w:r>
      <w:r w:rsidRPr="001235A5">
        <w:rPr>
          <w:szCs w:val="22"/>
          <w:lang w:val="hr-BA"/>
        </w:rPr>
        <w:t>teljstv</w:t>
      </w:r>
      <w:r w:rsidR="004527AD" w:rsidRPr="001235A5">
        <w:rPr>
          <w:szCs w:val="22"/>
          <w:lang w:val="hr-BA"/>
        </w:rPr>
        <w:t xml:space="preserve">o Distrikta po osnovu naknada za troškove postupka. </w:t>
      </w:r>
    </w:p>
    <w:p w:rsidR="004527AD" w:rsidRPr="001235A5" w:rsidRDefault="002B1657" w:rsidP="002522E3">
      <w:pPr>
        <w:jc w:val="both"/>
        <w:rPr>
          <w:szCs w:val="22"/>
          <w:lang w:val="hr-BA"/>
        </w:rPr>
      </w:pPr>
      <w:r w:rsidRPr="001235A5">
        <w:rPr>
          <w:szCs w:val="22"/>
          <w:lang w:val="hr-BA"/>
        </w:rPr>
        <w:t>U narednom razdoblju</w:t>
      </w:r>
      <w:r w:rsidR="004527AD" w:rsidRPr="001235A5">
        <w:rPr>
          <w:szCs w:val="22"/>
          <w:lang w:val="hr-BA"/>
        </w:rPr>
        <w:t xml:space="preserve"> se ne očekuje usvajanje Zakona  ili izrada pojedinih zakonskih prop</w:t>
      </w:r>
      <w:r w:rsidRPr="001235A5">
        <w:rPr>
          <w:szCs w:val="22"/>
          <w:lang w:val="hr-BA"/>
        </w:rPr>
        <w:t>isa koji bi mogli značajnije utje</w:t>
      </w:r>
      <w:r w:rsidR="004527AD" w:rsidRPr="001235A5">
        <w:rPr>
          <w:szCs w:val="22"/>
          <w:lang w:val="hr-BA"/>
        </w:rPr>
        <w:t>cati na raspoloživost prihoda Pravosud</w:t>
      </w:r>
      <w:r w:rsidR="00423012">
        <w:rPr>
          <w:szCs w:val="22"/>
          <w:lang w:val="hr-BA"/>
        </w:rPr>
        <w:t>nog povjerenstva</w:t>
      </w:r>
      <w:r w:rsidR="004527AD" w:rsidRPr="001235A5">
        <w:rPr>
          <w:szCs w:val="22"/>
          <w:lang w:val="hr-BA"/>
        </w:rPr>
        <w:t>,</w:t>
      </w:r>
      <w:r w:rsidR="00423012">
        <w:rPr>
          <w:szCs w:val="22"/>
          <w:lang w:val="hr-BA"/>
        </w:rPr>
        <w:t xml:space="preserve"> Osnovnog suda i Pravobraniteljstv</w:t>
      </w:r>
      <w:r w:rsidR="004527AD" w:rsidRPr="001235A5">
        <w:rPr>
          <w:szCs w:val="22"/>
          <w:lang w:val="hr-BA"/>
        </w:rPr>
        <w:t xml:space="preserve">a.  </w:t>
      </w:r>
    </w:p>
    <w:p w:rsidR="004527AD" w:rsidRPr="001235A5" w:rsidRDefault="00423012" w:rsidP="002522E3">
      <w:pPr>
        <w:jc w:val="both"/>
        <w:rPr>
          <w:szCs w:val="22"/>
          <w:lang w:val="hr-BA"/>
        </w:rPr>
      </w:pPr>
      <w:r>
        <w:rPr>
          <w:szCs w:val="22"/>
          <w:lang w:val="hr-BA"/>
        </w:rPr>
        <w:t>U ovoj skupin</w:t>
      </w:r>
      <w:r w:rsidR="004527AD" w:rsidRPr="001235A5">
        <w:rPr>
          <w:szCs w:val="22"/>
          <w:lang w:val="hr-BA"/>
        </w:rPr>
        <w:t>i prihoda se planiraju i prihodi od evidentiranja upisa činjenica, promjene podataka i izdavanja izv</w:t>
      </w:r>
      <w:r>
        <w:rPr>
          <w:szCs w:val="22"/>
          <w:lang w:val="hr-BA"/>
        </w:rPr>
        <w:t>adaka</w:t>
      </w:r>
      <w:r w:rsidR="004527AD" w:rsidRPr="001235A5">
        <w:rPr>
          <w:szCs w:val="22"/>
          <w:lang w:val="hr-BA"/>
        </w:rPr>
        <w:t xml:space="preserve"> iz Registra testamenata i drugih nasljedno</w:t>
      </w:r>
      <w:r w:rsidR="002B1657" w:rsidRPr="001235A5">
        <w:rPr>
          <w:szCs w:val="22"/>
          <w:lang w:val="hr-BA"/>
        </w:rPr>
        <w:t>-</w:t>
      </w:r>
      <w:r w:rsidR="004527AD" w:rsidRPr="001235A5">
        <w:rPr>
          <w:szCs w:val="22"/>
          <w:lang w:val="hr-BA"/>
        </w:rPr>
        <w:t xml:space="preserve">pravnih poslova, a po </w:t>
      </w:r>
      <w:r w:rsidR="002B1657" w:rsidRPr="001235A5">
        <w:rPr>
          <w:szCs w:val="22"/>
          <w:lang w:val="hr-BA"/>
        </w:rPr>
        <w:t>temelj</w:t>
      </w:r>
      <w:r w:rsidR="004527AD" w:rsidRPr="001235A5">
        <w:rPr>
          <w:szCs w:val="22"/>
          <w:lang w:val="hr-BA"/>
        </w:rPr>
        <w:t xml:space="preserve">u odredbi iz Zakona o nasljeđivanju Brčko distrikta BiH. </w:t>
      </w:r>
    </w:p>
    <w:p w:rsidR="004527AD" w:rsidRPr="001235A5" w:rsidRDefault="004527AD" w:rsidP="002522E3">
      <w:pPr>
        <w:jc w:val="both"/>
        <w:rPr>
          <w:szCs w:val="22"/>
          <w:lang w:val="hr-BA"/>
        </w:rPr>
      </w:pPr>
    </w:p>
    <w:p w:rsidR="004527AD" w:rsidRPr="001235A5" w:rsidRDefault="002B1657" w:rsidP="002522E3">
      <w:pPr>
        <w:jc w:val="both"/>
        <w:rPr>
          <w:szCs w:val="22"/>
          <w:lang w:val="hr-BA"/>
        </w:rPr>
      </w:pPr>
      <w:r w:rsidRPr="001235A5">
        <w:rPr>
          <w:szCs w:val="22"/>
          <w:lang w:val="hr-BA"/>
        </w:rPr>
        <w:t>Sudske pristojb</w:t>
      </w:r>
      <w:r w:rsidR="004527AD" w:rsidRPr="001235A5">
        <w:rPr>
          <w:szCs w:val="22"/>
          <w:lang w:val="hr-BA"/>
        </w:rPr>
        <w:t>e i sudske naknade čine 10,69</w:t>
      </w:r>
      <w:r w:rsidRPr="001235A5">
        <w:rPr>
          <w:szCs w:val="22"/>
          <w:lang w:val="hr-BA"/>
        </w:rPr>
        <w:t xml:space="preserve"> </w:t>
      </w:r>
      <w:r w:rsidR="004527AD" w:rsidRPr="001235A5">
        <w:rPr>
          <w:szCs w:val="22"/>
          <w:lang w:val="hr-BA"/>
        </w:rPr>
        <w:t>% od ukupno plan</w:t>
      </w:r>
      <w:r w:rsidRPr="001235A5">
        <w:rPr>
          <w:szCs w:val="22"/>
          <w:lang w:val="hr-BA"/>
        </w:rPr>
        <w:t>iranih neporezn</w:t>
      </w:r>
      <w:r w:rsidR="004527AD" w:rsidRPr="001235A5">
        <w:rPr>
          <w:szCs w:val="22"/>
          <w:lang w:val="hr-BA"/>
        </w:rPr>
        <w:t>ih prihoda u 2025. godini.</w:t>
      </w:r>
    </w:p>
    <w:p w:rsidR="004527AD" w:rsidRPr="001235A5" w:rsidRDefault="004527AD" w:rsidP="002522E3">
      <w:pPr>
        <w:jc w:val="both"/>
        <w:rPr>
          <w:b/>
          <w:color w:val="FF0000"/>
          <w:szCs w:val="22"/>
          <w:lang w:val="hr-BA"/>
        </w:rPr>
      </w:pPr>
    </w:p>
    <w:p w:rsidR="004527AD" w:rsidRPr="001235A5" w:rsidRDefault="004527AD" w:rsidP="002522E3">
      <w:pPr>
        <w:jc w:val="both"/>
        <w:rPr>
          <w:bCs/>
          <w:szCs w:val="22"/>
          <w:lang w:val="hr-BA"/>
        </w:rPr>
      </w:pPr>
      <w:r w:rsidRPr="001235A5">
        <w:rPr>
          <w:b/>
          <w:szCs w:val="22"/>
          <w:lang w:val="hr-BA"/>
        </w:rPr>
        <w:t xml:space="preserve">Komunalne </w:t>
      </w:r>
      <w:r w:rsidR="002B1657" w:rsidRPr="001235A5">
        <w:rPr>
          <w:b/>
          <w:szCs w:val="22"/>
          <w:lang w:val="hr-BA"/>
        </w:rPr>
        <w:t>pristojb</w:t>
      </w:r>
      <w:r w:rsidRPr="001235A5">
        <w:rPr>
          <w:b/>
          <w:szCs w:val="22"/>
          <w:lang w:val="hr-BA"/>
        </w:rPr>
        <w:t xml:space="preserve">e – 722300 </w:t>
      </w:r>
      <w:r w:rsidRPr="001235A5">
        <w:rPr>
          <w:bCs/>
          <w:szCs w:val="22"/>
          <w:lang w:val="hr-BA"/>
        </w:rPr>
        <w:t xml:space="preserve">su u 2025. godini planirane u visini od 400.100 KM. Većinu prihoda iz ove </w:t>
      </w:r>
      <w:r w:rsidR="002B1657" w:rsidRPr="001235A5">
        <w:rPr>
          <w:bCs/>
          <w:szCs w:val="22"/>
          <w:lang w:val="hr-BA"/>
        </w:rPr>
        <w:t>skupin</w:t>
      </w:r>
      <w:r w:rsidRPr="001235A5">
        <w:rPr>
          <w:bCs/>
          <w:szCs w:val="22"/>
          <w:lang w:val="hr-BA"/>
        </w:rPr>
        <w:t xml:space="preserve">e </w:t>
      </w:r>
      <w:r w:rsidR="002B1657" w:rsidRPr="001235A5">
        <w:rPr>
          <w:bCs/>
          <w:szCs w:val="22"/>
          <w:lang w:val="hr-BA"/>
        </w:rPr>
        <w:t>(400.000 KM) čine komunalne pristojb</w:t>
      </w:r>
      <w:r w:rsidRPr="001235A5">
        <w:rPr>
          <w:bCs/>
          <w:szCs w:val="22"/>
          <w:lang w:val="hr-BA"/>
        </w:rPr>
        <w:t xml:space="preserve">e za isticanje firmi, </w:t>
      </w:r>
      <w:r w:rsidR="002B1657" w:rsidRPr="001235A5">
        <w:rPr>
          <w:bCs/>
          <w:szCs w:val="22"/>
          <w:lang w:val="hr-BA"/>
        </w:rPr>
        <w:t>koje utvrđuje i naplaćuje Porezn</w:t>
      </w:r>
      <w:r w:rsidRPr="001235A5">
        <w:rPr>
          <w:bCs/>
          <w:szCs w:val="22"/>
          <w:lang w:val="hr-BA"/>
        </w:rPr>
        <w:t xml:space="preserve">a uprava Brčko distrikta BiH. </w:t>
      </w:r>
    </w:p>
    <w:p w:rsidR="004527AD" w:rsidRPr="001235A5" w:rsidRDefault="004527AD" w:rsidP="002522E3">
      <w:pPr>
        <w:jc w:val="both"/>
        <w:rPr>
          <w:bCs/>
          <w:szCs w:val="22"/>
          <w:lang w:val="hr-BA"/>
        </w:rPr>
      </w:pPr>
      <w:r w:rsidRPr="001235A5">
        <w:rPr>
          <w:bCs/>
          <w:szCs w:val="22"/>
          <w:lang w:val="hr-BA"/>
        </w:rPr>
        <w:t xml:space="preserve">Prihod po osnovu komunalnih </w:t>
      </w:r>
      <w:r w:rsidR="002B1657" w:rsidRPr="001235A5">
        <w:rPr>
          <w:bCs/>
          <w:szCs w:val="22"/>
          <w:lang w:val="hr-BA"/>
        </w:rPr>
        <w:t>pristojbi</w:t>
      </w:r>
      <w:r w:rsidRPr="001235A5">
        <w:rPr>
          <w:bCs/>
          <w:szCs w:val="22"/>
          <w:lang w:val="hr-BA"/>
        </w:rPr>
        <w:t xml:space="preserve"> za isticanje firmi za naredn</w:t>
      </w:r>
      <w:r w:rsidR="002B1657" w:rsidRPr="001235A5">
        <w:rPr>
          <w:bCs/>
          <w:szCs w:val="22"/>
          <w:lang w:val="hr-BA"/>
        </w:rPr>
        <w:t>o</w:t>
      </w:r>
      <w:r w:rsidRPr="001235A5">
        <w:rPr>
          <w:bCs/>
          <w:szCs w:val="22"/>
          <w:lang w:val="hr-BA"/>
        </w:rPr>
        <w:t xml:space="preserve"> trogodišn</w:t>
      </w:r>
      <w:r w:rsidR="002B1657" w:rsidRPr="001235A5">
        <w:rPr>
          <w:bCs/>
          <w:szCs w:val="22"/>
          <w:lang w:val="hr-BA"/>
        </w:rPr>
        <w:t>je</w:t>
      </w:r>
      <w:r w:rsidRPr="001235A5">
        <w:rPr>
          <w:bCs/>
          <w:szCs w:val="22"/>
          <w:lang w:val="hr-BA"/>
        </w:rPr>
        <w:t xml:space="preserve"> </w:t>
      </w:r>
      <w:r w:rsidR="002B1657" w:rsidRPr="001235A5">
        <w:rPr>
          <w:bCs/>
          <w:szCs w:val="22"/>
          <w:lang w:val="hr-BA"/>
        </w:rPr>
        <w:t>razdoblje</w:t>
      </w:r>
      <w:r w:rsidRPr="001235A5">
        <w:rPr>
          <w:bCs/>
          <w:szCs w:val="22"/>
          <w:lang w:val="hr-BA"/>
        </w:rPr>
        <w:t xml:space="preserve"> je planiran</w:t>
      </w:r>
      <w:r w:rsidR="002B1657" w:rsidRPr="001235A5">
        <w:rPr>
          <w:bCs/>
          <w:szCs w:val="22"/>
          <w:lang w:val="hr-BA"/>
        </w:rPr>
        <w:t>o</w:t>
      </w:r>
      <w:r w:rsidRPr="001235A5">
        <w:rPr>
          <w:bCs/>
          <w:szCs w:val="22"/>
          <w:lang w:val="hr-BA"/>
        </w:rPr>
        <w:t xml:space="preserve"> na </w:t>
      </w:r>
      <w:r w:rsidR="002B1657" w:rsidRPr="001235A5">
        <w:rPr>
          <w:bCs/>
          <w:szCs w:val="22"/>
          <w:lang w:val="hr-BA"/>
        </w:rPr>
        <w:t>razini</w:t>
      </w:r>
      <w:r w:rsidRPr="001235A5">
        <w:rPr>
          <w:bCs/>
          <w:szCs w:val="22"/>
          <w:lang w:val="hr-BA"/>
        </w:rPr>
        <w:t xml:space="preserve"> plana za 2024. godinu. </w:t>
      </w:r>
    </w:p>
    <w:p w:rsidR="004527AD" w:rsidRPr="001235A5" w:rsidRDefault="00152093" w:rsidP="002522E3">
      <w:pPr>
        <w:jc w:val="both"/>
        <w:rPr>
          <w:bCs/>
          <w:szCs w:val="22"/>
          <w:lang w:val="hr-BA"/>
        </w:rPr>
      </w:pPr>
      <w:r w:rsidRPr="001235A5">
        <w:rPr>
          <w:bCs/>
          <w:szCs w:val="22"/>
          <w:lang w:val="hr-BA"/>
        </w:rPr>
        <w:t>Odjel</w:t>
      </w:r>
      <w:r w:rsidR="004527AD" w:rsidRPr="001235A5">
        <w:rPr>
          <w:bCs/>
          <w:szCs w:val="22"/>
          <w:lang w:val="hr-BA"/>
        </w:rPr>
        <w:t xml:space="preserve"> za p</w:t>
      </w:r>
      <w:r w:rsidR="002B1657" w:rsidRPr="001235A5">
        <w:rPr>
          <w:bCs/>
          <w:szCs w:val="22"/>
          <w:lang w:val="hr-BA"/>
        </w:rPr>
        <w:t>rostorno planiranje i imovinsko-</w:t>
      </w:r>
      <w:r w:rsidR="004527AD" w:rsidRPr="001235A5">
        <w:rPr>
          <w:bCs/>
          <w:szCs w:val="22"/>
          <w:lang w:val="hr-BA"/>
        </w:rPr>
        <w:t xml:space="preserve">pravne poslove je u ovoj </w:t>
      </w:r>
      <w:r w:rsidR="002B1657" w:rsidRPr="001235A5">
        <w:rPr>
          <w:bCs/>
          <w:szCs w:val="22"/>
          <w:lang w:val="hr-BA"/>
        </w:rPr>
        <w:t>skupin</w:t>
      </w:r>
      <w:r w:rsidR="004527AD" w:rsidRPr="001235A5">
        <w:rPr>
          <w:bCs/>
          <w:szCs w:val="22"/>
          <w:lang w:val="hr-BA"/>
        </w:rPr>
        <w:t>i prihoda planiralo neznatan iznos od 100 KM u 2025. godini.</w:t>
      </w:r>
    </w:p>
    <w:p w:rsidR="004527AD" w:rsidRPr="001235A5" w:rsidRDefault="004527AD" w:rsidP="002522E3">
      <w:pPr>
        <w:jc w:val="both"/>
        <w:rPr>
          <w:bCs/>
          <w:szCs w:val="22"/>
          <w:lang w:val="hr-BA"/>
        </w:rPr>
      </w:pPr>
      <w:r w:rsidRPr="001235A5">
        <w:rPr>
          <w:bCs/>
          <w:szCs w:val="22"/>
          <w:lang w:val="hr-BA"/>
        </w:rPr>
        <w:t>Komunalne</w:t>
      </w:r>
      <w:r w:rsidR="002B1657" w:rsidRPr="001235A5">
        <w:rPr>
          <w:lang w:val="hr-BA"/>
        </w:rPr>
        <w:t xml:space="preserve"> pristojbe čine 3,04 % neporezn</w:t>
      </w:r>
      <w:r w:rsidRPr="001235A5">
        <w:rPr>
          <w:lang w:val="hr-BA"/>
        </w:rPr>
        <w:t>ih prihoda u 2025. godini.</w:t>
      </w:r>
    </w:p>
    <w:p w:rsidR="004527AD" w:rsidRPr="001235A5" w:rsidRDefault="004527AD" w:rsidP="002522E3">
      <w:pPr>
        <w:jc w:val="both"/>
        <w:rPr>
          <w:b/>
          <w:szCs w:val="22"/>
          <w:lang w:val="hr-BA"/>
        </w:rPr>
      </w:pPr>
      <w:r w:rsidRPr="001235A5">
        <w:rPr>
          <w:b/>
          <w:szCs w:val="22"/>
          <w:lang w:val="hr-BA"/>
        </w:rPr>
        <w:t xml:space="preserve">           </w:t>
      </w:r>
    </w:p>
    <w:p w:rsidR="004527AD" w:rsidRPr="001235A5" w:rsidRDefault="002B1657" w:rsidP="002522E3">
      <w:pPr>
        <w:jc w:val="both"/>
        <w:rPr>
          <w:szCs w:val="22"/>
          <w:lang w:val="hr-BA"/>
        </w:rPr>
      </w:pPr>
      <w:r w:rsidRPr="001235A5">
        <w:rPr>
          <w:b/>
          <w:szCs w:val="22"/>
          <w:lang w:val="hr-BA"/>
        </w:rPr>
        <w:t>Ostale proračunske naknade i pristojb</w:t>
      </w:r>
      <w:r w:rsidR="004527AD" w:rsidRPr="001235A5">
        <w:rPr>
          <w:b/>
          <w:szCs w:val="22"/>
          <w:lang w:val="hr-BA"/>
        </w:rPr>
        <w:t xml:space="preserve">e </w:t>
      </w:r>
      <w:r w:rsidRPr="001235A5">
        <w:rPr>
          <w:b/>
          <w:szCs w:val="22"/>
          <w:lang w:val="hr-BA"/>
        </w:rPr>
        <w:t>–</w:t>
      </w:r>
      <w:r w:rsidR="004527AD" w:rsidRPr="001235A5">
        <w:rPr>
          <w:b/>
          <w:szCs w:val="22"/>
          <w:lang w:val="hr-BA"/>
        </w:rPr>
        <w:t xml:space="preserve"> 722400 </w:t>
      </w:r>
      <w:r w:rsidR="004527AD" w:rsidRPr="001235A5">
        <w:rPr>
          <w:szCs w:val="22"/>
          <w:lang w:val="hr-BA"/>
        </w:rPr>
        <w:t>u 2025. godini</w:t>
      </w:r>
      <w:r w:rsidR="004527AD" w:rsidRPr="001235A5">
        <w:rPr>
          <w:b/>
          <w:szCs w:val="22"/>
          <w:lang w:val="hr-BA"/>
        </w:rPr>
        <w:t xml:space="preserve"> </w:t>
      </w:r>
      <w:r w:rsidR="004527AD" w:rsidRPr="001235A5">
        <w:rPr>
          <w:szCs w:val="22"/>
          <w:lang w:val="hr-BA"/>
        </w:rPr>
        <w:t>planirane su u visini od 826.200  KM.</w:t>
      </w:r>
    </w:p>
    <w:p w:rsidR="004527AD" w:rsidRPr="001235A5" w:rsidRDefault="004527AD" w:rsidP="002522E3">
      <w:pPr>
        <w:jc w:val="both"/>
        <w:rPr>
          <w:szCs w:val="22"/>
          <w:lang w:val="hr-BA"/>
        </w:rPr>
      </w:pPr>
      <w:r w:rsidRPr="001235A5">
        <w:rPr>
          <w:szCs w:val="22"/>
          <w:lang w:val="hr-BA"/>
        </w:rPr>
        <w:t>U</w:t>
      </w:r>
      <w:r w:rsidR="002B1657" w:rsidRPr="001235A5">
        <w:rPr>
          <w:szCs w:val="22"/>
          <w:lang w:val="hr-BA"/>
        </w:rPr>
        <w:t>djel</w:t>
      </w:r>
      <w:r w:rsidRPr="001235A5">
        <w:rPr>
          <w:szCs w:val="22"/>
          <w:lang w:val="hr-BA"/>
        </w:rPr>
        <w:t xml:space="preserve"> u planu za 2025. godinu u ovoj </w:t>
      </w:r>
      <w:r w:rsidR="002B1657" w:rsidRPr="001235A5">
        <w:rPr>
          <w:szCs w:val="22"/>
          <w:lang w:val="hr-BA"/>
        </w:rPr>
        <w:t>skupin</w:t>
      </w:r>
      <w:r w:rsidRPr="001235A5">
        <w:rPr>
          <w:szCs w:val="22"/>
          <w:lang w:val="hr-BA"/>
        </w:rPr>
        <w:t xml:space="preserve">i prihoda imaju prihodi koje ostvaruje: </w:t>
      </w:r>
    </w:p>
    <w:p w:rsidR="004527AD" w:rsidRPr="001235A5" w:rsidRDefault="004527AD" w:rsidP="002522E3">
      <w:pPr>
        <w:jc w:val="both"/>
        <w:rPr>
          <w:szCs w:val="22"/>
          <w:lang w:val="hr-BA"/>
        </w:rPr>
      </w:pPr>
      <w:r w:rsidRPr="001235A5">
        <w:rPr>
          <w:szCs w:val="22"/>
          <w:lang w:val="hr-BA"/>
        </w:rPr>
        <w:t xml:space="preserve">- </w:t>
      </w:r>
      <w:r w:rsidR="00152093" w:rsidRPr="001235A5">
        <w:rPr>
          <w:szCs w:val="22"/>
          <w:lang w:val="hr-BA"/>
        </w:rPr>
        <w:t>Odjel</w:t>
      </w:r>
      <w:r w:rsidRPr="001235A5">
        <w:rPr>
          <w:szCs w:val="22"/>
          <w:lang w:val="hr-BA"/>
        </w:rPr>
        <w:t xml:space="preserve"> za javni registar 567.000 KM</w:t>
      </w:r>
    </w:p>
    <w:p w:rsidR="004527AD" w:rsidRPr="001235A5" w:rsidRDefault="004527AD" w:rsidP="002522E3">
      <w:pPr>
        <w:jc w:val="both"/>
        <w:rPr>
          <w:szCs w:val="22"/>
          <w:lang w:val="hr-BA"/>
        </w:rPr>
      </w:pPr>
      <w:r w:rsidRPr="001235A5">
        <w:rPr>
          <w:szCs w:val="22"/>
          <w:lang w:val="hr-BA"/>
        </w:rPr>
        <w:t xml:space="preserve">- </w:t>
      </w:r>
      <w:r w:rsidR="00152093" w:rsidRPr="001235A5">
        <w:rPr>
          <w:szCs w:val="22"/>
          <w:lang w:val="hr-BA"/>
        </w:rPr>
        <w:t>Odjel</w:t>
      </w:r>
      <w:r w:rsidRPr="001235A5">
        <w:rPr>
          <w:szCs w:val="22"/>
          <w:lang w:val="hr-BA"/>
        </w:rPr>
        <w:t xml:space="preserve"> za javnu sigurnost 130.000 KM</w:t>
      </w:r>
    </w:p>
    <w:p w:rsidR="004527AD" w:rsidRPr="001235A5" w:rsidRDefault="004527AD" w:rsidP="002522E3">
      <w:pPr>
        <w:jc w:val="both"/>
        <w:rPr>
          <w:szCs w:val="22"/>
          <w:lang w:val="hr-BA"/>
        </w:rPr>
      </w:pPr>
      <w:r w:rsidRPr="001235A5">
        <w:rPr>
          <w:szCs w:val="22"/>
          <w:lang w:val="hr-BA"/>
        </w:rPr>
        <w:t xml:space="preserve">- Policija Distrikta 122.700 KM </w:t>
      </w:r>
    </w:p>
    <w:p w:rsidR="004527AD" w:rsidRPr="001235A5" w:rsidRDefault="004527AD" w:rsidP="002522E3">
      <w:pPr>
        <w:jc w:val="both"/>
        <w:rPr>
          <w:szCs w:val="22"/>
          <w:lang w:val="hr-BA"/>
        </w:rPr>
      </w:pPr>
      <w:r w:rsidRPr="001235A5">
        <w:rPr>
          <w:szCs w:val="22"/>
          <w:lang w:val="hr-BA"/>
        </w:rPr>
        <w:t xml:space="preserve">- </w:t>
      </w:r>
      <w:r w:rsidR="00152093" w:rsidRPr="001235A5">
        <w:rPr>
          <w:szCs w:val="22"/>
          <w:lang w:val="hr-BA"/>
        </w:rPr>
        <w:t>Odjel</w:t>
      </w:r>
      <w:r w:rsidRPr="001235A5">
        <w:rPr>
          <w:szCs w:val="22"/>
          <w:lang w:val="hr-BA"/>
        </w:rPr>
        <w:t xml:space="preserve"> za pr</w:t>
      </w:r>
      <w:r w:rsidR="002B1657" w:rsidRPr="001235A5">
        <w:rPr>
          <w:szCs w:val="22"/>
          <w:lang w:val="hr-BA"/>
        </w:rPr>
        <w:t>ostorno planiranje i imovinsko-</w:t>
      </w:r>
      <w:r w:rsidRPr="001235A5">
        <w:rPr>
          <w:szCs w:val="22"/>
          <w:lang w:val="hr-BA"/>
        </w:rPr>
        <w:t xml:space="preserve">pravne poslove 6.000  KM </w:t>
      </w:r>
    </w:p>
    <w:p w:rsidR="004527AD" w:rsidRPr="001235A5" w:rsidRDefault="004527AD" w:rsidP="002522E3">
      <w:pPr>
        <w:jc w:val="both"/>
        <w:rPr>
          <w:szCs w:val="22"/>
          <w:lang w:val="hr-BA"/>
        </w:rPr>
      </w:pPr>
      <w:r w:rsidRPr="001235A5">
        <w:rPr>
          <w:szCs w:val="22"/>
          <w:lang w:val="hr-BA"/>
        </w:rPr>
        <w:t xml:space="preserve">- </w:t>
      </w:r>
      <w:r w:rsidR="00B052A0" w:rsidRPr="001235A5">
        <w:rPr>
          <w:szCs w:val="22"/>
          <w:lang w:val="hr-BA"/>
        </w:rPr>
        <w:t>Ured</w:t>
      </w:r>
      <w:r w:rsidRPr="001235A5">
        <w:rPr>
          <w:szCs w:val="22"/>
          <w:lang w:val="hr-BA"/>
        </w:rPr>
        <w:t xml:space="preserve"> za upravljanje javnom imovinom 500 KM.</w:t>
      </w:r>
    </w:p>
    <w:p w:rsidR="004527AD" w:rsidRPr="001235A5" w:rsidRDefault="002B1657" w:rsidP="002522E3">
      <w:pPr>
        <w:jc w:val="both"/>
        <w:rPr>
          <w:szCs w:val="22"/>
          <w:lang w:val="hr-BA"/>
        </w:rPr>
      </w:pPr>
      <w:r w:rsidRPr="001235A5">
        <w:rPr>
          <w:szCs w:val="22"/>
          <w:lang w:val="hr-BA"/>
        </w:rPr>
        <w:lastRenderedPageBreak/>
        <w:t>Ostale proračun</w:t>
      </w:r>
      <w:r w:rsidR="004527AD" w:rsidRPr="001235A5">
        <w:rPr>
          <w:szCs w:val="22"/>
          <w:lang w:val="hr-BA"/>
        </w:rPr>
        <w:t xml:space="preserve">ske naknade i </w:t>
      </w:r>
      <w:r w:rsidRPr="001235A5">
        <w:rPr>
          <w:szCs w:val="22"/>
          <w:lang w:val="hr-BA"/>
        </w:rPr>
        <w:t>pristojbe</w:t>
      </w:r>
      <w:r w:rsidR="004527AD" w:rsidRPr="001235A5">
        <w:rPr>
          <w:szCs w:val="22"/>
          <w:lang w:val="hr-BA"/>
        </w:rPr>
        <w:t xml:space="preserve"> čine 6,28</w:t>
      </w:r>
      <w:r w:rsidRPr="001235A5">
        <w:rPr>
          <w:szCs w:val="22"/>
          <w:lang w:val="hr-BA"/>
        </w:rPr>
        <w:t xml:space="preserve"> </w:t>
      </w:r>
      <w:r w:rsidR="004527AD" w:rsidRPr="001235A5">
        <w:rPr>
          <w:szCs w:val="22"/>
          <w:lang w:val="hr-BA"/>
        </w:rPr>
        <w:t>% ukupnih nepore</w:t>
      </w:r>
      <w:r w:rsidRPr="001235A5">
        <w:rPr>
          <w:szCs w:val="22"/>
          <w:lang w:val="hr-BA"/>
        </w:rPr>
        <w:t>zn</w:t>
      </w:r>
      <w:r w:rsidR="004527AD" w:rsidRPr="001235A5">
        <w:rPr>
          <w:szCs w:val="22"/>
          <w:lang w:val="hr-BA"/>
        </w:rPr>
        <w:t>ih prihoda.</w:t>
      </w:r>
    </w:p>
    <w:p w:rsidR="004527AD" w:rsidRPr="001235A5" w:rsidRDefault="004527AD" w:rsidP="002522E3">
      <w:pPr>
        <w:jc w:val="both"/>
        <w:rPr>
          <w:szCs w:val="22"/>
          <w:lang w:val="hr-BA"/>
        </w:rPr>
      </w:pPr>
    </w:p>
    <w:p w:rsidR="004527AD" w:rsidRPr="001235A5" w:rsidRDefault="002B1657" w:rsidP="002522E3">
      <w:pPr>
        <w:jc w:val="both"/>
        <w:rPr>
          <w:lang w:val="hr-BA"/>
        </w:rPr>
      </w:pPr>
      <w:r w:rsidRPr="001235A5">
        <w:rPr>
          <w:b/>
          <w:lang w:val="hr-BA"/>
        </w:rPr>
        <w:t>Posebne naknade i pristojb</w:t>
      </w:r>
      <w:r w:rsidR="004527AD" w:rsidRPr="001235A5">
        <w:rPr>
          <w:b/>
          <w:lang w:val="hr-BA"/>
        </w:rPr>
        <w:t xml:space="preserve">e – 722500 </w:t>
      </w:r>
      <w:r w:rsidR="004527AD" w:rsidRPr="001235A5">
        <w:rPr>
          <w:lang w:val="hr-BA"/>
        </w:rPr>
        <w:t xml:space="preserve">su planirane u 2025. godini u iznosu od </w:t>
      </w:r>
      <w:r w:rsidR="004527AD" w:rsidRPr="001235A5">
        <w:rPr>
          <w:szCs w:val="22"/>
          <w:lang w:val="hr-BA"/>
        </w:rPr>
        <w:t xml:space="preserve">2.202.300 </w:t>
      </w:r>
      <w:r w:rsidR="004527AD" w:rsidRPr="001235A5">
        <w:rPr>
          <w:lang w:val="hr-BA"/>
        </w:rPr>
        <w:t>KM, što predstavlja 16,75</w:t>
      </w:r>
      <w:r w:rsidRPr="001235A5">
        <w:rPr>
          <w:lang w:val="hr-BA"/>
        </w:rPr>
        <w:t xml:space="preserve"> </w:t>
      </w:r>
      <w:r w:rsidR="004527AD" w:rsidRPr="001235A5">
        <w:rPr>
          <w:lang w:val="hr-BA"/>
        </w:rPr>
        <w:t>% od ukupno planiranih nepore</w:t>
      </w:r>
      <w:r w:rsidRPr="001235A5">
        <w:rPr>
          <w:lang w:val="hr-BA"/>
        </w:rPr>
        <w:t>zn</w:t>
      </w:r>
      <w:r w:rsidR="004527AD" w:rsidRPr="001235A5">
        <w:rPr>
          <w:lang w:val="hr-BA"/>
        </w:rPr>
        <w:t>ih prihoda.</w:t>
      </w:r>
    </w:p>
    <w:p w:rsidR="004527AD" w:rsidRPr="001235A5" w:rsidRDefault="004527AD" w:rsidP="002522E3">
      <w:pPr>
        <w:jc w:val="both"/>
        <w:rPr>
          <w:lang w:val="hr-BA"/>
        </w:rPr>
      </w:pPr>
      <w:r w:rsidRPr="001235A5">
        <w:rPr>
          <w:lang w:val="hr-BA"/>
        </w:rPr>
        <w:t>Većinu prihoda iz ove grupe čine prihodi koji se ostvaruj</w:t>
      </w:r>
      <w:r w:rsidR="00152093" w:rsidRPr="001235A5">
        <w:rPr>
          <w:lang w:val="hr-BA"/>
        </w:rPr>
        <w:t>u po osnovu aktivnosti Odjel</w:t>
      </w:r>
      <w:r w:rsidRPr="001235A5">
        <w:rPr>
          <w:lang w:val="hr-BA"/>
        </w:rPr>
        <w:t>a za poljoprivredu, šumarstvo i vod</w:t>
      </w:r>
      <w:r w:rsidR="002B1657" w:rsidRPr="001235A5">
        <w:rPr>
          <w:lang w:val="hr-BA"/>
        </w:rPr>
        <w:t>n</w:t>
      </w:r>
      <w:r w:rsidRPr="001235A5">
        <w:rPr>
          <w:lang w:val="hr-BA"/>
        </w:rPr>
        <w:t>o</w:t>
      </w:r>
      <w:r w:rsidR="002B1657" w:rsidRPr="001235A5">
        <w:rPr>
          <w:lang w:val="hr-BA"/>
        </w:rPr>
        <w:t xml:space="preserve"> gospodarstvo</w:t>
      </w:r>
      <w:r w:rsidRPr="001235A5">
        <w:rPr>
          <w:lang w:val="hr-BA"/>
        </w:rPr>
        <w:t xml:space="preserve"> u iznosu od 1.025.500 KM, a odnose </w:t>
      </w:r>
      <w:r w:rsidR="002B1657" w:rsidRPr="001235A5">
        <w:rPr>
          <w:lang w:val="hr-BA"/>
        </w:rPr>
        <w:t>se na naknade za korištenje opć</w:t>
      </w:r>
      <w:r w:rsidRPr="001235A5">
        <w:rPr>
          <w:lang w:val="hr-BA"/>
        </w:rPr>
        <w:t>ekorisnih funkcija šuma (650.000 KM), nak</w:t>
      </w:r>
      <w:r w:rsidR="00653400" w:rsidRPr="001235A5">
        <w:rPr>
          <w:lang w:val="hr-BA"/>
        </w:rPr>
        <w:t>nade za izvršene veterinarsko-</w:t>
      </w:r>
      <w:r w:rsidRPr="001235A5">
        <w:rPr>
          <w:lang w:val="hr-BA"/>
        </w:rPr>
        <w:t xml:space="preserve">sanitarne preglede u zemlji (283.000 KM), posebne vodoprivredne naknade za izvađeni materijal iz vodotoka (90.000 KM) i naknade za obavljanje </w:t>
      </w:r>
      <w:r w:rsidR="002B1657" w:rsidRPr="001235A5">
        <w:rPr>
          <w:lang w:val="hr-BA"/>
        </w:rPr>
        <w:t>gospodarsk</w:t>
      </w:r>
      <w:r w:rsidRPr="001235A5">
        <w:rPr>
          <w:lang w:val="hr-BA"/>
        </w:rPr>
        <w:t>og i rekreativno</w:t>
      </w:r>
      <w:r w:rsidR="002B1657" w:rsidRPr="001235A5">
        <w:rPr>
          <w:lang w:val="hr-BA"/>
        </w:rPr>
        <w:t>-</w:t>
      </w:r>
      <w:r w:rsidRPr="001235A5">
        <w:rPr>
          <w:lang w:val="hr-BA"/>
        </w:rPr>
        <w:t xml:space="preserve"> sportskog ribolova (2.500 KM). </w:t>
      </w:r>
    </w:p>
    <w:p w:rsidR="004527AD" w:rsidRPr="001235A5" w:rsidRDefault="004527AD" w:rsidP="002522E3">
      <w:pPr>
        <w:jc w:val="both"/>
        <w:rPr>
          <w:lang w:val="hr-BA"/>
        </w:rPr>
      </w:pPr>
    </w:p>
    <w:p w:rsidR="004527AD" w:rsidRPr="001235A5" w:rsidRDefault="002B1657" w:rsidP="002522E3">
      <w:pPr>
        <w:jc w:val="both"/>
        <w:rPr>
          <w:lang w:val="hr-BA"/>
        </w:rPr>
      </w:pPr>
      <w:r w:rsidRPr="001235A5">
        <w:rPr>
          <w:lang w:val="hr-BA"/>
        </w:rPr>
        <w:t>Ovoj skupin</w:t>
      </w:r>
      <w:r w:rsidR="004527AD" w:rsidRPr="001235A5">
        <w:rPr>
          <w:lang w:val="hr-BA"/>
        </w:rPr>
        <w:t xml:space="preserve">i prihoda pripada i nova vrsta prihoda po osnovu naknade za obnovljive izvore energije (OIE), doznačena od </w:t>
      </w:r>
      <w:r w:rsidRPr="001235A5">
        <w:rPr>
          <w:lang w:val="hr-BA"/>
        </w:rPr>
        <w:t>dobavljač</w:t>
      </w:r>
      <w:r w:rsidR="004527AD" w:rsidRPr="001235A5">
        <w:rPr>
          <w:lang w:val="hr-BA"/>
        </w:rPr>
        <w:t xml:space="preserve">a električnom energijom u iznosu od 277.000 KM, a koji po osnovu Zakona o energetskoj </w:t>
      </w:r>
      <w:r w:rsidRPr="001235A5">
        <w:rPr>
          <w:lang w:val="hr-BA"/>
        </w:rPr>
        <w:t>učinkovito</w:t>
      </w:r>
      <w:r w:rsidR="004527AD" w:rsidRPr="001235A5">
        <w:rPr>
          <w:lang w:val="hr-BA"/>
        </w:rPr>
        <w:t xml:space="preserve">sti i obnovljivim izvorima energije planira </w:t>
      </w:r>
      <w:r w:rsidR="00152093" w:rsidRPr="001235A5">
        <w:rPr>
          <w:lang w:val="hr-BA"/>
        </w:rPr>
        <w:t>Odjel</w:t>
      </w:r>
      <w:r w:rsidR="004527AD" w:rsidRPr="001235A5">
        <w:rPr>
          <w:lang w:val="hr-BA"/>
        </w:rPr>
        <w:t xml:space="preserve"> za komunalne poslove. </w:t>
      </w:r>
    </w:p>
    <w:p w:rsidR="004527AD" w:rsidRPr="001235A5" w:rsidRDefault="004527AD" w:rsidP="002522E3">
      <w:pPr>
        <w:jc w:val="both"/>
        <w:rPr>
          <w:lang w:val="hr-BA"/>
        </w:rPr>
      </w:pPr>
    </w:p>
    <w:p w:rsidR="004527AD" w:rsidRPr="001235A5" w:rsidRDefault="004527AD" w:rsidP="002522E3">
      <w:pPr>
        <w:jc w:val="both"/>
        <w:rPr>
          <w:lang w:val="hr-BA"/>
        </w:rPr>
      </w:pPr>
      <w:r w:rsidRPr="001235A5">
        <w:rPr>
          <w:lang w:val="hr-BA"/>
        </w:rPr>
        <w:t>Značajn</w:t>
      </w:r>
      <w:r w:rsidR="002B1657" w:rsidRPr="001235A5">
        <w:rPr>
          <w:lang w:val="hr-BA"/>
        </w:rPr>
        <w:t>i</w:t>
      </w:r>
      <w:r w:rsidRPr="001235A5">
        <w:rPr>
          <w:lang w:val="hr-BA"/>
        </w:rPr>
        <w:t xml:space="preserve"> u</w:t>
      </w:r>
      <w:r w:rsidR="002B1657" w:rsidRPr="001235A5">
        <w:rPr>
          <w:lang w:val="hr-BA"/>
        </w:rPr>
        <w:t>djel</w:t>
      </w:r>
      <w:r w:rsidRPr="001235A5">
        <w:rPr>
          <w:lang w:val="hr-BA"/>
        </w:rPr>
        <w:t xml:space="preserve"> u ovoj </w:t>
      </w:r>
      <w:r w:rsidR="002B1657" w:rsidRPr="001235A5">
        <w:rPr>
          <w:lang w:val="hr-BA"/>
        </w:rPr>
        <w:t>skupin</w:t>
      </w:r>
      <w:r w:rsidRPr="001235A5">
        <w:rPr>
          <w:lang w:val="hr-BA"/>
        </w:rPr>
        <w:t>i prihoda imaju prihodi k</w:t>
      </w:r>
      <w:r w:rsidR="00152093" w:rsidRPr="001235A5">
        <w:rPr>
          <w:lang w:val="hr-BA"/>
        </w:rPr>
        <w:t>oji se ostvaruju putem Odjel</w:t>
      </w:r>
      <w:r w:rsidRPr="001235A5">
        <w:rPr>
          <w:lang w:val="hr-BA"/>
        </w:rPr>
        <w:t xml:space="preserve">a za javni registar </w:t>
      </w:r>
      <w:r w:rsidR="002B1657" w:rsidRPr="001235A5">
        <w:rPr>
          <w:lang w:val="hr-BA"/>
        </w:rPr>
        <w:t>–</w:t>
      </w:r>
      <w:r w:rsidRPr="001235A5">
        <w:rPr>
          <w:lang w:val="hr-BA"/>
        </w:rPr>
        <w:t xml:space="preserve"> Pod</w:t>
      </w:r>
      <w:r w:rsidR="00152093" w:rsidRPr="001235A5">
        <w:rPr>
          <w:lang w:val="hr-BA"/>
        </w:rPr>
        <w:t>odjel</w:t>
      </w:r>
      <w:r w:rsidRPr="001235A5">
        <w:rPr>
          <w:lang w:val="hr-BA"/>
        </w:rPr>
        <w:t xml:space="preserve"> za </w:t>
      </w:r>
      <w:r w:rsidR="00152093" w:rsidRPr="001235A5">
        <w:rPr>
          <w:lang w:val="hr-BA"/>
        </w:rPr>
        <w:t>osobne isprave</w:t>
      </w:r>
      <w:r w:rsidRPr="001235A5">
        <w:rPr>
          <w:lang w:val="hr-BA"/>
        </w:rPr>
        <w:t xml:space="preserve"> i iznose 402.000 KM (Posebna vod</w:t>
      </w:r>
      <w:r w:rsidR="002B1657" w:rsidRPr="001235A5">
        <w:rPr>
          <w:lang w:val="hr-BA"/>
        </w:rPr>
        <w:t>n</w:t>
      </w:r>
      <w:r w:rsidRPr="001235A5">
        <w:rPr>
          <w:lang w:val="hr-BA"/>
        </w:rPr>
        <w:t>o</w:t>
      </w:r>
      <w:r w:rsidR="001235A5">
        <w:rPr>
          <w:lang w:val="hr-BA"/>
        </w:rPr>
        <w:t xml:space="preserve"> </w:t>
      </w:r>
      <w:r w:rsidR="002B1657" w:rsidRPr="001235A5">
        <w:rPr>
          <w:lang w:val="hr-BA"/>
        </w:rPr>
        <w:t>gospodarstve</w:t>
      </w:r>
      <w:r w:rsidRPr="001235A5">
        <w:rPr>
          <w:lang w:val="hr-BA"/>
        </w:rPr>
        <w:t>na naknada za registraciju motornih vozila).</w:t>
      </w:r>
    </w:p>
    <w:p w:rsidR="004527AD" w:rsidRPr="001235A5" w:rsidRDefault="004527AD" w:rsidP="002522E3">
      <w:pPr>
        <w:jc w:val="both"/>
        <w:rPr>
          <w:lang w:val="hr-BA"/>
        </w:rPr>
      </w:pPr>
    </w:p>
    <w:p w:rsidR="004527AD" w:rsidRPr="001235A5" w:rsidRDefault="004527AD" w:rsidP="002522E3">
      <w:pPr>
        <w:jc w:val="both"/>
        <w:rPr>
          <w:lang w:val="hr-BA"/>
        </w:rPr>
      </w:pPr>
      <w:r w:rsidRPr="001235A5">
        <w:rPr>
          <w:lang w:val="hr-BA"/>
        </w:rPr>
        <w:t>Direkcija za finan</w:t>
      </w:r>
      <w:r w:rsidR="00152093" w:rsidRPr="001235A5">
        <w:rPr>
          <w:lang w:val="hr-BA"/>
        </w:rPr>
        <w:t>c</w:t>
      </w:r>
      <w:r w:rsidRPr="001235A5">
        <w:rPr>
          <w:lang w:val="hr-BA"/>
        </w:rPr>
        <w:t xml:space="preserve">ije je planirala u ovoj </w:t>
      </w:r>
      <w:r w:rsidR="00152093" w:rsidRPr="001235A5">
        <w:rPr>
          <w:lang w:val="hr-BA"/>
        </w:rPr>
        <w:t>skupini</w:t>
      </w:r>
      <w:r w:rsidRPr="001235A5">
        <w:rPr>
          <w:lang w:val="hr-BA"/>
        </w:rPr>
        <w:t xml:space="preserve"> prihode u iznosu od 217.400 KM koji se odnose na prihode od obračunate naknade za pristup i pr</w:t>
      </w:r>
      <w:r w:rsidR="002B1657" w:rsidRPr="001235A5">
        <w:rPr>
          <w:lang w:val="hr-BA"/>
        </w:rPr>
        <w:t>ij</w:t>
      </w:r>
      <w:r w:rsidRPr="001235A5">
        <w:rPr>
          <w:lang w:val="hr-BA"/>
        </w:rPr>
        <w:t xml:space="preserve">epis </w:t>
      </w:r>
      <w:r w:rsidR="00B47884" w:rsidRPr="001235A5">
        <w:rPr>
          <w:lang w:val="hr-BA"/>
        </w:rPr>
        <w:t>financ</w:t>
      </w:r>
      <w:r w:rsidRPr="001235A5">
        <w:rPr>
          <w:lang w:val="hr-BA"/>
        </w:rPr>
        <w:t>ijskim i drugim izvješ</w:t>
      </w:r>
      <w:r w:rsidR="002B1657" w:rsidRPr="001235A5">
        <w:rPr>
          <w:lang w:val="hr-BA"/>
        </w:rPr>
        <w:t>ći</w:t>
      </w:r>
      <w:r w:rsidRPr="001235A5">
        <w:rPr>
          <w:lang w:val="hr-BA"/>
        </w:rPr>
        <w:t xml:space="preserve">ma i dokumentima koji su pohranjeni u registar </w:t>
      </w:r>
      <w:r w:rsidR="00B47884" w:rsidRPr="001235A5">
        <w:rPr>
          <w:lang w:val="hr-BA"/>
        </w:rPr>
        <w:t>financ</w:t>
      </w:r>
      <w:r w:rsidR="002B1657" w:rsidRPr="001235A5">
        <w:rPr>
          <w:lang w:val="hr-BA"/>
        </w:rPr>
        <w:t>ijskih izvješća i naknade za formalno-</w:t>
      </w:r>
      <w:r w:rsidRPr="001235A5">
        <w:rPr>
          <w:lang w:val="hr-BA"/>
        </w:rPr>
        <w:t xml:space="preserve">pravno, računsku i logičku kontrolu </w:t>
      </w:r>
      <w:r w:rsidR="00B47884" w:rsidRPr="001235A5">
        <w:rPr>
          <w:lang w:val="hr-BA"/>
        </w:rPr>
        <w:t>financ</w:t>
      </w:r>
      <w:r w:rsidR="002B1657" w:rsidRPr="001235A5">
        <w:rPr>
          <w:lang w:val="hr-BA"/>
        </w:rPr>
        <w:t>ijskih izvješć</w:t>
      </w:r>
      <w:r w:rsidRPr="001235A5">
        <w:rPr>
          <w:lang w:val="hr-BA"/>
        </w:rPr>
        <w:t xml:space="preserve">a. </w:t>
      </w:r>
    </w:p>
    <w:p w:rsidR="004527AD" w:rsidRPr="001235A5" w:rsidRDefault="004527AD" w:rsidP="002522E3">
      <w:pPr>
        <w:jc w:val="both"/>
        <w:rPr>
          <w:lang w:val="hr-BA"/>
        </w:rPr>
      </w:pPr>
    </w:p>
    <w:p w:rsidR="004527AD" w:rsidRPr="001235A5" w:rsidRDefault="002B1657" w:rsidP="002522E3">
      <w:pPr>
        <w:jc w:val="both"/>
        <w:rPr>
          <w:lang w:val="hr-BA"/>
        </w:rPr>
      </w:pPr>
      <w:r w:rsidRPr="001235A5">
        <w:rPr>
          <w:lang w:val="hr-BA"/>
        </w:rPr>
        <w:t>Ovoj skupin</w:t>
      </w:r>
      <w:r w:rsidR="004527AD" w:rsidRPr="001235A5">
        <w:rPr>
          <w:lang w:val="hr-BA"/>
        </w:rPr>
        <w:t>i prihoda pripada i prihod od naknade za</w:t>
      </w:r>
      <w:r w:rsidRPr="001235A5">
        <w:rPr>
          <w:lang w:val="hr-BA"/>
        </w:rPr>
        <w:t xml:space="preserve"> polaganje ispita za rad u tijel</w:t>
      </w:r>
      <w:r w:rsidR="004527AD" w:rsidRPr="001235A5">
        <w:rPr>
          <w:lang w:val="hr-BA"/>
        </w:rPr>
        <w:t xml:space="preserve">ima uprave (150.000 KM), a koju ostvaruju </w:t>
      </w:r>
      <w:r w:rsidRPr="001235A5">
        <w:rPr>
          <w:lang w:val="hr-BA"/>
        </w:rPr>
        <w:t>Tajništvo</w:t>
      </w:r>
      <w:r w:rsidR="004527AD" w:rsidRPr="001235A5">
        <w:rPr>
          <w:lang w:val="hr-BA"/>
        </w:rPr>
        <w:t xml:space="preserve"> Vlade Brčko distrikta BiH (125.000 KM) i Pedagoška institucija (25.000 KM). Sljedeći u ovoj </w:t>
      </w:r>
      <w:r w:rsidRPr="001235A5">
        <w:rPr>
          <w:lang w:val="hr-BA"/>
        </w:rPr>
        <w:t>skupini</w:t>
      </w:r>
      <w:r w:rsidR="004527AD" w:rsidRPr="001235A5">
        <w:rPr>
          <w:lang w:val="hr-BA"/>
        </w:rPr>
        <w:t xml:space="preserve"> prihoda su prihodi koje planira </w:t>
      </w:r>
      <w:r w:rsidR="00152093" w:rsidRPr="001235A5">
        <w:rPr>
          <w:lang w:val="hr-BA"/>
        </w:rPr>
        <w:t>Odjel</w:t>
      </w:r>
      <w:r w:rsidR="004527AD" w:rsidRPr="001235A5">
        <w:rPr>
          <w:lang w:val="hr-BA"/>
        </w:rPr>
        <w:t xml:space="preserve"> za obrazovanje u iznosu od 50.000 KM i to po osnovu naknade za polaganje </w:t>
      </w:r>
      <w:r w:rsidRPr="001235A5">
        <w:rPr>
          <w:lang w:val="hr-BA"/>
        </w:rPr>
        <w:t>iz</w:t>
      </w:r>
      <w:r w:rsidR="004527AD" w:rsidRPr="001235A5">
        <w:rPr>
          <w:lang w:val="hr-BA"/>
        </w:rPr>
        <w:t>vanrednih ispita u srednjim školama: (Ekonomskoj, Tehničkoj i Poljoprivrednoj), te nakn</w:t>
      </w:r>
      <w:r w:rsidRPr="001235A5">
        <w:rPr>
          <w:lang w:val="hr-BA"/>
        </w:rPr>
        <w:t>ada za obrasce koje izdaju tijela</w:t>
      </w:r>
      <w:r w:rsidR="004527AD" w:rsidRPr="001235A5">
        <w:rPr>
          <w:lang w:val="hr-BA"/>
        </w:rPr>
        <w:t xml:space="preserve"> i institucije Distrikta 2.100 KM.</w:t>
      </w:r>
    </w:p>
    <w:p w:rsidR="004527AD" w:rsidRPr="001235A5" w:rsidRDefault="004527AD" w:rsidP="002522E3">
      <w:pPr>
        <w:jc w:val="both"/>
        <w:rPr>
          <w:lang w:val="hr-BA"/>
        </w:rPr>
      </w:pPr>
    </w:p>
    <w:p w:rsidR="004527AD" w:rsidRPr="001235A5" w:rsidRDefault="002B1657" w:rsidP="002522E3">
      <w:pPr>
        <w:jc w:val="both"/>
        <w:rPr>
          <w:lang w:val="hr-BA"/>
        </w:rPr>
      </w:pPr>
      <w:r w:rsidRPr="001235A5">
        <w:rPr>
          <w:lang w:val="hr-BA"/>
        </w:rPr>
        <w:t>Povjerenstvo</w:t>
      </w:r>
      <w:r w:rsidR="004527AD" w:rsidRPr="001235A5">
        <w:rPr>
          <w:lang w:val="hr-BA"/>
        </w:rPr>
        <w:t xml:space="preserve"> za </w:t>
      </w:r>
      <w:r w:rsidRPr="001235A5">
        <w:rPr>
          <w:lang w:val="hr-BA"/>
        </w:rPr>
        <w:t>vrijednosne papire</w:t>
      </w:r>
      <w:r w:rsidR="004527AD" w:rsidRPr="001235A5">
        <w:rPr>
          <w:lang w:val="hr-BA"/>
        </w:rPr>
        <w:t xml:space="preserve"> je planirala u ovoj </w:t>
      </w:r>
      <w:r w:rsidR="00653400" w:rsidRPr="001235A5">
        <w:rPr>
          <w:lang w:val="hr-BA"/>
        </w:rPr>
        <w:t>skupin</w:t>
      </w:r>
      <w:r w:rsidR="004527AD" w:rsidRPr="001235A5">
        <w:rPr>
          <w:lang w:val="hr-BA"/>
        </w:rPr>
        <w:t xml:space="preserve">i prihode u iznosu od 29.000 KM koji se odnose na prihode od obračunate naknade za usluge registra emitenata i naknade za usluge centralnog registra </w:t>
      </w:r>
      <w:r w:rsidR="00653400" w:rsidRPr="001235A5">
        <w:rPr>
          <w:lang w:val="hr-BA"/>
        </w:rPr>
        <w:t>Povjerenstva</w:t>
      </w:r>
      <w:r w:rsidR="004527AD" w:rsidRPr="001235A5">
        <w:rPr>
          <w:lang w:val="hr-BA"/>
        </w:rPr>
        <w:t xml:space="preserve"> za </w:t>
      </w:r>
      <w:r w:rsidR="00653400" w:rsidRPr="001235A5">
        <w:rPr>
          <w:lang w:val="hr-BA"/>
        </w:rPr>
        <w:t>vrijednosne papire</w:t>
      </w:r>
      <w:r w:rsidR="004527AD" w:rsidRPr="001235A5">
        <w:rPr>
          <w:lang w:val="hr-BA"/>
        </w:rPr>
        <w:t xml:space="preserve">. </w:t>
      </w:r>
    </w:p>
    <w:p w:rsidR="004527AD" w:rsidRPr="001235A5" w:rsidRDefault="004527AD" w:rsidP="002522E3">
      <w:pPr>
        <w:jc w:val="both"/>
        <w:rPr>
          <w:lang w:val="hr-BA"/>
        </w:rPr>
      </w:pPr>
    </w:p>
    <w:p w:rsidR="004527AD" w:rsidRPr="001235A5" w:rsidRDefault="00152093" w:rsidP="002522E3">
      <w:pPr>
        <w:jc w:val="both"/>
        <w:rPr>
          <w:szCs w:val="22"/>
          <w:lang w:val="hr-BA"/>
        </w:rPr>
      </w:pPr>
      <w:r w:rsidRPr="001235A5">
        <w:rPr>
          <w:lang w:val="hr-BA"/>
        </w:rPr>
        <w:t>Odjel</w:t>
      </w:r>
      <w:r w:rsidR="004527AD" w:rsidRPr="001235A5">
        <w:rPr>
          <w:lang w:val="hr-BA"/>
        </w:rPr>
        <w:t xml:space="preserve"> za javnu sigurnost planira ostvariti prihode u iznosu od 20.000 KM po osnovu naknada za polaganje stručnog ispita za profesionalnog i indus</w:t>
      </w:r>
      <w:r w:rsidR="00653400" w:rsidRPr="001235A5">
        <w:rPr>
          <w:lang w:val="hr-BA"/>
        </w:rPr>
        <w:t>trijskog vatrogasca i rukovoditelj</w:t>
      </w:r>
      <w:r w:rsidR="004527AD" w:rsidRPr="001235A5">
        <w:rPr>
          <w:lang w:val="hr-BA"/>
        </w:rPr>
        <w:t xml:space="preserve">a akcije gašenja požara u profesionalnom i industrijskom </w:t>
      </w:r>
      <w:proofErr w:type="spellStart"/>
      <w:r w:rsidR="004527AD" w:rsidRPr="001235A5">
        <w:rPr>
          <w:lang w:val="hr-BA"/>
        </w:rPr>
        <w:t>vatrogarstvu</w:t>
      </w:r>
      <w:proofErr w:type="spellEnd"/>
      <w:r w:rsidR="004527AD" w:rsidRPr="001235A5">
        <w:rPr>
          <w:lang w:val="hr-BA"/>
        </w:rPr>
        <w:t xml:space="preserve">. </w:t>
      </w:r>
      <w:r w:rsidR="004527AD" w:rsidRPr="001235A5">
        <w:rPr>
          <w:szCs w:val="22"/>
          <w:lang w:val="hr-BA"/>
        </w:rPr>
        <w:t>Učešće Policije u planu ove grupe prihoda za 2025. godinu je 6.000 KM i to po osnovu n</w:t>
      </w:r>
      <w:r w:rsidR="004527AD" w:rsidRPr="001235A5">
        <w:rPr>
          <w:lang w:val="hr-BA"/>
        </w:rPr>
        <w:t xml:space="preserve">aknade za polaganje ispita o osposobljenosti za pravilno rukovanje, održavanje  i nošenje oružja, dok </w:t>
      </w:r>
      <w:r w:rsidRPr="001235A5">
        <w:rPr>
          <w:lang w:val="hr-BA"/>
        </w:rPr>
        <w:t>Odjel</w:t>
      </w:r>
      <w:r w:rsidR="004527AD" w:rsidRPr="001235A5">
        <w:rPr>
          <w:lang w:val="hr-BA"/>
        </w:rPr>
        <w:t xml:space="preserve"> za javne poslove planira u 2025. godini ostvariti prihode u visini od 5.300 KM po osnovu naknada za </w:t>
      </w:r>
      <w:r w:rsidR="004527AD" w:rsidRPr="001235A5">
        <w:rPr>
          <w:szCs w:val="22"/>
          <w:lang w:val="hr-BA"/>
        </w:rPr>
        <w:t xml:space="preserve">obrasce koje izdaju kapetanije, te naknada za baždarenje i preglede čamaca. </w:t>
      </w:r>
      <w:r w:rsidRPr="001235A5">
        <w:rPr>
          <w:szCs w:val="22"/>
          <w:lang w:val="hr-BA"/>
        </w:rPr>
        <w:t>Odjel</w:t>
      </w:r>
      <w:r w:rsidR="004527AD" w:rsidRPr="001235A5">
        <w:rPr>
          <w:szCs w:val="22"/>
          <w:lang w:val="hr-BA"/>
        </w:rPr>
        <w:t xml:space="preserve"> za zdravstvo i ostale usluge planira u 2025. godini prihode po osnovu naknada za polaganje stručnog ispita zdravstvenih radnika i zdravstvenih s</w:t>
      </w:r>
      <w:r w:rsidR="00653400" w:rsidRPr="001235A5">
        <w:rPr>
          <w:szCs w:val="22"/>
          <w:lang w:val="hr-BA"/>
        </w:rPr>
        <w:t>u</w:t>
      </w:r>
      <w:r w:rsidR="004527AD" w:rsidRPr="001235A5">
        <w:rPr>
          <w:szCs w:val="22"/>
          <w:lang w:val="hr-BA"/>
        </w:rPr>
        <w:t>radnika u iznosu od 18.000 KM.</w:t>
      </w:r>
    </w:p>
    <w:p w:rsidR="004527AD" w:rsidRPr="001235A5" w:rsidRDefault="004527AD" w:rsidP="002522E3">
      <w:pPr>
        <w:jc w:val="both"/>
        <w:rPr>
          <w:lang w:val="hr-BA"/>
        </w:rPr>
      </w:pPr>
    </w:p>
    <w:p w:rsidR="004527AD" w:rsidRPr="001235A5" w:rsidRDefault="004527AD" w:rsidP="002522E3">
      <w:pPr>
        <w:tabs>
          <w:tab w:val="left" w:pos="0"/>
        </w:tabs>
        <w:jc w:val="both"/>
        <w:rPr>
          <w:szCs w:val="22"/>
          <w:lang w:val="hr-BA"/>
        </w:rPr>
      </w:pPr>
      <w:r w:rsidRPr="001235A5">
        <w:rPr>
          <w:b/>
          <w:szCs w:val="22"/>
          <w:lang w:val="hr-BA"/>
        </w:rPr>
        <w:lastRenderedPageBreak/>
        <w:t xml:space="preserve">Prihodi od pružanja javnih usluga </w:t>
      </w:r>
      <w:r w:rsidR="00653400" w:rsidRPr="001235A5">
        <w:rPr>
          <w:b/>
          <w:szCs w:val="22"/>
          <w:lang w:val="hr-BA"/>
        </w:rPr>
        <w:t>–</w:t>
      </w:r>
      <w:r w:rsidRPr="001235A5">
        <w:rPr>
          <w:b/>
          <w:szCs w:val="22"/>
          <w:lang w:val="hr-BA"/>
        </w:rPr>
        <w:t xml:space="preserve"> 722600</w:t>
      </w:r>
      <w:r w:rsidRPr="001235A5">
        <w:rPr>
          <w:szCs w:val="22"/>
          <w:lang w:val="hr-BA"/>
        </w:rPr>
        <w:t xml:space="preserve"> u 2025. godini su planirani u iznosu od 1.378.200 KM. </w:t>
      </w:r>
    </w:p>
    <w:p w:rsidR="004527AD" w:rsidRPr="001235A5" w:rsidRDefault="004527AD" w:rsidP="002522E3">
      <w:pPr>
        <w:tabs>
          <w:tab w:val="left" w:pos="0"/>
        </w:tabs>
        <w:jc w:val="both"/>
        <w:rPr>
          <w:lang w:val="hr-BA"/>
        </w:rPr>
      </w:pPr>
      <w:r w:rsidRPr="001235A5">
        <w:rPr>
          <w:lang w:val="hr-BA"/>
        </w:rPr>
        <w:t xml:space="preserve">Prvi po veličini su prihodi koje ostvaruje </w:t>
      </w:r>
      <w:r w:rsidR="00152093" w:rsidRPr="001235A5">
        <w:rPr>
          <w:lang w:val="hr-BA"/>
        </w:rPr>
        <w:t>Odjel</w:t>
      </w:r>
      <w:r w:rsidRPr="001235A5">
        <w:rPr>
          <w:lang w:val="hr-BA"/>
        </w:rPr>
        <w:t xml:space="preserve"> za obrazovanje </w:t>
      </w:r>
      <w:r w:rsidR="00653400" w:rsidRPr="001235A5">
        <w:rPr>
          <w:lang w:val="hr-BA"/>
        </w:rPr>
        <w:t>u iznosu od 825.000 KM a obuhvać</w:t>
      </w:r>
      <w:r w:rsidRPr="001235A5">
        <w:rPr>
          <w:lang w:val="hr-BA"/>
        </w:rPr>
        <w:t xml:space="preserve">aju prihode od  polaganja vozačkih ispita (200.000 KM) i prihode od korištenja usluga obdaništa (625.000 KM). </w:t>
      </w:r>
      <w:r w:rsidR="00152093" w:rsidRPr="001235A5">
        <w:rPr>
          <w:lang w:val="hr-BA"/>
        </w:rPr>
        <w:t>Odjel</w:t>
      </w:r>
      <w:r w:rsidRPr="001235A5">
        <w:rPr>
          <w:lang w:val="hr-BA"/>
        </w:rPr>
        <w:t xml:space="preserve"> za zdravstvo i ostale usluge planira naplatiti po osnovu usluga javnog zdr</w:t>
      </w:r>
      <w:r w:rsidR="00653400" w:rsidRPr="001235A5">
        <w:rPr>
          <w:lang w:val="hr-BA"/>
        </w:rPr>
        <w:t>avstva (mikrobiološka i fizičko-k</w:t>
      </w:r>
      <w:r w:rsidRPr="001235A5">
        <w:rPr>
          <w:lang w:val="hr-BA"/>
        </w:rPr>
        <w:t xml:space="preserve">emijska analiza vode, mikrobiološka analiza hrane, uzimanje </w:t>
      </w:r>
      <w:proofErr w:type="spellStart"/>
      <w:r w:rsidRPr="001235A5">
        <w:rPr>
          <w:lang w:val="hr-BA"/>
        </w:rPr>
        <w:t>briseva</w:t>
      </w:r>
      <w:proofErr w:type="spellEnd"/>
      <w:r w:rsidRPr="001235A5">
        <w:rPr>
          <w:lang w:val="hr-BA"/>
        </w:rPr>
        <w:t xml:space="preserve"> na higijensku ispravnost i druge usluge) iznos od 190.000 KM, kao i po osnovu izdavanja uvjerenja o poslovnoj sposobnosti iznos od 600 KM. </w:t>
      </w:r>
    </w:p>
    <w:p w:rsidR="004527AD" w:rsidRPr="001235A5" w:rsidRDefault="00152093" w:rsidP="002522E3">
      <w:pPr>
        <w:tabs>
          <w:tab w:val="left" w:pos="0"/>
        </w:tabs>
        <w:jc w:val="both"/>
        <w:rPr>
          <w:lang w:val="hr-BA"/>
        </w:rPr>
      </w:pPr>
      <w:r w:rsidRPr="001235A5">
        <w:rPr>
          <w:lang w:val="hr-BA"/>
        </w:rPr>
        <w:t>Odjel</w:t>
      </w:r>
      <w:r w:rsidR="004527AD" w:rsidRPr="001235A5">
        <w:rPr>
          <w:lang w:val="hr-BA"/>
        </w:rPr>
        <w:t xml:space="preserve"> za poljoprivredu, šumarstvo i vodoprivredu planira naplatiti 253.000 KM prihoda po osnovu prodaje </w:t>
      </w:r>
      <w:r w:rsidR="00992C8C">
        <w:rPr>
          <w:lang w:val="hr-BA"/>
        </w:rPr>
        <w:t>drveta od fizičkih i pravnih osob</w:t>
      </w:r>
      <w:r w:rsidR="004527AD" w:rsidRPr="001235A5">
        <w:rPr>
          <w:lang w:val="hr-BA"/>
        </w:rPr>
        <w:t xml:space="preserve">a, kao i od sredstava za prostu i proširenu reprodukciju privatnih i šuma u vlasništvu Brčko distrikta BiH, po osnovu prihoda za polaganje </w:t>
      </w:r>
      <w:proofErr w:type="spellStart"/>
      <w:r w:rsidR="004527AD" w:rsidRPr="001235A5">
        <w:rPr>
          <w:lang w:val="hr-BA"/>
        </w:rPr>
        <w:t>ribolovačkog</w:t>
      </w:r>
      <w:proofErr w:type="spellEnd"/>
      <w:r w:rsidR="004527AD" w:rsidRPr="001235A5">
        <w:rPr>
          <w:lang w:val="hr-BA"/>
        </w:rPr>
        <w:t xml:space="preserve"> ispita i usluga laboratorijskog ispitivanja plodnosti zemljišta. </w:t>
      </w:r>
    </w:p>
    <w:p w:rsidR="004527AD" w:rsidRPr="001235A5" w:rsidRDefault="004527AD" w:rsidP="002522E3">
      <w:pPr>
        <w:tabs>
          <w:tab w:val="left" w:pos="0"/>
        </w:tabs>
        <w:jc w:val="both"/>
        <w:rPr>
          <w:lang w:val="hr-BA"/>
        </w:rPr>
      </w:pPr>
      <w:r w:rsidRPr="001235A5">
        <w:rPr>
          <w:lang w:val="hr-BA"/>
        </w:rPr>
        <w:t xml:space="preserve">Stručna služba Skupštine Brčko distrikta planira naplatiti 22.000 KM po osnovu pretplate na </w:t>
      </w:r>
      <w:r w:rsidR="00653400" w:rsidRPr="001235A5">
        <w:rPr>
          <w:lang w:val="hr-BA"/>
        </w:rPr>
        <w:t>„</w:t>
      </w:r>
      <w:r w:rsidRPr="001235A5">
        <w:rPr>
          <w:lang w:val="hr-BA"/>
        </w:rPr>
        <w:t>Službeni glasnik Brčko distrikta BiH</w:t>
      </w:r>
      <w:r w:rsidR="00653400" w:rsidRPr="001235A5">
        <w:rPr>
          <w:lang w:val="hr-BA"/>
        </w:rPr>
        <w:t>“</w:t>
      </w:r>
      <w:r w:rsidRPr="001235A5">
        <w:rPr>
          <w:lang w:val="hr-BA"/>
        </w:rPr>
        <w:t xml:space="preserve"> i oglašavanja u </w:t>
      </w:r>
      <w:r w:rsidR="00653400" w:rsidRPr="001235A5">
        <w:rPr>
          <w:lang w:val="hr-BA"/>
        </w:rPr>
        <w:t>„</w:t>
      </w:r>
      <w:r w:rsidRPr="001235A5">
        <w:rPr>
          <w:lang w:val="hr-BA"/>
        </w:rPr>
        <w:t>Službenom glasniku Brčko distrikta BiH</w:t>
      </w:r>
      <w:r w:rsidR="00653400" w:rsidRPr="001235A5">
        <w:rPr>
          <w:lang w:val="hr-BA"/>
        </w:rPr>
        <w:t>“</w:t>
      </w:r>
      <w:r w:rsidRPr="001235A5">
        <w:rPr>
          <w:lang w:val="hr-BA"/>
        </w:rPr>
        <w:t xml:space="preserve">. </w:t>
      </w:r>
      <w:r w:rsidR="00152093" w:rsidRPr="001235A5">
        <w:rPr>
          <w:lang w:val="hr-BA"/>
        </w:rPr>
        <w:t>Odjel</w:t>
      </w:r>
      <w:r w:rsidRPr="001235A5">
        <w:rPr>
          <w:lang w:val="hr-BA"/>
        </w:rPr>
        <w:t xml:space="preserve"> za javne poslove je planiralo 33.200 KM, a po osnovu izdavanja licenci</w:t>
      </w:r>
      <w:r w:rsidR="00653400" w:rsidRPr="001235A5">
        <w:rPr>
          <w:lang w:val="hr-BA"/>
        </w:rPr>
        <w:t>ja</w:t>
      </w:r>
      <w:r w:rsidRPr="001235A5">
        <w:rPr>
          <w:lang w:val="hr-BA"/>
        </w:rPr>
        <w:t xml:space="preserve"> za pr</w:t>
      </w:r>
      <w:r w:rsidR="00653400" w:rsidRPr="001235A5">
        <w:rPr>
          <w:lang w:val="hr-BA"/>
        </w:rPr>
        <w:t>ij</w:t>
      </w:r>
      <w:r w:rsidRPr="001235A5">
        <w:rPr>
          <w:lang w:val="hr-BA"/>
        </w:rPr>
        <w:t xml:space="preserve">evoz </w:t>
      </w:r>
      <w:r w:rsidR="00653400" w:rsidRPr="001235A5">
        <w:rPr>
          <w:lang w:val="hr-BA"/>
        </w:rPr>
        <w:t>osoba</w:t>
      </w:r>
      <w:r w:rsidRPr="001235A5">
        <w:rPr>
          <w:lang w:val="hr-BA"/>
        </w:rPr>
        <w:t xml:space="preserve"> i stvari i izvršenih tehničkih pregleda vozila. </w:t>
      </w:r>
    </w:p>
    <w:p w:rsidR="004527AD" w:rsidRPr="001235A5" w:rsidRDefault="00152093" w:rsidP="002522E3">
      <w:pPr>
        <w:jc w:val="both"/>
        <w:rPr>
          <w:lang w:val="hr-BA"/>
        </w:rPr>
      </w:pPr>
      <w:r w:rsidRPr="001235A5">
        <w:rPr>
          <w:lang w:val="hr-BA"/>
        </w:rPr>
        <w:t>Odjel</w:t>
      </w:r>
      <w:r w:rsidR="004527AD" w:rsidRPr="001235A5">
        <w:rPr>
          <w:lang w:val="hr-BA"/>
        </w:rPr>
        <w:t xml:space="preserve"> za </w:t>
      </w:r>
      <w:r w:rsidR="00653400" w:rsidRPr="001235A5">
        <w:rPr>
          <w:lang w:val="hr-BA"/>
        </w:rPr>
        <w:t>gospodarski</w:t>
      </w:r>
      <w:r w:rsidR="004527AD" w:rsidRPr="001235A5">
        <w:rPr>
          <w:lang w:val="hr-BA"/>
        </w:rPr>
        <w:t xml:space="preserve"> razv</w:t>
      </w:r>
      <w:r w:rsidR="00653400" w:rsidRPr="001235A5">
        <w:rPr>
          <w:lang w:val="hr-BA"/>
        </w:rPr>
        <w:t>itak</w:t>
      </w:r>
      <w:r w:rsidR="004527AD" w:rsidRPr="001235A5">
        <w:rPr>
          <w:lang w:val="hr-BA"/>
        </w:rPr>
        <w:t xml:space="preserve">, sport i kulturu planira ostvariti prihode u visini 24.800 KM po osnovu bibliotekarske članarine i ulaznica za </w:t>
      </w:r>
      <w:r w:rsidR="00653400" w:rsidRPr="001235A5">
        <w:rPr>
          <w:lang w:val="hr-BA"/>
        </w:rPr>
        <w:t>kazališ</w:t>
      </w:r>
      <w:r w:rsidR="004527AD" w:rsidRPr="001235A5">
        <w:rPr>
          <w:lang w:val="hr-BA"/>
        </w:rPr>
        <w:t xml:space="preserve">ne predstave. </w:t>
      </w:r>
    </w:p>
    <w:p w:rsidR="004527AD" w:rsidRPr="001235A5" w:rsidRDefault="00B052A0" w:rsidP="002522E3">
      <w:pPr>
        <w:jc w:val="both"/>
        <w:rPr>
          <w:lang w:val="hr-BA"/>
        </w:rPr>
      </w:pPr>
      <w:r w:rsidRPr="001235A5">
        <w:rPr>
          <w:lang w:val="hr-BA"/>
        </w:rPr>
        <w:t>Ured</w:t>
      </w:r>
      <w:r w:rsidR="004527AD" w:rsidRPr="001235A5">
        <w:rPr>
          <w:lang w:val="hr-BA"/>
        </w:rPr>
        <w:t xml:space="preserve"> za upravljanje javnom imovinom, a po osnovu stanarine, planira naplatiti prihode u visini od 28.000 KM. </w:t>
      </w:r>
    </w:p>
    <w:p w:rsidR="004527AD" w:rsidRPr="001235A5" w:rsidRDefault="00152093" w:rsidP="002522E3">
      <w:pPr>
        <w:jc w:val="both"/>
        <w:rPr>
          <w:lang w:val="hr-BA"/>
        </w:rPr>
      </w:pPr>
      <w:r w:rsidRPr="001235A5">
        <w:rPr>
          <w:lang w:val="hr-BA"/>
        </w:rPr>
        <w:t>Odjel</w:t>
      </w:r>
      <w:r w:rsidR="004527AD" w:rsidRPr="001235A5">
        <w:rPr>
          <w:lang w:val="hr-BA"/>
        </w:rPr>
        <w:t xml:space="preserve"> za p</w:t>
      </w:r>
      <w:r w:rsidR="00653400" w:rsidRPr="001235A5">
        <w:rPr>
          <w:lang w:val="hr-BA"/>
        </w:rPr>
        <w:t>rostorno planiranje i imovinsko-</w:t>
      </w:r>
      <w:r w:rsidR="004527AD" w:rsidRPr="001235A5">
        <w:rPr>
          <w:lang w:val="hr-BA"/>
        </w:rPr>
        <w:t>pravne poslove planir</w:t>
      </w:r>
      <w:r w:rsidR="00653400" w:rsidRPr="001235A5">
        <w:rPr>
          <w:lang w:val="hr-BA"/>
        </w:rPr>
        <w:t>a prihode od izdavanja putnih su</w:t>
      </w:r>
      <w:r w:rsidR="004527AD" w:rsidRPr="001235A5">
        <w:rPr>
          <w:lang w:val="hr-BA"/>
        </w:rPr>
        <w:t xml:space="preserve">glasnosti u iznosu od 100 KM. </w:t>
      </w:r>
    </w:p>
    <w:p w:rsidR="004527AD" w:rsidRPr="001235A5" w:rsidRDefault="004527AD" w:rsidP="002522E3">
      <w:pPr>
        <w:jc w:val="both"/>
        <w:rPr>
          <w:lang w:val="hr-BA"/>
        </w:rPr>
      </w:pPr>
      <w:r w:rsidRPr="001235A5">
        <w:rPr>
          <w:lang w:val="hr-BA"/>
        </w:rPr>
        <w:t xml:space="preserve">Pravosuđe </w:t>
      </w:r>
      <w:r w:rsidR="00653400" w:rsidRPr="001235A5">
        <w:rPr>
          <w:lang w:val="hr-BA"/>
        </w:rPr>
        <w:t>–</w:t>
      </w:r>
      <w:r w:rsidRPr="001235A5">
        <w:rPr>
          <w:lang w:val="hr-BA"/>
        </w:rPr>
        <w:t xml:space="preserve"> Osnovni sud i </w:t>
      </w:r>
      <w:r w:rsidR="00B052A0" w:rsidRPr="001235A5">
        <w:rPr>
          <w:lang w:val="hr-BA"/>
        </w:rPr>
        <w:t>Ured</w:t>
      </w:r>
      <w:r w:rsidRPr="001235A5">
        <w:rPr>
          <w:lang w:val="hr-BA"/>
        </w:rPr>
        <w:t xml:space="preserve"> gradonačelnika planiraju naplatiti prihode po osnovu usluga fotokopiranja u iznosu od 1.500 KM. </w:t>
      </w:r>
    </w:p>
    <w:p w:rsidR="004527AD" w:rsidRPr="001235A5" w:rsidRDefault="004527AD" w:rsidP="002522E3">
      <w:pPr>
        <w:jc w:val="both"/>
        <w:rPr>
          <w:lang w:val="hr-BA"/>
        </w:rPr>
      </w:pPr>
      <w:r w:rsidRPr="001235A5">
        <w:rPr>
          <w:szCs w:val="22"/>
          <w:lang w:val="hr-BA"/>
        </w:rPr>
        <w:t xml:space="preserve">Prihodi od pružanja javnih usluga u 2025. godini </w:t>
      </w:r>
      <w:r w:rsidR="00653400" w:rsidRPr="001235A5">
        <w:rPr>
          <w:szCs w:val="22"/>
          <w:lang w:val="hr-BA"/>
        </w:rPr>
        <w:t>sudjel</w:t>
      </w:r>
      <w:r w:rsidRPr="001235A5">
        <w:rPr>
          <w:szCs w:val="22"/>
          <w:lang w:val="hr-BA"/>
        </w:rPr>
        <w:t>uju sa 10</w:t>
      </w:r>
      <w:r w:rsidR="00653400" w:rsidRPr="001235A5">
        <w:rPr>
          <w:szCs w:val="22"/>
          <w:lang w:val="hr-BA"/>
        </w:rPr>
        <w:t>,48 % u ukupno planiranim neporezn</w:t>
      </w:r>
      <w:r w:rsidRPr="001235A5">
        <w:rPr>
          <w:szCs w:val="22"/>
          <w:lang w:val="hr-BA"/>
        </w:rPr>
        <w:t>im prihodima.</w:t>
      </w:r>
    </w:p>
    <w:p w:rsidR="004527AD" w:rsidRPr="001235A5" w:rsidRDefault="004527AD" w:rsidP="002522E3">
      <w:pPr>
        <w:jc w:val="both"/>
        <w:rPr>
          <w:lang w:val="hr-BA"/>
        </w:rPr>
      </w:pPr>
    </w:p>
    <w:p w:rsidR="004527AD" w:rsidRPr="001235A5" w:rsidRDefault="004527AD" w:rsidP="002522E3">
      <w:pPr>
        <w:jc w:val="both"/>
        <w:rPr>
          <w:lang w:val="hr-BA"/>
        </w:rPr>
      </w:pPr>
      <w:r w:rsidRPr="001235A5">
        <w:rPr>
          <w:b/>
          <w:lang w:val="hr-BA"/>
        </w:rPr>
        <w:t xml:space="preserve">Neplanirane uplate </w:t>
      </w:r>
      <w:r w:rsidR="00653400" w:rsidRPr="001235A5">
        <w:rPr>
          <w:b/>
          <w:lang w:val="hr-BA"/>
        </w:rPr>
        <w:t>–</w:t>
      </w:r>
      <w:r w:rsidRPr="001235A5">
        <w:rPr>
          <w:b/>
          <w:lang w:val="hr-BA"/>
        </w:rPr>
        <w:t xml:space="preserve"> prihodi – 722700 </w:t>
      </w:r>
      <w:r w:rsidRPr="001235A5">
        <w:rPr>
          <w:lang w:val="hr-BA"/>
        </w:rPr>
        <w:t>u 2025. godini</w:t>
      </w:r>
      <w:r w:rsidRPr="001235A5">
        <w:rPr>
          <w:b/>
          <w:lang w:val="hr-BA"/>
        </w:rPr>
        <w:t xml:space="preserve"> </w:t>
      </w:r>
      <w:r w:rsidRPr="001235A5">
        <w:rPr>
          <w:lang w:val="hr-BA"/>
        </w:rPr>
        <w:t>planirane su u iznosu od 99.000 KM i predstavljaju primljene namjenske donacije n</w:t>
      </w:r>
      <w:r w:rsidR="00653400" w:rsidRPr="001235A5">
        <w:rPr>
          <w:lang w:val="hr-BA"/>
        </w:rPr>
        <w:t>eplanirane u proračun</w:t>
      </w:r>
      <w:r w:rsidRPr="001235A5">
        <w:rPr>
          <w:lang w:val="hr-BA"/>
        </w:rPr>
        <w:t>u, k</w:t>
      </w:r>
      <w:r w:rsidR="00152093" w:rsidRPr="001235A5">
        <w:rPr>
          <w:lang w:val="hr-BA"/>
        </w:rPr>
        <w:t>oje se ostvaruju putem Odjel</w:t>
      </w:r>
      <w:r w:rsidRPr="001235A5">
        <w:rPr>
          <w:lang w:val="hr-BA"/>
        </w:rPr>
        <w:t>a za raseljen</w:t>
      </w:r>
      <w:r w:rsidR="00152093" w:rsidRPr="001235A5">
        <w:rPr>
          <w:lang w:val="hr-BA"/>
        </w:rPr>
        <w:t>e osobe</w:t>
      </w:r>
      <w:r w:rsidRPr="001235A5">
        <w:rPr>
          <w:lang w:val="hr-BA"/>
        </w:rPr>
        <w:t>, izbjeglice i stambena pitanja, a na ime stambenog zbrinjavanja Roma u visini od 50.400 KM, Policije Distrikta, a na ime prodaje oduzetih vozila i oružja  u iznosu od 30.000 KM, Odj</w:t>
      </w:r>
      <w:r w:rsidR="00152093" w:rsidRPr="001235A5">
        <w:rPr>
          <w:lang w:val="hr-BA"/>
        </w:rPr>
        <w:t>el</w:t>
      </w:r>
      <w:r w:rsidRPr="001235A5">
        <w:rPr>
          <w:lang w:val="hr-BA"/>
        </w:rPr>
        <w:t xml:space="preserve">a za </w:t>
      </w:r>
      <w:r w:rsidR="00152093" w:rsidRPr="001235A5">
        <w:rPr>
          <w:lang w:val="hr-BA"/>
        </w:rPr>
        <w:t>gospodarski razvitak, š</w:t>
      </w:r>
      <w:r w:rsidRPr="001235A5">
        <w:rPr>
          <w:lang w:val="hr-BA"/>
        </w:rPr>
        <w:t>port i kulturu na ime povrata isplaćenih, a neutrošenih donacija iz ranijih godina u iznosu od 15.600 KM i ostale neplanirane uplate, k</w:t>
      </w:r>
      <w:r w:rsidR="00152093" w:rsidRPr="001235A5">
        <w:rPr>
          <w:lang w:val="hr-BA"/>
        </w:rPr>
        <w:t>oje se ostvaruju putem Odjel</w:t>
      </w:r>
      <w:r w:rsidRPr="001235A5">
        <w:rPr>
          <w:lang w:val="hr-BA"/>
        </w:rPr>
        <w:t>a za</w:t>
      </w:r>
      <w:r w:rsidR="00152093" w:rsidRPr="001235A5">
        <w:rPr>
          <w:lang w:val="hr-BA"/>
        </w:rPr>
        <w:t xml:space="preserve"> poljoprivredu, šumarstvo i vodno gospodarstvo</w:t>
      </w:r>
      <w:r w:rsidRPr="001235A5">
        <w:rPr>
          <w:lang w:val="hr-BA"/>
        </w:rPr>
        <w:t xml:space="preserve"> u iznosu od 3.000 KM. </w:t>
      </w:r>
    </w:p>
    <w:p w:rsidR="004527AD" w:rsidRPr="001235A5" w:rsidRDefault="004527AD" w:rsidP="002522E3">
      <w:pPr>
        <w:jc w:val="both"/>
        <w:rPr>
          <w:lang w:val="hr-BA"/>
        </w:rPr>
      </w:pPr>
      <w:r w:rsidRPr="001235A5">
        <w:rPr>
          <w:lang w:val="hr-BA"/>
        </w:rPr>
        <w:t>Neplanirane uplate u ukupnim nepore</w:t>
      </w:r>
      <w:r w:rsidR="00152093" w:rsidRPr="001235A5">
        <w:rPr>
          <w:lang w:val="hr-BA"/>
        </w:rPr>
        <w:t>zn</w:t>
      </w:r>
      <w:r w:rsidRPr="001235A5">
        <w:rPr>
          <w:lang w:val="hr-BA"/>
        </w:rPr>
        <w:t>im prihodima za 2025. godinu čine 0,75</w:t>
      </w:r>
      <w:r w:rsidR="00653400" w:rsidRPr="001235A5">
        <w:rPr>
          <w:lang w:val="hr-BA"/>
        </w:rPr>
        <w:t xml:space="preserve"> </w:t>
      </w:r>
      <w:r w:rsidRPr="001235A5">
        <w:rPr>
          <w:lang w:val="hr-BA"/>
        </w:rPr>
        <w:t>% od ukupnih nepore</w:t>
      </w:r>
      <w:r w:rsidR="00152093" w:rsidRPr="001235A5">
        <w:rPr>
          <w:lang w:val="hr-BA"/>
        </w:rPr>
        <w:t>zn</w:t>
      </w:r>
      <w:r w:rsidRPr="001235A5">
        <w:rPr>
          <w:lang w:val="hr-BA"/>
        </w:rPr>
        <w:t>ih prihoda.</w:t>
      </w:r>
    </w:p>
    <w:p w:rsidR="004527AD" w:rsidRPr="001235A5" w:rsidRDefault="004527AD" w:rsidP="002522E3">
      <w:pPr>
        <w:jc w:val="both"/>
        <w:rPr>
          <w:color w:val="FF0000"/>
          <w:lang w:val="hr-BA"/>
        </w:rPr>
      </w:pPr>
    </w:p>
    <w:p w:rsidR="004527AD" w:rsidRPr="001235A5" w:rsidRDefault="004527AD" w:rsidP="002522E3">
      <w:pPr>
        <w:tabs>
          <w:tab w:val="left" w:pos="5580"/>
        </w:tabs>
        <w:jc w:val="both"/>
        <w:rPr>
          <w:lang w:val="hr-BA"/>
        </w:rPr>
      </w:pPr>
      <w:r w:rsidRPr="001235A5">
        <w:rPr>
          <w:b/>
          <w:lang w:val="hr-BA"/>
        </w:rPr>
        <w:t xml:space="preserve">Novčane kazne – 723100 </w:t>
      </w:r>
      <w:r w:rsidRPr="001235A5">
        <w:rPr>
          <w:lang w:val="hr-BA"/>
        </w:rPr>
        <w:t>u 2025. godini planirane su u iznosu od 1.999.000</w:t>
      </w:r>
      <w:r w:rsidRPr="001235A5">
        <w:rPr>
          <w:szCs w:val="22"/>
          <w:lang w:val="hr-BA"/>
        </w:rPr>
        <w:t xml:space="preserve"> </w:t>
      </w:r>
      <w:r w:rsidRPr="001235A5">
        <w:rPr>
          <w:lang w:val="hr-BA"/>
        </w:rPr>
        <w:t>KM i čine 15,20</w:t>
      </w:r>
      <w:r w:rsidR="00653400" w:rsidRPr="001235A5">
        <w:rPr>
          <w:lang w:val="hr-BA"/>
        </w:rPr>
        <w:t xml:space="preserve"> </w:t>
      </w:r>
      <w:r w:rsidRPr="001235A5">
        <w:rPr>
          <w:lang w:val="hr-BA"/>
        </w:rPr>
        <w:t>% ukupnih nepore</w:t>
      </w:r>
      <w:r w:rsidR="00152093" w:rsidRPr="001235A5">
        <w:rPr>
          <w:lang w:val="hr-BA"/>
        </w:rPr>
        <w:t>zn</w:t>
      </w:r>
      <w:r w:rsidRPr="001235A5">
        <w:rPr>
          <w:lang w:val="hr-BA"/>
        </w:rPr>
        <w:t>ih prihoda. Većinu prihoda od novčanih kazni čine prihodi koje planira ostvariti Policija Brčko distrikta BiH svojom aktivnošću, a koji se odnose na prihode od novčanih kazni za prekršaje koje su evidentirane u registru novčanih kazni i troškove prekršajnog postupka. U 2025. godini Policija Distrikta planira ovu vrstu prihoda u iznosu od 1.350.000 KM, što je za 300.000 KM manje u odnosu na plan za 2024. godinu.</w:t>
      </w:r>
    </w:p>
    <w:p w:rsidR="004527AD" w:rsidRPr="001235A5" w:rsidRDefault="00653400" w:rsidP="002522E3">
      <w:pPr>
        <w:tabs>
          <w:tab w:val="left" w:pos="5580"/>
        </w:tabs>
        <w:jc w:val="both"/>
        <w:rPr>
          <w:lang w:val="hr-BA"/>
        </w:rPr>
      </w:pPr>
      <w:r w:rsidRPr="001235A5">
        <w:rPr>
          <w:lang w:val="hr-BA"/>
        </w:rPr>
        <w:t>Drugi po veličini iz ove skupin</w:t>
      </w:r>
      <w:r w:rsidR="004527AD" w:rsidRPr="001235A5">
        <w:rPr>
          <w:lang w:val="hr-BA"/>
        </w:rPr>
        <w:t>e prihoda u 2025. godini su prihodi koje planira Osnovni sud u iznosu od 455.000 KM, što je za 110.000 KM manje u odnosu na plan za 2024. godinu.</w:t>
      </w:r>
    </w:p>
    <w:p w:rsidR="004527AD" w:rsidRPr="001235A5" w:rsidRDefault="004527AD" w:rsidP="002522E3">
      <w:pPr>
        <w:tabs>
          <w:tab w:val="left" w:pos="5580"/>
        </w:tabs>
        <w:jc w:val="both"/>
        <w:rPr>
          <w:lang w:val="hr-BA"/>
        </w:rPr>
      </w:pPr>
      <w:r w:rsidRPr="001235A5">
        <w:rPr>
          <w:lang w:val="hr-BA"/>
        </w:rPr>
        <w:t xml:space="preserve">Prihodi Osnovnog suda u ovoj </w:t>
      </w:r>
      <w:r w:rsidR="00B72DC9">
        <w:rPr>
          <w:lang w:val="hr-BA"/>
        </w:rPr>
        <w:t>skupini obuhvać</w:t>
      </w:r>
      <w:r w:rsidR="00653400" w:rsidRPr="001235A5">
        <w:rPr>
          <w:lang w:val="hr-BA"/>
        </w:rPr>
        <w:t xml:space="preserve">aju  prihode </w:t>
      </w:r>
      <w:r w:rsidRPr="001235A5">
        <w:rPr>
          <w:lang w:val="hr-BA"/>
        </w:rPr>
        <w:t>od novčanih kazni za prekršaje, k</w:t>
      </w:r>
      <w:r w:rsidR="00653400" w:rsidRPr="001235A5">
        <w:rPr>
          <w:lang w:val="hr-BA"/>
        </w:rPr>
        <w:t>azne</w:t>
      </w:r>
      <w:r w:rsidRPr="001235A5">
        <w:rPr>
          <w:lang w:val="hr-BA"/>
        </w:rPr>
        <w:t xml:space="preserve">na djela i troškove postupka. </w:t>
      </w:r>
    </w:p>
    <w:p w:rsidR="004527AD" w:rsidRPr="001235A5" w:rsidRDefault="004527AD" w:rsidP="002522E3">
      <w:pPr>
        <w:tabs>
          <w:tab w:val="left" w:pos="5580"/>
        </w:tabs>
        <w:jc w:val="both"/>
        <w:rPr>
          <w:lang w:val="hr-BA"/>
        </w:rPr>
      </w:pPr>
      <w:r w:rsidRPr="001235A5">
        <w:rPr>
          <w:lang w:val="hr-BA"/>
        </w:rPr>
        <w:lastRenderedPageBreak/>
        <w:t xml:space="preserve">U 2025. godini </w:t>
      </w:r>
      <w:r w:rsidR="00B052A0" w:rsidRPr="001235A5">
        <w:rPr>
          <w:lang w:val="hr-BA"/>
        </w:rPr>
        <w:t>Ured</w:t>
      </w:r>
      <w:r w:rsidRPr="001235A5">
        <w:rPr>
          <w:lang w:val="hr-BA"/>
        </w:rPr>
        <w:t xml:space="preserve"> gradonačelnika </w:t>
      </w:r>
      <w:r w:rsidR="00653400" w:rsidRPr="001235A5">
        <w:rPr>
          <w:lang w:val="hr-BA"/>
        </w:rPr>
        <w:t>–</w:t>
      </w:r>
      <w:r w:rsidRPr="001235A5">
        <w:rPr>
          <w:lang w:val="hr-BA"/>
        </w:rPr>
        <w:t xml:space="preserve"> Inspektorat planira naplatiti novčane kazne u iznosu od 60.000 KM, Direkcija za </w:t>
      </w:r>
      <w:r w:rsidR="00B47884" w:rsidRPr="001235A5">
        <w:rPr>
          <w:lang w:val="hr-BA"/>
        </w:rPr>
        <w:t>financ</w:t>
      </w:r>
      <w:r w:rsidRPr="001235A5">
        <w:rPr>
          <w:lang w:val="hr-BA"/>
        </w:rPr>
        <w:t xml:space="preserve">ije planira iznos od 130.000 KM, a </w:t>
      </w:r>
      <w:r w:rsidR="00653400" w:rsidRPr="001235A5">
        <w:rPr>
          <w:lang w:val="hr-BA"/>
        </w:rPr>
        <w:t>Povjerenstvo</w:t>
      </w:r>
      <w:r w:rsidRPr="001235A5">
        <w:rPr>
          <w:lang w:val="hr-BA"/>
        </w:rPr>
        <w:t xml:space="preserve"> za odlučivanje o sukobu interesa iznos od 4.000 KM. </w:t>
      </w:r>
    </w:p>
    <w:p w:rsidR="004527AD" w:rsidRPr="001235A5" w:rsidRDefault="004527AD" w:rsidP="002522E3">
      <w:pPr>
        <w:pStyle w:val="Naslov4"/>
        <w:rPr>
          <w:lang w:val="hr-BA"/>
        </w:rPr>
      </w:pPr>
    </w:p>
    <w:p w:rsidR="004527AD" w:rsidRPr="001235A5" w:rsidRDefault="004527AD" w:rsidP="002522E3">
      <w:pPr>
        <w:pStyle w:val="Naslov3"/>
        <w:rPr>
          <w:lang w:val="hr-BA"/>
        </w:rPr>
      </w:pPr>
      <w:bookmarkStart w:id="123" w:name="_Toc174092831"/>
      <w:r w:rsidRPr="001235A5">
        <w:rPr>
          <w:lang w:val="hr-BA"/>
        </w:rPr>
        <w:t>TEKUĆE DONACIJE I TRANSFERI</w:t>
      </w:r>
      <w:bookmarkEnd w:id="123"/>
      <w:r w:rsidRPr="001235A5">
        <w:rPr>
          <w:lang w:val="hr-BA"/>
        </w:rPr>
        <w:tab/>
      </w:r>
    </w:p>
    <w:p w:rsidR="004527AD" w:rsidRPr="001235A5" w:rsidRDefault="004527AD" w:rsidP="002522E3">
      <w:pPr>
        <w:jc w:val="both"/>
        <w:rPr>
          <w:lang w:val="hr-BA"/>
        </w:rPr>
      </w:pPr>
    </w:p>
    <w:p w:rsidR="004527AD" w:rsidRPr="001235A5" w:rsidRDefault="004527AD" w:rsidP="00574E77">
      <w:pPr>
        <w:jc w:val="both"/>
        <w:rPr>
          <w:lang w:val="hr-BA"/>
        </w:rPr>
      </w:pPr>
      <w:r w:rsidRPr="001235A5">
        <w:rPr>
          <w:lang w:val="hr-BA"/>
        </w:rPr>
        <w:t>Ukupno planirane donacije i transferi u 2025. godini iznose 130.350,13</w:t>
      </w:r>
      <w:r w:rsidRPr="001235A5">
        <w:rPr>
          <w:bCs/>
          <w:szCs w:val="22"/>
          <w:lang w:val="hr-BA"/>
        </w:rPr>
        <w:t xml:space="preserve"> </w:t>
      </w:r>
      <w:r w:rsidRPr="001235A5">
        <w:rPr>
          <w:lang w:val="hr-BA"/>
        </w:rPr>
        <w:t xml:space="preserve">KM. Planira ih </w:t>
      </w:r>
      <w:r w:rsidR="00152093" w:rsidRPr="001235A5">
        <w:rPr>
          <w:lang w:val="hr-BA"/>
        </w:rPr>
        <w:t>Odjel</w:t>
      </w:r>
      <w:r w:rsidR="00992C8C">
        <w:rPr>
          <w:lang w:val="hr-BA"/>
        </w:rPr>
        <w:t xml:space="preserve"> za raseljene osobe</w:t>
      </w:r>
      <w:r w:rsidRPr="001235A5">
        <w:rPr>
          <w:lang w:val="hr-BA"/>
        </w:rPr>
        <w:t xml:space="preserve">, izbjeglice i stambena pitanja u iznosu od 121.350,13 KM kao donaciju od strane Federalnog Ministarstva raseljenih </w:t>
      </w:r>
      <w:r w:rsidR="00653400" w:rsidRPr="001235A5">
        <w:rPr>
          <w:lang w:val="hr-BA"/>
        </w:rPr>
        <w:t>osoba</w:t>
      </w:r>
      <w:r w:rsidR="00992C8C">
        <w:rPr>
          <w:lang w:val="hr-BA"/>
        </w:rPr>
        <w:t xml:space="preserve"> i izbjeglica za projek</w:t>
      </w:r>
      <w:r w:rsidRPr="001235A5">
        <w:rPr>
          <w:lang w:val="hr-BA"/>
        </w:rPr>
        <w:t xml:space="preserve">t pročišćavanja vodovodne mreže u MZ Brezovo Polje </w:t>
      </w:r>
      <w:r w:rsidR="00653400" w:rsidRPr="001235A5">
        <w:rPr>
          <w:lang w:val="hr-BA"/>
        </w:rPr>
        <w:t>i za projek</w:t>
      </w:r>
      <w:r w:rsidRPr="001235A5">
        <w:rPr>
          <w:lang w:val="hr-BA"/>
        </w:rPr>
        <w:t xml:space="preserve">t adaptacije – rekonstrukcije društvenih prostorija u MZ </w:t>
      </w:r>
      <w:proofErr w:type="spellStart"/>
      <w:r w:rsidRPr="001235A5">
        <w:rPr>
          <w:lang w:val="hr-BA"/>
        </w:rPr>
        <w:t>Boderište</w:t>
      </w:r>
      <w:proofErr w:type="spellEnd"/>
      <w:r w:rsidRPr="001235A5">
        <w:rPr>
          <w:lang w:val="hr-BA"/>
        </w:rPr>
        <w:t xml:space="preserve">, te </w:t>
      </w:r>
      <w:r w:rsidR="00152093" w:rsidRPr="001235A5">
        <w:rPr>
          <w:lang w:val="hr-BA"/>
        </w:rPr>
        <w:t>Odjel</w:t>
      </w:r>
      <w:r w:rsidRPr="001235A5">
        <w:rPr>
          <w:lang w:val="hr-BA"/>
        </w:rPr>
        <w:t xml:space="preserve"> za javne poslove kao </w:t>
      </w:r>
      <w:r w:rsidR="00992C8C">
        <w:rPr>
          <w:lang w:val="hr-BA"/>
        </w:rPr>
        <w:t>donaciju od mjesnih zajednica (p</w:t>
      </w:r>
      <w:bookmarkStart w:id="124" w:name="_GoBack"/>
      <w:bookmarkEnd w:id="124"/>
      <w:r w:rsidRPr="001235A5">
        <w:rPr>
          <w:lang w:val="hr-BA"/>
        </w:rPr>
        <w:t>rogram su</w:t>
      </w:r>
      <w:r w:rsidR="00B47884" w:rsidRPr="001235A5">
        <w:rPr>
          <w:lang w:val="hr-BA"/>
        </w:rPr>
        <w:t>financ</w:t>
      </w:r>
      <w:r w:rsidRPr="001235A5">
        <w:rPr>
          <w:lang w:val="hr-BA"/>
        </w:rPr>
        <w:t>iranja projekata) u iznosu od 9.000 KM.</w:t>
      </w:r>
    </w:p>
    <w:p w:rsidR="004527AD" w:rsidRPr="001235A5" w:rsidRDefault="004527AD" w:rsidP="002522E3">
      <w:pPr>
        <w:tabs>
          <w:tab w:val="left" w:pos="4180"/>
        </w:tabs>
        <w:jc w:val="both"/>
        <w:rPr>
          <w:b/>
          <w:lang w:val="hr-BA"/>
        </w:rPr>
      </w:pPr>
    </w:p>
    <w:p w:rsidR="004527AD" w:rsidRPr="001235A5" w:rsidRDefault="004527AD" w:rsidP="002522E3">
      <w:pPr>
        <w:pStyle w:val="Naslov3"/>
        <w:rPr>
          <w:lang w:val="hr-BA"/>
        </w:rPr>
      </w:pPr>
      <w:bookmarkStart w:id="125" w:name="_Toc174092832"/>
      <w:r w:rsidRPr="001235A5">
        <w:rPr>
          <w:lang w:val="hr-BA"/>
        </w:rPr>
        <w:t xml:space="preserve">UKUPNO RASPOLOŽIVI PRIHODI  </w:t>
      </w:r>
      <w:bookmarkEnd w:id="125"/>
    </w:p>
    <w:p w:rsidR="004527AD" w:rsidRPr="001235A5" w:rsidRDefault="004527AD" w:rsidP="002522E3">
      <w:pPr>
        <w:tabs>
          <w:tab w:val="left" w:pos="3780"/>
        </w:tabs>
        <w:jc w:val="both"/>
        <w:rPr>
          <w:szCs w:val="22"/>
          <w:lang w:val="hr-BA"/>
        </w:rPr>
      </w:pPr>
      <w:r w:rsidRPr="001235A5">
        <w:rPr>
          <w:szCs w:val="22"/>
          <w:lang w:val="hr-BA"/>
        </w:rPr>
        <w:tab/>
      </w:r>
    </w:p>
    <w:p w:rsidR="004527AD" w:rsidRPr="001235A5" w:rsidRDefault="004527AD" w:rsidP="002522E3">
      <w:pPr>
        <w:jc w:val="both"/>
        <w:rPr>
          <w:color w:val="FF0000"/>
          <w:lang w:val="hr-BA"/>
        </w:rPr>
      </w:pPr>
      <w:r w:rsidRPr="001235A5">
        <w:rPr>
          <w:szCs w:val="22"/>
          <w:lang w:val="hr-BA"/>
        </w:rPr>
        <w:t xml:space="preserve">Očekivani ukupni prihodi na raspolaganju Brčko distrikta BiH iznose </w:t>
      </w:r>
      <w:r w:rsidRPr="001235A5">
        <w:rPr>
          <w:b/>
          <w:szCs w:val="22"/>
          <w:lang w:val="hr-BA"/>
        </w:rPr>
        <w:t>351.870.735,13</w:t>
      </w:r>
      <w:r w:rsidRPr="001235A5">
        <w:rPr>
          <w:b/>
          <w:bCs/>
          <w:szCs w:val="22"/>
          <w:lang w:val="hr-BA"/>
        </w:rPr>
        <w:t xml:space="preserve"> </w:t>
      </w:r>
      <w:r w:rsidRPr="001235A5">
        <w:rPr>
          <w:b/>
          <w:szCs w:val="22"/>
          <w:lang w:val="hr-BA"/>
        </w:rPr>
        <w:t xml:space="preserve">KM </w:t>
      </w:r>
      <w:r w:rsidRPr="001235A5">
        <w:rPr>
          <w:szCs w:val="22"/>
          <w:lang w:val="hr-BA"/>
        </w:rPr>
        <w:t xml:space="preserve">u 2025. godini, što u </w:t>
      </w:r>
      <w:r w:rsidR="00653400" w:rsidRPr="001235A5">
        <w:rPr>
          <w:szCs w:val="22"/>
          <w:lang w:val="hr-BA"/>
        </w:rPr>
        <w:t>usporedbi s</w:t>
      </w:r>
      <w:r w:rsidRPr="001235A5">
        <w:rPr>
          <w:szCs w:val="22"/>
          <w:lang w:val="hr-BA"/>
        </w:rPr>
        <w:t xml:space="preserve"> planom 2024. godine u iznosu od </w:t>
      </w:r>
      <w:r w:rsidRPr="001235A5">
        <w:rPr>
          <w:b/>
          <w:bCs/>
          <w:szCs w:val="22"/>
          <w:lang w:val="hr-BA"/>
        </w:rPr>
        <w:t>320.717.069,58 KM</w:t>
      </w:r>
      <w:r w:rsidRPr="001235A5">
        <w:rPr>
          <w:szCs w:val="22"/>
          <w:lang w:val="hr-BA"/>
        </w:rPr>
        <w:t xml:space="preserve"> predstavlja povećanje u visini </w:t>
      </w:r>
      <w:r w:rsidRPr="001235A5">
        <w:rPr>
          <w:b/>
          <w:szCs w:val="22"/>
          <w:lang w:val="hr-BA"/>
        </w:rPr>
        <w:t>31.153.665,55 KM</w:t>
      </w:r>
      <w:r w:rsidRPr="001235A5">
        <w:rPr>
          <w:szCs w:val="22"/>
          <w:lang w:val="hr-BA"/>
        </w:rPr>
        <w:t xml:space="preserve"> ili 9,71</w:t>
      </w:r>
      <w:r w:rsidR="00653400" w:rsidRPr="001235A5">
        <w:rPr>
          <w:szCs w:val="22"/>
          <w:lang w:val="hr-BA"/>
        </w:rPr>
        <w:t xml:space="preserve"> </w:t>
      </w:r>
      <w:r w:rsidRPr="001235A5">
        <w:rPr>
          <w:szCs w:val="22"/>
          <w:lang w:val="hr-BA"/>
        </w:rPr>
        <w:t xml:space="preserve">%. </w:t>
      </w:r>
    </w:p>
    <w:p w:rsidR="004527AD" w:rsidRPr="001235A5" w:rsidRDefault="004527AD" w:rsidP="002522E3">
      <w:pPr>
        <w:rPr>
          <w:b/>
          <w:bCs/>
          <w:sz w:val="22"/>
          <w:szCs w:val="22"/>
          <w:lang w:val="hr-BA"/>
        </w:rPr>
      </w:pPr>
    </w:p>
    <w:p w:rsidR="004527AD" w:rsidRPr="001235A5" w:rsidRDefault="004527AD" w:rsidP="002522E3">
      <w:pPr>
        <w:rPr>
          <w:b/>
          <w:bCs/>
          <w:sz w:val="22"/>
          <w:szCs w:val="22"/>
          <w:lang w:val="hr-BA"/>
        </w:rPr>
      </w:pPr>
    </w:p>
    <w:p w:rsidR="004527AD" w:rsidRPr="001235A5" w:rsidRDefault="004527AD" w:rsidP="002522E3">
      <w:pPr>
        <w:rPr>
          <w:b/>
          <w:bCs/>
          <w:sz w:val="22"/>
          <w:szCs w:val="22"/>
          <w:lang w:val="hr-BA"/>
        </w:rPr>
      </w:pPr>
      <w:r w:rsidRPr="001235A5">
        <w:rPr>
          <w:b/>
          <w:bCs/>
          <w:sz w:val="22"/>
          <w:szCs w:val="22"/>
          <w:lang w:val="hr-BA"/>
        </w:rPr>
        <w:t xml:space="preserve">Tabela 13. Projekcija ukupnih prihoda i </w:t>
      </w:r>
      <w:r w:rsidR="00B47884" w:rsidRPr="001235A5">
        <w:rPr>
          <w:b/>
          <w:bCs/>
          <w:sz w:val="22"/>
          <w:szCs w:val="22"/>
          <w:lang w:val="hr-BA"/>
        </w:rPr>
        <w:t>financ</w:t>
      </w:r>
      <w:r w:rsidRPr="001235A5">
        <w:rPr>
          <w:b/>
          <w:bCs/>
          <w:sz w:val="22"/>
          <w:szCs w:val="22"/>
          <w:lang w:val="hr-BA"/>
        </w:rPr>
        <w:t xml:space="preserve">iranja </w:t>
      </w:r>
      <w:r w:rsidR="00653400" w:rsidRPr="001235A5">
        <w:rPr>
          <w:b/>
          <w:bCs/>
          <w:sz w:val="22"/>
          <w:szCs w:val="22"/>
          <w:lang w:val="hr-BA"/>
        </w:rPr>
        <w:t>proračuna Brčko distrikta BiH u razdoblj</w:t>
      </w:r>
      <w:r w:rsidRPr="001235A5">
        <w:rPr>
          <w:b/>
          <w:bCs/>
          <w:sz w:val="22"/>
          <w:szCs w:val="22"/>
          <w:lang w:val="hr-BA"/>
        </w:rPr>
        <w:t xml:space="preserve">u                        </w:t>
      </w:r>
    </w:p>
    <w:p w:rsidR="004527AD" w:rsidRPr="001235A5" w:rsidRDefault="004527AD" w:rsidP="002522E3">
      <w:pPr>
        <w:rPr>
          <w:b/>
          <w:bCs/>
          <w:sz w:val="22"/>
          <w:szCs w:val="22"/>
          <w:lang w:val="hr-BA"/>
        </w:rPr>
      </w:pPr>
      <w:r w:rsidRPr="001235A5">
        <w:rPr>
          <w:b/>
          <w:bCs/>
          <w:sz w:val="22"/>
          <w:szCs w:val="22"/>
          <w:lang w:val="hr-BA"/>
        </w:rPr>
        <w:t xml:space="preserve">                   2025</w:t>
      </w:r>
      <w:r w:rsidR="00653400" w:rsidRPr="001235A5">
        <w:rPr>
          <w:b/>
          <w:bCs/>
          <w:sz w:val="22"/>
          <w:szCs w:val="22"/>
          <w:lang w:val="hr-BA"/>
        </w:rPr>
        <w:t xml:space="preserve">. – </w:t>
      </w:r>
      <w:r w:rsidRPr="001235A5">
        <w:rPr>
          <w:b/>
          <w:bCs/>
          <w:sz w:val="22"/>
          <w:szCs w:val="22"/>
          <w:lang w:val="hr-BA"/>
        </w:rPr>
        <w:t>2027. godine</w:t>
      </w:r>
    </w:p>
    <w:tbl>
      <w:tblPr>
        <w:tblW w:w="9066" w:type="dxa"/>
        <w:tblInd w:w="93" w:type="dxa"/>
        <w:tblLook w:val="00A0" w:firstRow="1" w:lastRow="0" w:firstColumn="1" w:lastColumn="0" w:noHBand="0" w:noVBand="0"/>
      </w:tblPr>
      <w:tblGrid>
        <w:gridCol w:w="2616"/>
        <w:gridCol w:w="2150"/>
        <w:gridCol w:w="2150"/>
        <w:gridCol w:w="2150"/>
      </w:tblGrid>
      <w:tr w:rsidR="004527AD" w:rsidRPr="001235A5" w:rsidTr="00824596">
        <w:trPr>
          <w:trHeight w:val="588"/>
        </w:trPr>
        <w:tc>
          <w:tcPr>
            <w:tcW w:w="2616" w:type="dxa"/>
            <w:tcBorders>
              <w:top w:val="single" w:sz="8" w:space="0" w:color="auto"/>
              <w:left w:val="single" w:sz="8" w:space="0" w:color="auto"/>
              <w:bottom w:val="single" w:sz="4" w:space="0" w:color="auto"/>
              <w:right w:val="single" w:sz="4" w:space="0" w:color="auto"/>
            </w:tcBorders>
            <w:shd w:val="clear" w:color="000000" w:fill="99CCFF"/>
            <w:vAlign w:val="bottom"/>
          </w:tcPr>
          <w:p w:rsidR="004527AD" w:rsidRPr="001235A5" w:rsidRDefault="004527AD" w:rsidP="00824596">
            <w:pPr>
              <w:jc w:val="center"/>
              <w:rPr>
                <w:rFonts w:ascii="Arial" w:hAnsi="Arial" w:cs="Arial"/>
                <w:b/>
                <w:bCs/>
                <w:sz w:val="18"/>
                <w:szCs w:val="18"/>
                <w:lang w:val="hr-BA" w:eastAsia="en-US"/>
              </w:rPr>
            </w:pPr>
            <w:r w:rsidRPr="001235A5">
              <w:rPr>
                <w:rFonts w:ascii="Arial" w:hAnsi="Arial" w:cs="Arial"/>
                <w:b/>
                <w:bCs/>
                <w:sz w:val="18"/>
                <w:szCs w:val="18"/>
                <w:lang w:val="hr-BA" w:eastAsia="en-US"/>
              </w:rPr>
              <w:t>Vrsta</w:t>
            </w:r>
            <w:r w:rsidRPr="001235A5">
              <w:rPr>
                <w:rFonts w:ascii="Arial" w:hAnsi="Arial" w:cs="Arial"/>
                <w:b/>
                <w:bCs/>
                <w:sz w:val="18"/>
                <w:szCs w:val="18"/>
                <w:lang w:val="hr-BA" w:eastAsia="en-US"/>
              </w:rPr>
              <w:br/>
              <w:t xml:space="preserve"> prihoda</w:t>
            </w:r>
          </w:p>
        </w:tc>
        <w:tc>
          <w:tcPr>
            <w:tcW w:w="2150" w:type="dxa"/>
            <w:tcBorders>
              <w:top w:val="single" w:sz="8" w:space="0" w:color="auto"/>
              <w:left w:val="single" w:sz="4" w:space="0" w:color="auto"/>
              <w:bottom w:val="single" w:sz="4" w:space="0" w:color="auto"/>
              <w:right w:val="single" w:sz="4" w:space="0" w:color="auto"/>
            </w:tcBorders>
            <w:shd w:val="clear" w:color="000000" w:fill="99CCFF"/>
            <w:vAlign w:val="bottom"/>
          </w:tcPr>
          <w:p w:rsidR="004527AD" w:rsidRPr="001235A5" w:rsidRDefault="004527AD" w:rsidP="00824596">
            <w:pPr>
              <w:jc w:val="center"/>
              <w:rPr>
                <w:rFonts w:ascii="Arial" w:hAnsi="Arial" w:cs="Arial"/>
                <w:b/>
                <w:bCs/>
                <w:sz w:val="18"/>
                <w:szCs w:val="18"/>
                <w:lang w:val="hr-BA" w:eastAsia="en-US"/>
              </w:rPr>
            </w:pPr>
            <w:r w:rsidRPr="001235A5">
              <w:rPr>
                <w:rFonts w:ascii="Arial" w:hAnsi="Arial" w:cs="Arial"/>
                <w:b/>
                <w:bCs/>
                <w:sz w:val="18"/>
                <w:szCs w:val="18"/>
                <w:lang w:val="hr-BA" w:eastAsia="en-US"/>
              </w:rPr>
              <w:t>Izvršenje</w:t>
            </w:r>
            <w:r w:rsidRPr="001235A5">
              <w:rPr>
                <w:rFonts w:ascii="Arial" w:hAnsi="Arial" w:cs="Arial"/>
                <w:b/>
                <w:bCs/>
                <w:sz w:val="18"/>
                <w:szCs w:val="18"/>
                <w:lang w:val="hr-BA" w:eastAsia="en-US"/>
              </w:rPr>
              <w:br/>
              <w:t>2023</w:t>
            </w:r>
          </w:p>
        </w:tc>
        <w:tc>
          <w:tcPr>
            <w:tcW w:w="2150" w:type="dxa"/>
            <w:tcBorders>
              <w:top w:val="single" w:sz="8" w:space="0" w:color="auto"/>
              <w:left w:val="single" w:sz="4" w:space="0" w:color="auto"/>
              <w:bottom w:val="single" w:sz="4" w:space="0" w:color="auto"/>
              <w:right w:val="single" w:sz="4" w:space="0" w:color="auto"/>
            </w:tcBorders>
            <w:shd w:val="clear" w:color="000000" w:fill="99CCFF"/>
            <w:vAlign w:val="bottom"/>
          </w:tcPr>
          <w:p w:rsidR="004527AD" w:rsidRPr="001235A5" w:rsidRDefault="004527AD" w:rsidP="00824596">
            <w:pPr>
              <w:jc w:val="center"/>
              <w:rPr>
                <w:rFonts w:ascii="Arial" w:hAnsi="Arial" w:cs="Arial"/>
                <w:b/>
                <w:bCs/>
                <w:sz w:val="18"/>
                <w:szCs w:val="18"/>
                <w:lang w:val="hr-BA" w:eastAsia="en-US"/>
              </w:rPr>
            </w:pPr>
            <w:r w:rsidRPr="001235A5">
              <w:rPr>
                <w:rFonts w:ascii="Arial" w:hAnsi="Arial" w:cs="Arial"/>
                <w:b/>
                <w:bCs/>
                <w:sz w:val="18"/>
                <w:szCs w:val="18"/>
                <w:lang w:val="hr-BA" w:eastAsia="en-US"/>
              </w:rPr>
              <w:t>Plan</w:t>
            </w:r>
            <w:r w:rsidRPr="001235A5">
              <w:rPr>
                <w:rFonts w:ascii="Arial" w:hAnsi="Arial" w:cs="Arial"/>
                <w:b/>
                <w:bCs/>
                <w:sz w:val="18"/>
                <w:szCs w:val="18"/>
                <w:lang w:val="hr-BA" w:eastAsia="en-US"/>
              </w:rPr>
              <w:br/>
              <w:t>2024</w:t>
            </w:r>
          </w:p>
        </w:tc>
        <w:tc>
          <w:tcPr>
            <w:tcW w:w="2150" w:type="dxa"/>
            <w:tcBorders>
              <w:top w:val="single" w:sz="8" w:space="0" w:color="auto"/>
              <w:left w:val="nil"/>
              <w:bottom w:val="single" w:sz="4" w:space="0" w:color="auto"/>
              <w:right w:val="single" w:sz="8" w:space="0" w:color="auto"/>
            </w:tcBorders>
            <w:shd w:val="clear" w:color="000000" w:fill="99CCFF"/>
            <w:noWrap/>
            <w:vAlign w:val="bottom"/>
          </w:tcPr>
          <w:p w:rsidR="004527AD" w:rsidRPr="001235A5" w:rsidRDefault="004527AD" w:rsidP="00824596">
            <w:pPr>
              <w:jc w:val="center"/>
              <w:rPr>
                <w:rFonts w:ascii="Arial" w:hAnsi="Arial" w:cs="Arial"/>
                <w:b/>
                <w:bCs/>
                <w:sz w:val="18"/>
                <w:szCs w:val="18"/>
                <w:lang w:val="hr-BA" w:eastAsia="en-US"/>
              </w:rPr>
            </w:pPr>
            <w:r w:rsidRPr="001235A5">
              <w:rPr>
                <w:rFonts w:ascii="Arial" w:hAnsi="Arial" w:cs="Arial"/>
                <w:b/>
                <w:bCs/>
                <w:sz w:val="18"/>
                <w:szCs w:val="18"/>
                <w:lang w:val="hr-BA" w:eastAsia="en-US"/>
              </w:rPr>
              <w:t>Procjena</w:t>
            </w:r>
          </w:p>
          <w:p w:rsidR="004527AD" w:rsidRPr="001235A5" w:rsidRDefault="004527AD" w:rsidP="00824596">
            <w:pPr>
              <w:jc w:val="center"/>
              <w:rPr>
                <w:rFonts w:ascii="Arial" w:hAnsi="Arial" w:cs="Arial"/>
                <w:b/>
                <w:bCs/>
                <w:sz w:val="18"/>
                <w:szCs w:val="18"/>
                <w:lang w:val="hr-BA" w:eastAsia="en-US"/>
              </w:rPr>
            </w:pPr>
            <w:r w:rsidRPr="001235A5">
              <w:rPr>
                <w:rFonts w:ascii="Arial" w:hAnsi="Arial" w:cs="Arial"/>
                <w:b/>
                <w:bCs/>
                <w:sz w:val="18"/>
                <w:szCs w:val="18"/>
                <w:lang w:val="hr-BA" w:eastAsia="en-US"/>
              </w:rPr>
              <w:t>2025</w:t>
            </w:r>
          </w:p>
        </w:tc>
      </w:tr>
      <w:tr w:rsidR="004527AD" w:rsidRPr="001235A5" w:rsidTr="00824596">
        <w:trPr>
          <w:trHeight w:val="400"/>
        </w:trPr>
        <w:tc>
          <w:tcPr>
            <w:tcW w:w="2616" w:type="dxa"/>
            <w:tcBorders>
              <w:top w:val="single" w:sz="4" w:space="0" w:color="auto"/>
              <w:left w:val="single" w:sz="8" w:space="0" w:color="auto"/>
              <w:bottom w:val="single" w:sz="8" w:space="0" w:color="auto"/>
              <w:right w:val="single" w:sz="4" w:space="0" w:color="auto"/>
            </w:tcBorders>
            <w:shd w:val="clear" w:color="000000" w:fill="FFFF99"/>
            <w:noWrap/>
            <w:vAlign w:val="bottom"/>
          </w:tcPr>
          <w:p w:rsidR="004527AD" w:rsidRPr="001235A5" w:rsidRDefault="00653400" w:rsidP="00824596">
            <w:pPr>
              <w:rPr>
                <w:rFonts w:ascii="Arial" w:hAnsi="Arial" w:cs="Arial"/>
                <w:b/>
                <w:bCs/>
                <w:i/>
                <w:iCs/>
                <w:sz w:val="18"/>
                <w:szCs w:val="18"/>
                <w:lang w:val="hr-BA" w:eastAsia="en-US"/>
              </w:rPr>
            </w:pPr>
            <w:r w:rsidRPr="001235A5">
              <w:rPr>
                <w:rFonts w:ascii="Arial" w:hAnsi="Arial" w:cs="Arial"/>
                <w:b/>
                <w:bCs/>
                <w:i/>
                <w:iCs/>
                <w:sz w:val="18"/>
                <w:szCs w:val="18"/>
                <w:lang w:val="hr-BA" w:eastAsia="en-US"/>
              </w:rPr>
              <w:t>I. Porezn</w:t>
            </w:r>
            <w:r w:rsidR="004527AD" w:rsidRPr="001235A5">
              <w:rPr>
                <w:rFonts w:ascii="Arial" w:hAnsi="Arial" w:cs="Arial"/>
                <w:b/>
                <w:bCs/>
                <w:i/>
                <w:iCs/>
                <w:sz w:val="18"/>
                <w:szCs w:val="18"/>
                <w:lang w:val="hr-BA" w:eastAsia="en-US"/>
              </w:rPr>
              <w:t>i prihodi</w:t>
            </w:r>
          </w:p>
        </w:tc>
        <w:tc>
          <w:tcPr>
            <w:tcW w:w="2150" w:type="dxa"/>
            <w:tcBorders>
              <w:top w:val="single" w:sz="4" w:space="0" w:color="auto"/>
              <w:left w:val="nil"/>
              <w:bottom w:val="single" w:sz="8" w:space="0" w:color="auto"/>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275,693,627</w:t>
            </w:r>
          </w:p>
        </w:tc>
        <w:tc>
          <w:tcPr>
            <w:tcW w:w="2150" w:type="dxa"/>
            <w:tcBorders>
              <w:top w:val="single" w:sz="4" w:space="0" w:color="auto"/>
              <w:left w:val="nil"/>
              <w:bottom w:val="single" w:sz="8" w:space="0" w:color="auto"/>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300,390,000</w:t>
            </w:r>
          </w:p>
        </w:tc>
        <w:tc>
          <w:tcPr>
            <w:tcW w:w="2150" w:type="dxa"/>
            <w:tcBorders>
              <w:top w:val="single" w:sz="4" w:space="0" w:color="auto"/>
              <w:left w:val="nil"/>
              <w:bottom w:val="single" w:sz="8" w:space="0" w:color="auto"/>
              <w:right w:val="single" w:sz="8"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338,590,000</w:t>
            </w:r>
          </w:p>
        </w:tc>
      </w:tr>
      <w:tr w:rsidR="004527AD" w:rsidRPr="001235A5" w:rsidTr="00824596">
        <w:trPr>
          <w:trHeight w:val="552"/>
        </w:trPr>
        <w:tc>
          <w:tcPr>
            <w:tcW w:w="2616" w:type="dxa"/>
            <w:tcBorders>
              <w:top w:val="nil"/>
              <w:left w:val="single" w:sz="8" w:space="0" w:color="auto"/>
              <w:bottom w:val="single" w:sz="4" w:space="0" w:color="auto"/>
              <w:right w:val="single" w:sz="4" w:space="0" w:color="auto"/>
            </w:tcBorders>
            <w:vAlign w:val="bottom"/>
          </w:tcPr>
          <w:p w:rsidR="004527AD" w:rsidRPr="001235A5" w:rsidRDefault="00653400" w:rsidP="00824596">
            <w:pPr>
              <w:rPr>
                <w:rFonts w:ascii="Arial" w:hAnsi="Arial" w:cs="Arial"/>
                <w:sz w:val="18"/>
                <w:szCs w:val="18"/>
                <w:lang w:val="hr-BA" w:eastAsia="en-US"/>
              </w:rPr>
            </w:pPr>
            <w:r w:rsidRPr="001235A5">
              <w:rPr>
                <w:rFonts w:ascii="Arial" w:hAnsi="Arial" w:cs="Arial"/>
                <w:sz w:val="18"/>
                <w:szCs w:val="18"/>
                <w:lang w:val="hr-BA" w:eastAsia="en-US"/>
              </w:rPr>
              <w:t>Prihodi od neizravno</w:t>
            </w:r>
            <w:r w:rsidR="004527AD" w:rsidRPr="001235A5">
              <w:rPr>
                <w:rFonts w:ascii="Arial" w:hAnsi="Arial" w:cs="Arial"/>
                <w:sz w:val="18"/>
                <w:szCs w:val="18"/>
                <w:lang w:val="hr-BA" w:eastAsia="en-US"/>
              </w:rPr>
              <w:t>g oporezivanja</w:t>
            </w:r>
          </w:p>
        </w:tc>
        <w:tc>
          <w:tcPr>
            <w:tcW w:w="2150" w:type="dxa"/>
            <w:tcBorders>
              <w:top w:val="nil"/>
              <w:left w:val="nil"/>
              <w:bottom w:val="single" w:sz="4" w:space="0" w:color="auto"/>
              <w:right w:val="single" w:sz="4" w:space="0" w:color="auto"/>
            </w:tcBorders>
            <w:noWrap/>
            <w:vAlign w:val="bottom"/>
          </w:tcPr>
          <w:p w:rsidR="004527AD" w:rsidRPr="001235A5" w:rsidRDefault="004527AD" w:rsidP="00824596">
            <w:pPr>
              <w:jc w:val="right"/>
              <w:rPr>
                <w:rFonts w:ascii="Arial" w:hAnsi="Arial" w:cs="Arial"/>
                <w:sz w:val="18"/>
                <w:szCs w:val="18"/>
                <w:lang w:val="hr-BA" w:eastAsia="en-US"/>
              </w:rPr>
            </w:pPr>
            <w:r w:rsidRPr="001235A5">
              <w:rPr>
                <w:rFonts w:ascii="Arial" w:hAnsi="Arial" w:cs="Arial"/>
                <w:sz w:val="18"/>
                <w:szCs w:val="18"/>
                <w:lang w:val="hr-BA" w:eastAsia="en-US"/>
              </w:rPr>
              <w:t>241,054,605</w:t>
            </w:r>
          </w:p>
        </w:tc>
        <w:tc>
          <w:tcPr>
            <w:tcW w:w="2150" w:type="dxa"/>
            <w:tcBorders>
              <w:top w:val="nil"/>
              <w:left w:val="nil"/>
              <w:bottom w:val="single" w:sz="4" w:space="0" w:color="auto"/>
              <w:right w:val="single" w:sz="4" w:space="0" w:color="auto"/>
            </w:tcBorders>
            <w:noWrap/>
            <w:vAlign w:val="bottom"/>
          </w:tcPr>
          <w:p w:rsidR="004527AD" w:rsidRPr="001235A5" w:rsidRDefault="004527AD" w:rsidP="00824596">
            <w:pPr>
              <w:jc w:val="right"/>
              <w:rPr>
                <w:rFonts w:ascii="Arial" w:hAnsi="Arial" w:cs="Arial"/>
                <w:sz w:val="18"/>
                <w:szCs w:val="18"/>
                <w:lang w:val="hr-BA" w:eastAsia="en-US"/>
              </w:rPr>
            </w:pPr>
            <w:r w:rsidRPr="001235A5">
              <w:rPr>
                <w:rFonts w:ascii="Arial" w:hAnsi="Arial" w:cs="Arial"/>
                <w:sz w:val="18"/>
                <w:szCs w:val="18"/>
                <w:lang w:val="hr-BA" w:eastAsia="en-US"/>
              </w:rPr>
              <w:t>261,600,000</w:t>
            </w:r>
          </w:p>
        </w:tc>
        <w:tc>
          <w:tcPr>
            <w:tcW w:w="2150" w:type="dxa"/>
            <w:tcBorders>
              <w:top w:val="nil"/>
              <w:left w:val="nil"/>
              <w:bottom w:val="single" w:sz="4" w:space="0" w:color="auto"/>
              <w:right w:val="single" w:sz="8" w:space="0" w:color="auto"/>
            </w:tcBorders>
            <w:noWrap/>
            <w:vAlign w:val="bottom"/>
          </w:tcPr>
          <w:p w:rsidR="004527AD" w:rsidRPr="001235A5" w:rsidRDefault="004527AD" w:rsidP="00824596">
            <w:pPr>
              <w:jc w:val="right"/>
              <w:rPr>
                <w:rFonts w:ascii="Arial" w:hAnsi="Arial" w:cs="Arial"/>
                <w:sz w:val="18"/>
                <w:szCs w:val="18"/>
                <w:lang w:val="hr-BA" w:eastAsia="en-US"/>
              </w:rPr>
            </w:pPr>
            <w:r w:rsidRPr="001235A5">
              <w:rPr>
                <w:rFonts w:ascii="Arial" w:hAnsi="Arial" w:cs="Arial"/>
                <w:sz w:val="18"/>
                <w:szCs w:val="18"/>
                <w:lang w:val="hr-BA" w:eastAsia="en-US"/>
              </w:rPr>
              <w:t>294,640,000</w:t>
            </w:r>
          </w:p>
        </w:tc>
      </w:tr>
      <w:tr w:rsidR="004527AD" w:rsidRPr="001235A5" w:rsidTr="00824596">
        <w:trPr>
          <w:trHeight w:val="567"/>
        </w:trPr>
        <w:tc>
          <w:tcPr>
            <w:tcW w:w="2616" w:type="dxa"/>
            <w:tcBorders>
              <w:top w:val="nil"/>
              <w:left w:val="single" w:sz="8" w:space="0" w:color="auto"/>
              <w:bottom w:val="nil"/>
              <w:right w:val="single" w:sz="4" w:space="0" w:color="auto"/>
            </w:tcBorders>
            <w:vAlign w:val="bottom"/>
          </w:tcPr>
          <w:p w:rsidR="004527AD" w:rsidRPr="001235A5" w:rsidRDefault="00653400" w:rsidP="00824596">
            <w:pPr>
              <w:rPr>
                <w:rFonts w:ascii="Arial" w:hAnsi="Arial" w:cs="Arial"/>
                <w:sz w:val="18"/>
                <w:szCs w:val="18"/>
                <w:lang w:val="hr-BA" w:eastAsia="en-US"/>
              </w:rPr>
            </w:pPr>
            <w:r w:rsidRPr="001235A5">
              <w:rPr>
                <w:rFonts w:ascii="Arial" w:hAnsi="Arial" w:cs="Arial"/>
                <w:sz w:val="18"/>
                <w:szCs w:val="18"/>
                <w:lang w:val="hr-BA" w:eastAsia="en-US"/>
              </w:rPr>
              <w:t>Prihodi od</w:t>
            </w:r>
            <w:r w:rsidRPr="001235A5">
              <w:rPr>
                <w:rFonts w:ascii="Arial" w:hAnsi="Arial" w:cs="Arial"/>
                <w:sz w:val="18"/>
                <w:szCs w:val="18"/>
                <w:lang w:val="hr-BA" w:eastAsia="en-US"/>
              </w:rPr>
              <w:br/>
              <w:t>izravn</w:t>
            </w:r>
            <w:r w:rsidR="004527AD" w:rsidRPr="001235A5">
              <w:rPr>
                <w:rFonts w:ascii="Arial" w:hAnsi="Arial" w:cs="Arial"/>
                <w:sz w:val="18"/>
                <w:szCs w:val="18"/>
                <w:lang w:val="hr-BA" w:eastAsia="en-US"/>
              </w:rPr>
              <w:t>og oporezivanja</w:t>
            </w:r>
          </w:p>
        </w:tc>
        <w:tc>
          <w:tcPr>
            <w:tcW w:w="2150" w:type="dxa"/>
            <w:tcBorders>
              <w:top w:val="nil"/>
              <w:left w:val="nil"/>
              <w:bottom w:val="nil"/>
              <w:right w:val="single" w:sz="4" w:space="0" w:color="auto"/>
            </w:tcBorders>
            <w:noWrap/>
            <w:vAlign w:val="bottom"/>
          </w:tcPr>
          <w:p w:rsidR="004527AD" w:rsidRPr="001235A5" w:rsidRDefault="004527AD" w:rsidP="00824596">
            <w:pPr>
              <w:jc w:val="right"/>
              <w:rPr>
                <w:rFonts w:ascii="Arial" w:hAnsi="Arial" w:cs="Arial"/>
                <w:sz w:val="18"/>
                <w:szCs w:val="18"/>
                <w:lang w:val="hr-BA" w:eastAsia="en-US"/>
              </w:rPr>
            </w:pPr>
            <w:r w:rsidRPr="001235A5">
              <w:rPr>
                <w:rFonts w:ascii="Arial" w:hAnsi="Arial" w:cs="Arial"/>
                <w:sz w:val="18"/>
                <w:szCs w:val="18"/>
                <w:lang w:val="hr-BA" w:eastAsia="en-US"/>
              </w:rPr>
              <w:t>34,639,021</w:t>
            </w:r>
          </w:p>
        </w:tc>
        <w:tc>
          <w:tcPr>
            <w:tcW w:w="2150" w:type="dxa"/>
            <w:tcBorders>
              <w:top w:val="nil"/>
              <w:left w:val="nil"/>
              <w:bottom w:val="nil"/>
              <w:right w:val="single" w:sz="4" w:space="0" w:color="auto"/>
            </w:tcBorders>
            <w:noWrap/>
            <w:vAlign w:val="bottom"/>
          </w:tcPr>
          <w:p w:rsidR="004527AD" w:rsidRPr="001235A5" w:rsidRDefault="004527AD" w:rsidP="00824596">
            <w:pPr>
              <w:jc w:val="right"/>
              <w:rPr>
                <w:rFonts w:ascii="Arial" w:hAnsi="Arial" w:cs="Arial"/>
                <w:sz w:val="18"/>
                <w:szCs w:val="18"/>
                <w:lang w:val="hr-BA" w:eastAsia="en-US"/>
              </w:rPr>
            </w:pPr>
            <w:r w:rsidRPr="001235A5">
              <w:rPr>
                <w:rFonts w:ascii="Arial" w:hAnsi="Arial" w:cs="Arial"/>
                <w:sz w:val="18"/>
                <w:szCs w:val="18"/>
                <w:lang w:val="hr-BA" w:eastAsia="en-US"/>
              </w:rPr>
              <w:t>38,790,000</w:t>
            </w:r>
          </w:p>
        </w:tc>
        <w:tc>
          <w:tcPr>
            <w:tcW w:w="2150" w:type="dxa"/>
            <w:tcBorders>
              <w:top w:val="nil"/>
              <w:left w:val="nil"/>
              <w:bottom w:val="nil"/>
              <w:right w:val="single" w:sz="8" w:space="0" w:color="auto"/>
            </w:tcBorders>
            <w:noWrap/>
            <w:vAlign w:val="bottom"/>
          </w:tcPr>
          <w:p w:rsidR="004527AD" w:rsidRPr="001235A5" w:rsidRDefault="004527AD" w:rsidP="00824596">
            <w:pPr>
              <w:jc w:val="right"/>
              <w:rPr>
                <w:rFonts w:ascii="Arial" w:hAnsi="Arial" w:cs="Arial"/>
                <w:sz w:val="18"/>
                <w:szCs w:val="18"/>
                <w:lang w:val="hr-BA" w:eastAsia="en-US"/>
              </w:rPr>
            </w:pPr>
            <w:r w:rsidRPr="001235A5">
              <w:rPr>
                <w:rFonts w:ascii="Arial" w:hAnsi="Arial" w:cs="Arial"/>
                <w:sz w:val="18"/>
                <w:szCs w:val="18"/>
                <w:lang w:val="hr-BA" w:eastAsia="en-US"/>
              </w:rPr>
              <w:t>43,950,000</w:t>
            </w:r>
          </w:p>
        </w:tc>
      </w:tr>
      <w:tr w:rsidR="004527AD" w:rsidRPr="001235A5" w:rsidTr="00824596">
        <w:trPr>
          <w:trHeight w:val="299"/>
        </w:trPr>
        <w:tc>
          <w:tcPr>
            <w:tcW w:w="2616" w:type="dxa"/>
            <w:tcBorders>
              <w:top w:val="single" w:sz="8" w:space="0" w:color="auto"/>
              <w:left w:val="single" w:sz="8" w:space="0" w:color="auto"/>
              <w:bottom w:val="single" w:sz="8" w:space="0" w:color="auto"/>
              <w:right w:val="single" w:sz="4" w:space="0" w:color="auto"/>
            </w:tcBorders>
            <w:shd w:val="clear" w:color="000000" w:fill="FFFF99"/>
            <w:noWrap/>
            <w:vAlign w:val="bottom"/>
          </w:tcPr>
          <w:p w:rsidR="004527AD" w:rsidRPr="001235A5" w:rsidRDefault="00653400" w:rsidP="00824596">
            <w:pPr>
              <w:rPr>
                <w:rFonts w:ascii="Arial" w:hAnsi="Arial" w:cs="Arial"/>
                <w:b/>
                <w:bCs/>
                <w:i/>
                <w:iCs/>
                <w:sz w:val="18"/>
                <w:szCs w:val="18"/>
                <w:lang w:val="hr-BA" w:eastAsia="en-US"/>
              </w:rPr>
            </w:pPr>
            <w:r w:rsidRPr="001235A5">
              <w:rPr>
                <w:rFonts w:ascii="Arial" w:hAnsi="Arial" w:cs="Arial"/>
                <w:b/>
                <w:bCs/>
                <w:i/>
                <w:iCs/>
                <w:sz w:val="18"/>
                <w:szCs w:val="18"/>
                <w:lang w:val="hr-BA" w:eastAsia="en-US"/>
              </w:rPr>
              <w:t>II. Neporezn</w:t>
            </w:r>
            <w:r w:rsidR="004527AD" w:rsidRPr="001235A5">
              <w:rPr>
                <w:rFonts w:ascii="Arial" w:hAnsi="Arial" w:cs="Arial"/>
                <w:b/>
                <w:bCs/>
                <w:i/>
                <w:iCs/>
                <w:sz w:val="18"/>
                <w:szCs w:val="18"/>
                <w:lang w:val="hr-BA" w:eastAsia="en-US"/>
              </w:rPr>
              <w:t>i prihodi</w:t>
            </w:r>
          </w:p>
        </w:tc>
        <w:tc>
          <w:tcPr>
            <w:tcW w:w="2150" w:type="dxa"/>
            <w:tcBorders>
              <w:top w:val="single" w:sz="8" w:space="0" w:color="auto"/>
              <w:left w:val="nil"/>
              <w:bottom w:val="single" w:sz="8" w:space="0" w:color="auto"/>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16,039,736</w:t>
            </w:r>
          </w:p>
        </w:tc>
        <w:tc>
          <w:tcPr>
            <w:tcW w:w="2150" w:type="dxa"/>
            <w:tcBorders>
              <w:top w:val="single" w:sz="8" w:space="0" w:color="auto"/>
              <w:left w:val="nil"/>
              <w:bottom w:val="single" w:sz="8" w:space="0" w:color="auto"/>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20,184,770</w:t>
            </w:r>
          </w:p>
        </w:tc>
        <w:tc>
          <w:tcPr>
            <w:tcW w:w="2150" w:type="dxa"/>
            <w:tcBorders>
              <w:top w:val="single" w:sz="8" w:space="0" w:color="auto"/>
              <w:left w:val="nil"/>
              <w:bottom w:val="single" w:sz="8" w:space="0" w:color="auto"/>
              <w:right w:val="single" w:sz="8"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13,150,385</w:t>
            </w:r>
          </w:p>
        </w:tc>
      </w:tr>
      <w:tr w:rsidR="004527AD" w:rsidRPr="001235A5" w:rsidTr="00824596">
        <w:trPr>
          <w:trHeight w:val="567"/>
        </w:trPr>
        <w:tc>
          <w:tcPr>
            <w:tcW w:w="2616" w:type="dxa"/>
            <w:tcBorders>
              <w:top w:val="nil"/>
              <w:left w:val="single" w:sz="8" w:space="0" w:color="auto"/>
              <w:bottom w:val="single" w:sz="8" w:space="0" w:color="auto"/>
              <w:right w:val="single" w:sz="4" w:space="0" w:color="auto"/>
            </w:tcBorders>
            <w:shd w:val="clear" w:color="000000" w:fill="FFFF99"/>
            <w:vAlign w:val="bottom"/>
          </w:tcPr>
          <w:p w:rsidR="004527AD" w:rsidRPr="001235A5" w:rsidRDefault="004527AD" w:rsidP="00824596">
            <w:pPr>
              <w:rPr>
                <w:rFonts w:ascii="Arial" w:hAnsi="Arial" w:cs="Arial"/>
                <w:b/>
                <w:bCs/>
                <w:i/>
                <w:iCs/>
                <w:sz w:val="18"/>
                <w:szCs w:val="18"/>
                <w:lang w:val="hr-BA" w:eastAsia="en-US"/>
              </w:rPr>
            </w:pPr>
            <w:r w:rsidRPr="001235A5">
              <w:rPr>
                <w:rFonts w:ascii="Arial" w:hAnsi="Arial" w:cs="Arial"/>
                <w:b/>
                <w:bCs/>
                <w:i/>
                <w:iCs/>
                <w:sz w:val="18"/>
                <w:szCs w:val="18"/>
                <w:lang w:val="hr-BA" w:eastAsia="en-US"/>
              </w:rPr>
              <w:t>III</w:t>
            </w:r>
            <w:r w:rsidR="00653400" w:rsidRPr="001235A5">
              <w:rPr>
                <w:rFonts w:ascii="Arial" w:hAnsi="Arial" w:cs="Arial"/>
                <w:b/>
                <w:bCs/>
                <w:i/>
                <w:iCs/>
                <w:sz w:val="18"/>
                <w:szCs w:val="18"/>
                <w:lang w:val="hr-BA" w:eastAsia="en-US"/>
              </w:rPr>
              <w:t>.</w:t>
            </w:r>
            <w:r w:rsidRPr="001235A5">
              <w:rPr>
                <w:rFonts w:ascii="Arial" w:hAnsi="Arial" w:cs="Arial"/>
                <w:b/>
                <w:bCs/>
                <w:i/>
                <w:iCs/>
                <w:sz w:val="18"/>
                <w:szCs w:val="18"/>
                <w:lang w:val="hr-BA" w:eastAsia="en-US"/>
              </w:rPr>
              <w:t xml:space="preserve"> Tekuće donacije</w:t>
            </w:r>
            <w:r w:rsidRPr="001235A5">
              <w:rPr>
                <w:rFonts w:ascii="Arial" w:hAnsi="Arial" w:cs="Arial"/>
                <w:b/>
                <w:bCs/>
                <w:i/>
                <w:iCs/>
                <w:sz w:val="18"/>
                <w:szCs w:val="18"/>
                <w:lang w:val="hr-BA" w:eastAsia="en-US"/>
              </w:rPr>
              <w:br/>
              <w:t xml:space="preserve"> i transferi</w:t>
            </w:r>
          </w:p>
        </w:tc>
        <w:tc>
          <w:tcPr>
            <w:tcW w:w="2150" w:type="dxa"/>
            <w:tcBorders>
              <w:top w:val="nil"/>
              <w:left w:val="nil"/>
              <w:bottom w:val="single" w:sz="8" w:space="0" w:color="auto"/>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1,326,042</w:t>
            </w:r>
          </w:p>
        </w:tc>
        <w:tc>
          <w:tcPr>
            <w:tcW w:w="2150" w:type="dxa"/>
            <w:tcBorders>
              <w:top w:val="nil"/>
              <w:left w:val="nil"/>
              <w:bottom w:val="single" w:sz="8" w:space="0" w:color="auto"/>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142,300</w:t>
            </w:r>
          </w:p>
        </w:tc>
        <w:tc>
          <w:tcPr>
            <w:tcW w:w="2150" w:type="dxa"/>
            <w:tcBorders>
              <w:top w:val="nil"/>
              <w:left w:val="nil"/>
              <w:bottom w:val="single" w:sz="8" w:space="0" w:color="auto"/>
              <w:right w:val="single" w:sz="8"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130,350</w:t>
            </w:r>
          </w:p>
        </w:tc>
      </w:tr>
      <w:tr w:rsidR="004527AD" w:rsidRPr="001235A5" w:rsidTr="00824596">
        <w:trPr>
          <w:trHeight w:val="552"/>
        </w:trPr>
        <w:tc>
          <w:tcPr>
            <w:tcW w:w="2616" w:type="dxa"/>
            <w:tcBorders>
              <w:top w:val="nil"/>
              <w:left w:val="single" w:sz="8" w:space="0" w:color="auto"/>
              <w:bottom w:val="single" w:sz="8" w:space="0" w:color="auto"/>
              <w:right w:val="single" w:sz="4" w:space="0" w:color="auto"/>
            </w:tcBorders>
            <w:shd w:val="clear" w:color="000000" w:fill="99CCFF"/>
            <w:vAlign w:val="bottom"/>
          </w:tcPr>
          <w:p w:rsidR="004527AD" w:rsidRPr="001235A5" w:rsidRDefault="004527AD" w:rsidP="00824596">
            <w:pPr>
              <w:rPr>
                <w:rFonts w:ascii="Arial" w:hAnsi="Arial" w:cs="Arial"/>
                <w:b/>
                <w:bCs/>
                <w:sz w:val="18"/>
                <w:szCs w:val="18"/>
                <w:lang w:val="hr-BA" w:eastAsia="en-US"/>
              </w:rPr>
            </w:pPr>
            <w:r w:rsidRPr="001235A5">
              <w:rPr>
                <w:rFonts w:ascii="Arial" w:hAnsi="Arial" w:cs="Arial"/>
                <w:b/>
                <w:bCs/>
                <w:sz w:val="18"/>
                <w:szCs w:val="18"/>
                <w:lang w:val="hr-BA" w:eastAsia="en-US"/>
              </w:rPr>
              <w:t>UKUPNO PRIHODI</w:t>
            </w:r>
            <w:r w:rsidRPr="001235A5">
              <w:rPr>
                <w:rFonts w:ascii="Arial" w:hAnsi="Arial" w:cs="Arial"/>
                <w:b/>
                <w:bCs/>
                <w:sz w:val="18"/>
                <w:szCs w:val="18"/>
                <w:lang w:val="hr-BA" w:eastAsia="en-US"/>
              </w:rPr>
              <w:br/>
              <w:t xml:space="preserve"> (I+II+III)</w:t>
            </w:r>
          </w:p>
        </w:tc>
        <w:tc>
          <w:tcPr>
            <w:tcW w:w="2150" w:type="dxa"/>
            <w:tcBorders>
              <w:top w:val="nil"/>
              <w:left w:val="nil"/>
              <w:bottom w:val="single" w:sz="8" w:space="0" w:color="auto"/>
              <w:right w:val="single" w:sz="4" w:space="0" w:color="auto"/>
            </w:tcBorders>
            <w:shd w:val="clear" w:color="000000" w:fill="99CCFF"/>
            <w:noWrap/>
            <w:vAlign w:val="bottom"/>
          </w:tcPr>
          <w:p w:rsidR="004527AD" w:rsidRPr="001235A5" w:rsidRDefault="004527AD" w:rsidP="00824596">
            <w:pPr>
              <w:jc w:val="right"/>
              <w:rPr>
                <w:rFonts w:ascii="Arial" w:hAnsi="Arial" w:cs="Arial"/>
                <w:b/>
                <w:bCs/>
                <w:sz w:val="18"/>
                <w:szCs w:val="18"/>
                <w:lang w:val="hr-BA" w:eastAsia="en-US"/>
              </w:rPr>
            </w:pPr>
            <w:r w:rsidRPr="001235A5">
              <w:rPr>
                <w:rFonts w:ascii="Arial" w:hAnsi="Arial" w:cs="Arial"/>
                <w:b/>
                <w:bCs/>
                <w:sz w:val="18"/>
                <w:szCs w:val="18"/>
                <w:lang w:val="hr-BA" w:eastAsia="en-US"/>
              </w:rPr>
              <w:t>293,059,405</w:t>
            </w:r>
          </w:p>
        </w:tc>
        <w:tc>
          <w:tcPr>
            <w:tcW w:w="2150" w:type="dxa"/>
            <w:tcBorders>
              <w:top w:val="nil"/>
              <w:left w:val="nil"/>
              <w:bottom w:val="single" w:sz="8" w:space="0" w:color="auto"/>
              <w:right w:val="single" w:sz="4" w:space="0" w:color="auto"/>
            </w:tcBorders>
            <w:shd w:val="clear" w:color="000000" w:fill="99CCFF"/>
            <w:noWrap/>
            <w:vAlign w:val="bottom"/>
          </w:tcPr>
          <w:p w:rsidR="004527AD" w:rsidRPr="001235A5" w:rsidRDefault="004527AD" w:rsidP="00824596">
            <w:pPr>
              <w:jc w:val="right"/>
              <w:rPr>
                <w:rFonts w:ascii="Arial" w:hAnsi="Arial" w:cs="Arial"/>
                <w:b/>
                <w:bCs/>
                <w:sz w:val="18"/>
                <w:szCs w:val="18"/>
                <w:lang w:val="hr-BA" w:eastAsia="en-US"/>
              </w:rPr>
            </w:pPr>
            <w:r w:rsidRPr="001235A5">
              <w:rPr>
                <w:rFonts w:ascii="Arial" w:hAnsi="Arial" w:cs="Arial"/>
                <w:b/>
                <w:bCs/>
                <w:sz w:val="18"/>
                <w:szCs w:val="18"/>
                <w:lang w:val="hr-BA" w:eastAsia="en-US"/>
              </w:rPr>
              <w:t>320,717,070</w:t>
            </w:r>
          </w:p>
        </w:tc>
        <w:tc>
          <w:tcPr>
            <w:tcW w:w="2150" w:type="dxa"/>
            <w:tcBorders>
              <w:top w:val="nil"/>
              <w:left w:val="nil"/>
              <w:bottom w:val="single" w:sz="8" w:space="0" w:color="auto"/>
              <w:right w:val="single" w:sz="8" w:space="0" w:color="auto"/>
            </w:tcBorders>
            <w:shd w:val="clear" w:color="000000" w:fill="99CCFF"/>
            <w:noWrap/>
            <w:vAlign w:val="bottom"/>
          </w:tcPr>
          <w:p w:rsidR="004527AD" w:rsidRPr="001235A5" w:rsidRDefault="004527AD" w:rsidP="00824596">
            <w:pPr>
              <w:jc w:val="right"/>
              <w:rPr>
                <w:rFonts w:ascii="Arial" w:hAnsi="Arial" w:cs="Arial"/>
                <w:b/>
                <w:bCs/>
                <w:sz w:val="18"/>
                <w:szCs w:val="18"/>
                <w:lang w:val="hr-BA" w:eastAsia="en-US"/>
              </w:rPr>
            </w:pPr>
            <w:r w:rsidRPr="001235A5">
              <w:rPr>
                <w:rFonts w:ascii="Arial" w:hAnsi="Arial" w:cs="Arial"/>
                <w:b/>
                <w:bCs/>
                <w:sz w:val="18"/>
                <w:szCs w:val="18"/>
                <w:lang w:val="hr-BA" w:eastAsia="en-US"/>
              </w:rPr>
              <w:t>351,870,735</w:t>
            </w:r>
          </w:p>
        </w:tc>
      </w:tr>
      <w:tr w:rsidR="004527AD" w:rsidRPr="001235A5" w:rsidTr="00824596">
        <w:trPr>
          <w:trHeight w:val="400"/>
        </w:trPr>
        <w:tc>
          <w:tcPr>
            <w:tcW w:w="2616" w:type="dxa"/>
            <w:tcBorders>
              <w:top w:val="nil"/>
              <w:left w:val="single" w:sz="8" w:space="0" w:color="auto"/>
              <w:bottom w:val="nil"/>
              <w:right w:val="single" w:sz="4" w:space="0" w:color="auto"/>
            </w:tcBorders>
            <w:shd w:val="clear" w:color="000000" w:fill="FFFF99"/>
            <w:noWrap/>
            <w:vAlign w:val="bottom"/>
          </w:tcPr>
          <w:p w:rsidR="004527AD" w:rsidRPr="001235A5" w:rsidRDefault="004527AD" w:rsidP="00824596">
            <w:pPr>
              <w:rPr>
                <w:rFonts w:ascii="Arial" w:hAnsi="Arial" w:cs="Arial"/>
                <w:b/>
                <w:bCs/>
                <w:i/>
                <w:iCs/>
                <w:sz w:val="18"/>
                <w:szCs w:val="18"/>
                <w:lang w:val="hr-BA" w:eastAsia="en-US"/>
              </w:rPr>
            </w:pPr>
            <w:r w:rsidRPr="001235A5">
              <w:rPr>
                <w:rFonts w:ascii="Arial" w:hAnsi="Arial" w:cs="Arial"/>
                <w:b/>
                <w:bCs/>
                <w:i/>
                <w:iCs/>
                <w:sz w:val="18"/>
                <w:szCs w:val="18"/>
                <w:lang w:val="hr-BA" w:eastAsia="en-US"/>
              </w:rPr>
              <w:t>IV</w:t>
            </w:r>
            <w:r w:rsidR="00653400" w:rsidRPr="001235A5">
              <w:rPr>
                <w:rFonts w:ascii="Arial" w:hAnsi="Arial" w:cs="Arial"/>
                <w:b/>
                <w:bCs/>
                <w:i/>
                <w:iCs/>
                <w:sz w:val="18"/>
                <w:szCs w:val="18"/>
                <w:lang w:val="hr-BA" w:eastAsia="en-US"/>
              </w:rPr>
              <w:t>.</w:t>
            </w:r>
            <w:r w:rsidRPr="001235A5">
              <w:rPr>
                <w:rFonts w:ascii="Arial" w:hAnsi="Arial" w:cs="Arial"/>
                <w:b/>
                <w:bCs/>
                <w:i/>
                <w:iCs/>
                <w:sz w:val="18"/>
                <w:szCs w:val="18"/>
                <w:lang w:val="hr-BA" w:eastAsia="en-US"/>
              </w:rPr>
              <w:t xml:space="preserve"> </w:t>
            </w:r>
            <w:r w:rsidR="00B47884" w:rsidRPr="001235A5">
              <w:rPr>
                <w:rFonts w:ascii="Arial" w:hAnsi="Arial" w:cs="Arial"/>
                <w:b/>
                <w:bCs/>
                <w:i/>
                <w:iCs/>
                <w:sz w:val="18"/>
                <w:szCs w:val="18"/>
                <w:lang w:val="hr-BA" w:eastAsia="en-US"/>
              </w:rPr>
              <w:t>FINANC</w:t>
            </w:r>
            <w:r w:rsidRPr="001235A5">
              <w:rPr>
                <w:rFonts w:ascii="Arial" w:hAnsi="Arial" w:cs="Arial"/>
                <w:b/>
                <w:bCs/>
                <w:i/>
                <w:iCs/>
                <w:sz w:val="18"/>
                <w:szCs w:val="18"/>
                <w:lang w:val="hr-BA" w:eastAsia="en-US"/>
              </w:rPr>
              <w:t>IRANJE</w:t>
            </w:r>
          </w:p>
        </w:tc>
        <w:tc>
          <w:tcPr>
            <w:tcW w:w="2150" w:type="dxa"/>
            <w:tcBorders>
              <w:top w:val="nil"/>
              <w:left w:val="nil"/>
              <w:bottom w:val="nil"/>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43,462,977</w:t>
            </w:r>
          </w:p>
        </w:tc>
        <w:tc>
          <w:tcPr>
            <w:tcW w:w="2150" w:type="dxa"/>
            <w:tcBorders>
              <w:top w:val="nil"/>
              <w:left w:val="nil"/>
              <w:bottom w:val="nil"/>
              <w:right w:val="single" w:sz="4"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137,427,862</w:t>
            </w:r>
          </w:p>
        </w:tc>
        <w:tc>
          <w:tcPr>
            <w:tcW w:w="2150" w:type="dxa"/>
            <w:tcBorders>
              <w:top w:val="nil"/>
              <w:left w:val="nil"/>
              <w:bottom w:val="nil"/>
              <w:right w:val="single" w:sz="8" w:space="0" w:color="auto"/>
            </w:tcBorders>
            <w:shd w:val="clear" w:color="000000" w:fill="FFFF99"/>
            <w:noWrap/>
            <w:vAlign w:val="bottom"/>
          </w:tcPr>
          <w:p w:rsidR="004527AD" w:rsidRPr="001235A5" w:rsidRDefault="004527AD" w:rsidP="00824596">
            <w:pPr>
              <w:jc w:val="right"/>
              <w:rPr>
                <w:rFonts w:ascii="Arial" w:hAnsi="Arial" w:cs="Arial"/>
                <w:b/>
                <w:bCs/>
                <w:i/>
                <w:iCs/>
                <w:sz w:val="18"/>
                <w:szCs w:val="18"/>
                <w:lang w:val="hr-BA" w:eastAsia="en-US"/>
              </w:rPr>
            </w:pPr>
            <w:r w:rsidRPr="001235A5">
              <w:rPr>
                <w:rFonts w:ascii="Arial" w:hAnsi="Arial" w:cs="Arial"/>
                <w:b/>
                <w:bCs/>
                <w:i/>
                <w:iCs/>
                <w:sz w:val="18"/>
                <w:szCs w:val="18"/>
                <w:lang w:val="hr-BA" w:eastAsia="en-US"/>
              </w:rPr>
              <w:t>6,725,904</w:t>
            </w:r>
          </w:p>
        </w:tc>
      </w:tr>
      <w:tr w:rsidR="004527AD" w:rsidRPr="001235A5" w:rsidTr="00824596">
        <w:trPr>
          <w:trHeight w:val="836"/>
        </w:trPr>
        <w:tc>
          <w:tcPr>
            <w:tcW w:w="2616" w:type="dxa"/>
            <w:tcBorders>
              <w:top w:val="single" w:sz="8" w:space="0" w:color="auto"/>
              <w:left w:val="single" w:sz="8" w:space="0" w:color="auto"/>
              <w:bottom w:val="single" w:sz="8" w:space="0" w:color="auto"/>
              <w:right w:val="single" w:sz="4" w:space="0" w:color="auto"/>
            </w:tcBorders>
            <w:shd w:val="clear" w:color="000000" w:fill="99CCFF"/>
            <w:vAlign w:val="bottom"/>
          </w:tcPr>
          <w:p w:rsidR="004527AD" w:rsidRPr="001235A5" w:rsidRDefault="004527AD" w:rsidP="00824596">
            <w:pPr>
              <w:rPr>
                <w:rFonts w:ascii="Arial" w:hAnsi="Arial" w:cs="Arial"/>
                <w:b/>
                <w:bCs/>
                <w:sz w:val="18"/>
                <w:szCs w:val="18"/>
                <w:lang w:val="hr-BA" w:eastAsia="en-US"/>
              </w:rPr>
            </w:pPr>
            <w:r w:rsidRPr="001235A5">
              <w:rPr>
                <w:rFonts w:ascii="Arial" w:hAnsi="Arial" w:cs="Arial"/>
                <w:b/>
                <w:bCs/>
                <w:sz w:val="18"/>
                <w:szCs w:val="18"/>
                <w:lang w:val="hr-BA" w:eastAsia="en-US"/>
              </w:rPr>
              <w:t xml:space="preserve">UKUPNO PRIHODI I </w:t>
            </w:r>
            <w:r w:rsidR="00B47884" w:rsidRPr="001235A5">
              <w:rPr>
                <w:rFonts w:ascii="Arial" w:hAnsi="Arial" w:cs="Arial"/>
                <w:b/>
                <w:bCs/>
                <w:sz w:val="18"/>
                <w:szCs w:val="18"/>
                <w:lang w:val="hr-BA" w:eastAsia="en-US"/>
              </w:rPr>
              <w:t>FINANC</w:t>
            </w:r>
            <w:r w:rsidRPr="001235A5">
              <w:rPr>
                <w:rFonts w:ascii="Arial" w:hAnsi="Arial" w:cs="Arial"/>
                <w:b/>
                <w:bCs/>
                <w:sz w:val="18"/>
                <w:szCs w:val="18"/>
                <w:lang w:val="hr-BA" w:eastAsia="en-US"/>
              </w:rPr>
              <w:t>IRANJE</w:t>
            </w:r>
            <w:r w:rsidRPr="001235A5">
              <w:rPr>
                <w:rFonts w:ascii="Arial" w:hAnsi="Arial" w:cs="Arial"/>
                <w:b/>
                <w:bCs/>
                <w:sz w:val="18"/>
                <w:szCs w:val="18"/>
                <w:lang w:val="hr-BA" w:eastAsia="en-US"/>
              </w:rPr>
              <w:br/>
              <w:t xml:space="preserve"> (I+II+III+IV)</w:t>
            </w:r>
          </w:p>
        </w:tc>
        <w:tc>
          <w:tcPr>
            <w:tcW w:w="2150" w:type="dxa"/>
            <w:tcBorders>
              <w:top w:val="single" w:sz="8" w:space="0" w:color="auto"/>
              <w:left w:val="nil"/>
              <w:bottom w:val="single" w:sz="8" w:space="0" w:color="auto"/>
              <w:right w:val="single" w:sz="4" w:space="0" w:color="auto"/>
            </w:tcBorders>
            <w:shd w:val="clear" w:color="000000" w:fill="99CCFF"/>
            <w:noWrap/>
            <w:vAlign w:val="bottom"/>
          </w:tcPr>
          <w:p w:rsidR="004527AD" w:rsidRPr="001235A5" w:rsidRDefault="004527AD" w:rsidP="00824596">
            <w:pPr>
              <w:jc w:val="right"/>
              <w:rPr>
                <w:rFonts w:ascii="Arial" w:hAnsi="Arial" w:cs="Arial"/>
                <w:b/>
                <w:bCs/>
                <w:sz w:val="18"/>
                <w:szCs w:val="18"/>
                <w:lang w:val="hr-BA" w:eastAsia="en-US"/>
              </w:rPr>
            </w:pPr>
            <w:r w:rsidRPr="001235A5">
              <w:rPr>
                <w:rFonts w:ascii="Arial" w:hAnsi="Arial" w:cs="Arial"/>
                <w:b/>
                <w:bCs/>
                <w:sz w:val="18"/>
                <w:szCs w:val="18"/>
                <w:lang w:val="hr-BA" w:eastAsia="en-US"/>
              </w:rPr>
              <w:t>336,522,382</w:t>
            </w:r>
          </w:p>
        </w:tc>
        <w:tc>
          <w:tcPr>
            <w:tcW w:w="2150" w:type="dxa"/>
            <w:tcBorders>
              <w:top w:val="single" w:sz="8" w:space="0" w:color="auto"/>
              <w:left w:val="nil"/>
              <w:bottom w:val="single" w:sz="8" w:space="0" w:color="auto"/>
              <w:right w:val="single" w:sz="4" w:space="0" w:color="auto"/>
            </w:tcBorders>
            <w:shd w:val="clear" w:color="000000" w:fill="99CCFF"/>
            <w:noWrap/>
            <w:vAlign w:val="bottom"/>
          </w:tcPr>
          <w:p w:rsidR="004527AD" w:rsidRPr="001235A5" w:rsidRDefault="004527AD" w:rsidP="00824596">
            <w:pPr>
              <w:jc w:val="right"/>
              <w:rPr>
                <w:rFonts w:ascii="Arial" w:hAnsi="Arial" w:cs="Arial"/>
                <w:b/>
                <w:bCs/>
                <w:sz w:val="18"/>
                <w:szCs w:val="18"/>
                <w:lang w:val="hr-BA" w:eastAsia="en-US"/>
              </w:rPr>
            </w:pPr>
            <w:r w:rsidRPr="001235A5">
              <w:rPr>
                <w:rFonts w:ascii="Arial" w:hAnsi="Arial" w:cs="Arial"/>
                <w:b/>
                <w:bCs/>
                <w:sz w:val="18"/>
                <w:szCs w:val="18"/>
                <w:lang w:val="hr-BA" w:eastAsia="en-US"/>
              </w:rPr>
              <w:t>458,144,932</w:t>
            </w:r>
          </w:p>
        </w:tc>
        <w:tc>
          <w:tcPr>
            <w:tcW w:w="2150" w:type="dxa"/>
            <w:tcBorders>
              <w:top w:val="single" w:sz="8" w:space="0" w:color="auto"/>
              <w:left w:val="nil"/>
              <w:bottom w:val="single" w:sz="8" w:space="0" w:color="auto"/>
              <w:right w:val="single" w:sz="8" w:space="0" w:color="auto"/>
            </w:tcBorders>
            <w:shd w:val="clear" w:color="000000" w:fill="99CCFF"/>
            <w:noWrap/>
            <w:vAlign w:val="bottom"/>
          </w:tcPr>
          <w:p w:rsidR="004527AD" w:rsidRPr="001235A5" w:rsidRDefault="004527AD" w:rsidP="00824596">
            <w:pPr>
              <w:jc w:val="right"/>
              <w:rPr>
                <w:rFonts w:ascii="Arial" w:hAnsi="Arial" w:cs="Arial"/>
                <w:b/>
                <w:bCs/>
                <w:sz w:val="18"/>
                <w:szCs w:val="18"/>
                <w:lang w:val="hr-BA" w:eastAsia="en-US"/>
              </w:rPr>
            </w:pPr>
            <w:r w:rsidRPr="001235A5">
              <w:rPr>
                <w:rFonts w:ascii="Arial" w:hAnsi="Arial" w:cs="Arial"/>
                <w:b/>
                <w:bCs/>
                <w:sz w:val="18"/>
                <w:szCs w:val="18"/>
                <w:lang w:val="hr-BA" w:eastAsia="en-US"/>
              </w:rPr>
              <w:t>358,596,639</w:t>
            </w:r>
          </w:p>
        </w:tc>
      </w:tr>
    </w:tbl>
    <w:p w:rsidR="004527AD" w:rsidRPr="001235A5" w:rsidRDefault="004527AD" w:rsidP="002522E3">
      <w:pPr>
        <w:jc w:val="both"/>
        <w:rPr>
          <w:bCs/>
          <w:lang w:val="hr-BA"/>
        </w:rPr>
      </w:pPr>
      <w:r w:rsidRPr="001235A5">
        <w:rPr>
          <w:bCs/>
          <w:lang w:val="hr-BA"/>
        </w:rPr>
        <w:t>Anal</w:t>
      </w:r>
      <w:r w:rsidR="00653400" w:rsidRPr="001235A5">
        <w:rPr>
          <w:bCs/>
          <w:lang w:val="hr-BA"/>
        </w:rPr>
        <w:t>itička projekcija prihoda Proračun</w:t>
      </w:r>
      <w:r w:rsidRPr="001235A5">
        <w:rPr>
          <w:bCs/>
          <w:lang w:val="hr-BA"/>
        </w:rPr>
        <w:t>a Brčko distrikta BiH za 20</w:t>
      </w:r>
      <w:r w:rsidR="00653400" w:rsidRPr="001235A5">
        <w:rPr>
          <w:bCs/>
          <w:lang w:val="hr-BA"/>
        </w:rPr>
        <w:t>25. godinu prikazana je u Tablici</w:t>
      </w:r>
      <w:r w:rsidRPr="001235A5">
        <w:rPr>
          <w:bCs/>
          <w:lang w:val="hr-BA"/>
        </w:rPr>
        <w:t xml:space="preserve"> 15.  </w:t>
      </w:r>
    </w:p>
    <w:p w:rsidR="004527AD" w:rsidRPr="001235A5" w:rsidRDefault="004527AD" w:rsidP="002522E3">
      <w:pPr>
        <w:pStyle w:val="Naslov4"/>
        <w:rPr>
          <w:lang w:val="hr-BA"/>
        </w:rPr>
      </w:pPr>
    </w:p>
    <w:p w:rsidR="004527AD" w:rsidRPr="001235A5" w:rsidRDefault="004527AD" w:rsidP="0068399E">
      <w:pPr>
        <w:rPr>
          <w:lang w:val="hr-BA" w:eastAsia="en-US"/>
        </w:rPr>
      </w:pPr>
    </w:p>
    <w:p w:rsidR="004527AD" w:rsidRPr="001235A5" w:rsidRDefault="004527AD" w:rsidP="0068399E">
      <w:pPr>
        <w:rPr>
          <w:lang w:val="hr-BA" w:eastAsia="en-US"/>
        </w:rPr>
      </w:pPr>
    </w:p>
    <w:p w:rsidR="004527AD" w:rsidRPr="001235A5" w:rsidRDefault="004527AD" w:rsidP="0068399E">
      <w:pPr>
        <w:rPr>
          <w:lang w:val="hr-BA" w:eastAsia="en-US"/>
        </w:rPr>
      </w:pPr>
    </w:p>
    <w:p w:rsidR="004527AD" w:rsidRPr="001235A5" w:rsidRDefault="004527AD" w:rsidP="002522E3">
      <w:pPr>
        <w:pStyle w:val="Naslov3"/>
        <w:rPr>
          <w:lang w:val="hr-BA"/>
        </w:rPr>
      </w:pPr>
      <w:bookmarkStart w:id="126" w:name="_Toc174092833"/>
      <w:r w:rsidRPr="001235A5">
        <w:rPr>
          <w:lang w:val="hr-BA"/>
        </w:rPr>
        <w:lastRenderedPageBreak/>
        <w:t>OCJENA RIZIKA</w:t>
      </w:r>
      <w:bookmarkEnd w:id="126"/>
      <w:r w:rsidRPr="001235A5">
        <w:rPr>
          <w:lang w:val="hr-BA"/>
        </w:rPr>
        <w:t xml:space="preserve"> </w:t>
      </w:r>
    </w:p>
    <w:p w:rsidR="004527AD" w:rsidRPr="001235A5" w:rsidRDefault="004527AD" w:rsidP="002522E3">
      <w:pPr>
        <w:jc w:val="both"/>
        <w:rPr>
          <w:b/>
          <w:lang w:val="hr-BA"/>
        </w:rPr>
      </w:pPr>
    </w:p>
    <w:p w:rsidR="004527AD" w:rsidRPr="001235A5" w:rsidRDefault="004527AD" w:rsidP="002522E3">
      <w:pPr>
        <w:jc w:val="both"/>
        <w:rPr>
          <w:lang w:val="hr-BA"/>
        </w:rPr>
      </w:pPr>
      <w:r w:rsidRPr="001235A5">
        <w:rPr>
          <w:lang w:val="hr-BA"/>
        </w:rPr>
        <w:t xml:space="preserve">Najveći </w:t>
      </w:r>
      <w:r w:rsidR="00653400" w:rsidRPr="001235A5">
        <w:rPr>
          <w:lang w:val="hr-BA"/>
        </w:rPr>
        <w:t>rizik planiranja prihoda proračuna</w:t>
      </w:r>
      <w:r w:rsidRPr="001235A5">
        <w:rPr>
          <w:lang w:val="hr-BA"/>
        </w:rPr>
        <w:t xml:space="preserve"> Brčko distrikta B</w:t>
      </w:r>
      <w:r w:rsidR="00653400" w:rsidRPr="001235A5">
        <w:rPr>
          <w:lang w:val="hr-BA"/>
        </w:rPr>
        <w:t>iH je planiranje naplate neizrav</w:t>
      </w:r>
      <w:r w:rsidRPr="001235A5">
        <w:rPr>
          <w:lang w:val="hr-BA"/>
        </w:rPr>
        <w:t xml:space="preserve">nih poreza kojom upravlja Uprava za </w:t>
      </w:r>
      <w:r w:rsidR="004D6ED3">
        <w:rPr>
          <w:lang w:val="hr-BA"/>
        </w:rPr>
        <w:t>neizrav</w:t>
      </w:r>
      <w:r w:rsidRPr="001235A5">
        <w:rPr>
          <w:lang w:val="hr-BA"/>
        </w:rPr>
        <w:t>no oporezi</w:t>
      </w:r>
      <w:r w:rsidR="00653400" w:rsidRPr="001235A5">
        <w:rPr>
          <w:lang w:val="hr-BA"/>
        </w:rPr>
        <w:t>vanje BiH. Navedeni rizik proiz</w:t>
      </w:r>
      <w:r w:rsidRPr="001235A5">
        <w:rPr>
          <w:lang w:val="hr-BA"/>
        </w:rPr>
        <w:t xml:space="preserve">lazi iz značajne zastupljenosti </w:t>
      </w:r>
      <w:r w:rsidR="00181556">
        <w:rPr>
          <w:lang w:val="hr-BA"/>
        </w:rPr>
        <w:t>neizravnih</w:t>
      </w:r>
      <w:r w:rsidRPr="001235A5">
        <w:rPr>
          <w:lang w:val="hr-BA"/>
        </w:rPr>
        <w:t xml:space="preserve"> poreza u ukupnim prihodima Brčko distrikta BiH (u 2025. godini 83,74</w:t>
      </w:r>
      <w:r w:rsidR="00653400" w:rsidRPr="001235A5">
        <w:rPr>
          <w:lang w:val="hr-BA"/>
        </w:rPr>
        <w:t xml:space="preserve"> </w:t>
      </w:r>
      <w:r w:rsidRPr="001235A5">
        <w:rPr>
          <w:lang w:val="hr-BA"/>
        </w:rPr>
        <w:t xml:space="preserve">%). </w:t>
      </w:r>
    </w:p>
    <w:p w:rsidR="004527AD" w:rsidRPr="001235A5" w:rsidRDefault="004527AD" w:rsidP="002522E3">
      <w:pPr>
        <w:jc w:val="both"/>
        <w:rPr>
          <w:lang w:val="hr-BA"/>
        </w:rPr>
      </w:pPr>
    </w:p>
    <w:p w:rsidR="004527AD" w:rsidRPr="001235A5" w:rsidRDefault="00653400" w:rsidP="002522E3">
      <w:pPr>
        <w:jc w:val="both"/>
        <w:rPr>
          <w:bCs/>
          <w:lang w:val="hr-BA"/>
        </w:rPr>
      </w:pPr>
      <w:r w:rsidRPr="001235A5">
        <w:rPr>
          <w:lang w:val="hr-BA"/>
        </w:rPr>
        <w:t>U tablici 14. se vidi procentualn</w:t>
      </w:r>
      <w:r w:rsidR="00A02A6A">
        <w:rPr>
          <w:lang w:val="hr-BA"/>
        </w:rPr>
        <w:t>i</w:t>
      </w:r>
      <w:r w:rsidRPr="001235A5">
        <w:rPr>
          <w:lang w:val="hr-BA"/>
        </w:rPr>
        <w:t xml:space="preserve"> </w:t>
      </w:r>
      <w:r w:rsidR="004D6ED3">
        <w:rPr>
          <w:lang w:val="hr-BA"/>
        </w:rPr>
        <w:t>u</w:t>
      </w:r>
      <w:r w:rsidR="00A02A6A">
        <w:rPr>
          <w:lang w:val="hr-BA"/>
        </w:rPr>
        <w:t>djel</w:t>
      </w:r>
      <w:r w:rsidR="004527AD" w:rsidRPr="001235A5">
        <w:rPr>
          <w:lang w:val="hr-BA"/>
        </w:rPr>
        <w:t xml:space="preserve"> pojedinih vrsta prihoda u ukupno ostvarenim prihodima Brčko distrikta BiH od 2017. do 2023. godine, planu za 2024. godinu, kao i u procjeni za 2025. godinu.</w:t>
      </w:r>
    </w:p>
    <w:p w:rsidR="004527AD" w:rsidRPr="001235A5" w:rsidRDefault="004527AD" w:rsidP="002522E3">
      <w:pPr>
        <w:rPr>
          <w:b/>
          <w:bCs/>
          <w:sz w:val="22"/>
          <w:szCs w:val="22"/>
          <w:lang w:val="hr-BA"/>
        </w:rPr>
      </w:pPr>
    </w:p>
    <w:p w:rsidR="004527AD" w:rsidRPr="001235A5" w:rsidRDefault="004527AD" w:rsidP="002522E3">
      <w:pPr>
        <w:rPr>
          <w:b/>
          <w:bCs/>
          <w:sz w:val="22"/>
          <w:szCs w:val="22"/>
          <w:lang w:val="hr-BA"/>
        </w:rPr>
      </w:pPr>
    </w:p>
    <w:p w:rsidR="004527AD" w:rsidRPr="001235A5" w:rsidRDefault="004527AD" w:rsidP="002522E3">
      <w:pPr>
        <w:rPr>
          <w:b/>
          <w:bCs/>
          <w:sz w:val="22"/>
          <w:szCs w:val="22"/>
          <w:lang w:val="hr-BA"/>
        </w:rPr>
      </w:pPr>
      <w:r w:rsidRPr="001235A5">
        <w:rPr>
          <w:b/>
          <w:bCs/>
          <w:sz w:val="22"/>
          <w:szCs w:val="22"/>
          <w:lang w:val="hr-BA"/>
        </w:rPr>
        <w:t>Tabela 1</w:t>
      </w:r>
      <w:r w:rsidR="00653400" w:rsidRPr="001235A5">
        <w:rPr>
          <w:b/>
          <w:bCs/>
          <w:sz w:val="22"/>
          <w:szCs w:val="22"/>
          <w:lang w:val="hr-BA"/>
        </w:rPr>
        <w:t>4. Struktura procentualnog udjel</w:t>
      </w:r>
      <w:r w:rsidRPr="001235A5">
        <w:rPr>
          <w:b/>
          <w:bCs/>
          <w:sz w:val="22"/>
          <w:szCs w:val="22"/>
          <w:lang w:val="hr-BA"/>
        </w:rPr>
        <w:t xml:space="preserve">a prihoda Brčko </w:t>
      </w:r>
      <w:r w:rsidR="00653400" w:rsidRPr="001235A5">
        <w:rPr>
          <w:b/>
          <w:bCs/>
          <w:sz w:val="22"/>
          <w:szCs w:val="22"/>
          <w:lang w:val="hr-BA"/>
        </w:rPr>
        <w:t>distrikta</w:t>
      </w:r>
      <w:r w:rsidRPr="001235A5">
        <w:rPr>
          <w:b/>
          <w:bCs/>
          <w:sz w:val="22"/>
          <w:szCs w:val="22"/>
          <w:lang w:val="hr-BA"/>
        </w:rPr>
        <w:t xml:space="preserve"> BiH u </w:t>
      </w:r>
      <w:r w:rsidR="00653400" w:rsidRPr="001235A5">
        <w:rPr>
          <w:b/>
          <w:bCs/>
          <w:sz w:val="22"/>
          <w:szCs w:val="22"/>
          <w:lang w:val="hr-BA"/>
        </w:rPr>
        <w:t>razdoblj</w:t>
      </w:r>
      <w:r w:rsidRPr="001235A5">
        <w:rPr>
          <w:b/>
          <w:bCs/>
          <w:sz w:val="22"/>
          <w:szCs w:val="22"/>
          <w:lang w:val="hr-BA"/>
        </w:rPr>
        <w:t>u 2017</w:t>
      </w:r>
      <w:r w:rsidR="00653400" w:rsidRPr="001235A5">
        <w:rPr>
          <w:b/>
          <w:bCs/>
          <w:sz w:val="22"/>
          <w:szCs w:val="22"/>
          <w:lang w:val="hr-BA"/>
        </w:rPr>
        <w:t xml:space="preserve">. – </w:t>
      </w:r>
      <w:r w:rsidRPr="001235A5">
        <w:rPr>
          <w:b/>
          <w:bCs/>
          <w:sz w:val="22"/>
          <w:szCs w:val="22"/>
          <w:lang w:val="hr-BA"/>
        </w:rPr>
        <w:t>2025. godine</w:t>
      </w:r>
    </w:p>
    <w:tbl>
      <w:tblPr>
        <w:tblW w:w="9492" w:type="dxa"/>
        <w:tblInd w:w="93" w:type="dxa"/>
        <w:tblLook w:val="00A0" w:firstRow="1" w:lastRow="0" w:firstColumn="1" w:lastColumn="0" w:noHBand="0" w:noVBand="0"/>
      </w:tblPr>
      <w:tblGrid>
        <w:gridCol w:w="1687"/>
        <w:gridCol w:w="1561"/>
        <w:gridCol w:w="1561"/>
        <w:gridCol w:w="1561"/>
        <w:gridCol w:w="1561"/>
        <w:gridCol w:w="1561"/>
      </w:tblGrid>
      <w:tr w:rsidR="004527AD" w:rsidRPr="001235A5" w:rsidTr="00A573AC">
        <w:trPr>
          <w:trHeight w:val="876"/>
        </w:trPr>
        <w:tc>
          <w:tcPr>
            <w:tcW w:w="1687" w:type="dxa"/>
            <w:tcBorders>
              <w:top w:val="single" w:sz="8" w:space="0" w:color="auto"/>
              <w:left w:val="single" w:sz="8" w:space="0" w:color="auto"/>
              <w:bottom w:val="single" w:sz="8" w:space="0" w:color="auto"/>
              <w:right w:val="single" w:sz="4" w:space="0" w:color="auto"/>
            </w:tcBorders>
            <w:shd w:val="clear" w:color="000000" w:fill="99CCFF"/>
            <w:noWrap/>
            <w:vAlign w:val="center"/>
          </w:tcPr>
          <w:p w:rsidR="004527AD" w:rsidRPr="001235A5" w:rsidRDefault="004527AD" w:rsidP="00A573AC">
            <w:pPr>
              <w:jc w:val="center"/>
              <w:rPr>
                <w:rFonts w:ascii="Arial" w:hAnsi="Arial" w:cs="Arial"/>
                <w:b/>
                <w:bCs/>
                <w:sz w:val="20"/>
                <w:szCs w:val="20"/>
                <w:lang w:val="hr-BA" w:eastAsia="en-US"/>
              </w:rPr>
            </w:pPr>
            <w:r w:rsidRPr="001235A5">
              <w:rPr>
                <w:rFonts w:ascii="Arial" w:hAnsi="Arial" w:cs="Arial"/>
                <w:b/>
                <w:bCs/>
                <w:sz w:val="20"/>
                <w:szCs w:val="20"/>
                <w:lang w:val="hr-BA" w:eastAsia="en-US"/>
              </w:rPr>
              <w:t>Godina</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1235A5" w:rsidRDefault="00653400" w:rsidP="00A573AC">
            <w:pPr>
              <w:jc w:val="center"/>
              <w:rPr>
                <w:rFonts w:ascii="Arial" w:hAnsi="Arial" w:cs="Arial"/>
                <w:b/>
                <w:bCs/>
                <w:sz w:val="20"/>
                <w:szCs w:val="20"/>
                <w:lang w:val="hr-BA" w:eastAsia="en-US"/>
              </w:rPr>
            </w:pPr>
            <w:r w:rsidRPr="001235A5">
              <w:rPr>
                <w:rFonts w:ascii="Arial" w:hAnsi="Arial" w:cs="Arial"/>
                <w:b/>
                <w:bCs/>
                <w:sz w:val="20"/>
                <w:szCs w:val="20"/>
                <w:lang w:val="hr-BA" w:eastAsia="en-US"/>
              </w:rPr>
              <w:t>Izrav</w:t>
            </w:r>
            <w:r w:rsidR="004527AD" w:rsidRPr="001235A5">
              <w:rPr>
                <w:rFonts w:ascii="Arial" w:hAnsi="Arial" w:cs="Arial"/>
                <w:b/>
                <w:bCs/>
                <w:sz w:val="20"/>
                <w:szCs w:val="20"/>
                <w:lang w:val="hr-BA" w:eastAsia="en-US"/>
              </w:rPr>
              <w:t>ni</w:t>
            </w:r>
            <w:r w:rsidR="004527AD" w:rsidRPr="001235A5">
              <w:rPr>
                <w:rFonts w:ascii="Arial" w:hAnsi="Arial" w:cs="Arial"/>
                <w:b/>
                <w:bCs/>
                <w:sz w:val="20"/>
                <w:szCs w:val="20"/>
                <w:lang w:val="hr-BA" w:eastAsia="en-US"/>
              </w:rPr>
              <w:br/>
              <w:t xml:space="preserve"> porezi</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1235A5" w:rsidRDefault="00653400" w:rsidP="00A573AC">
            <w:pPr>
              <w:jc w:val="center"/>
              <w:rPr>
                <w:rFonts w:ascii="Arial" w:hAnsi="Arial" w:cs="Arial"/>
                <w:b/>
                <w:bCs/>
                <w:sz w:val="20"/>
                <w:szCs w:val="20"/>
                <w:lang w:val="hr-BA" w:eastAsia="en-US"/>
              </w:rPr>
            </w:pPr>
            <w:r w:rsidRPr="001235A5">
              <w:rPr>
                <w:rFonts w:ascii="Arial" w:hAnsi="Arial" w:cs="Arial"/>
                <w:b/>
                <w:bCs/>
                <w:sz w:val="20"/>
                <w:szCs w:val="20"/>
                <w:lang w:val="hr-BA" w:eastAsia="en-US"/>
              </w:rPr>
              <w:t>Neizrav</w:t>
            </w:r>
            <w:r w:rsidR="004527AD" w:rsidRPr="001235A5">
              <w:rPr>
                <w:rFonts w:ascii="Arial" w:hAnsi="Arial" w:cs="Arial"/>
                <w:b/>
                <w:bCs/>
                <w:sz w:val="20"/>
                <w:szCs w:val="20"/>
                <w:lang w:val="hr-BA" w:eastAsia="en-US"/>
              </w:rPr>
              <w:t xml:space="preserve">ni </w:t>
            </w:r>
            <w:r w:rsidR="004527AD" w:rsidRPr="001235A5">
              <w:rPr>
                <w:rFonts w:ascii="Arial" w:hAnsi="Arial" w:cs="Arial"/>
                <w:b/>
                <w:bCs/>
                <w:sz w:val="20"/>
                <w:szCs w:val="20"/>
                <w:lang w:val="hr-BA" w:eastAsia="en-US"/>
              </w:rPr>
              <w:br/>
              <w:t>porezi</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1235A5" w:rsidRDefault="00653400" w:rsidP="00A573AC">
            <w:pPr>
              <w:jc w:val="center"/>
              <w:rPr>
                <w:rFonts w:ascii="Arial" w:hAnsi="Arial" w:cs="Arial"/>
                <w:b/>
                <w:bCs/>
                <w:sz w:val="20"/>
                <w:szCs w:val="20"/>
                <w:lang w:val="hr-BA" w:eastAsia="en-US"/>
              </w:rPr>
            </w:pPr>
            <w:r w:rsidRPr="001235A5">
              <w:rPr>
                <w:rFonts w:ascii="Arial" w:hAnsi="Arial" w:cs="Arial"/>
                <w:b/>
                <w:bCs/>
                <w:sz w:val="20"/>
                <w:szCs w:val="20"/>
                <w:lang w:val="hr-BA" w:eastAsia="en-US"/>
              </w:rPr>
              <w:t>Neporezn</w:t>
            </w:r>
            <w:r w:rsidR="004527AD" w:rsidRPr="001235A5">
              <w:rPr>
                <w:rFonts w:ascii="Arial" w:hAnsi="Arial" w:cs="Arial"/>
                <w:b/>
                <w:bCs/>
                <w:sz w:val="20"/>
                <w:szCs w:val="20"/>
                <w:lang w:val="hr-BA" w:eastAsia="en-US"/>
              </w:rPr>
              <w:t xml:space="preserve">i </w:t>
            </w:r>
            <w:r w:rsidR="004527AD" w:rsidRPr="001235A5">
              <w:rPr>
                <w:rFonts w:ascii="Arial" w:hAnsi="Arial" w:cs="Arial"/>
                <w:b/>
                <w:bCs/>
                <w:sz w:val="20"/>
                <w:szCs w:val="20"/>
                <w:lang w:val="hr-BA" w:eastAsia="en-US"/>
              </w:rPr>
              <w:br/>
              <w:t>prihodi</w:t>
            </w:r>
          </w:p>
        </w:tc>
        <w:tc>
          <w:tcPr>
            <w:tcW w:w="1561" w:type="dxa"/>
            <w:tcBorders>
              <w:top w:val="single" w:sz="8" w:space="0" w:color="auto"/>
              <w:left w:val="nil"/>
              <w:bottom w:val="single" w:sz="8" w:space="0" w:color="auto"/>
              <w:right w:val="single" w:sz="4" w:space="0" w:color="auto"/>
            </w:tcBorders>
            <w:shd w:val="clear" w:color="000000" w:fill="99CCFF"/>
            <w:vAlign w:val="center"/>
          </w:tcPr>
          <w:p w:rsidR="004527AD" w:rsidRPr="001235A5" w:rsidRDefault="004527AD" w:rsidP="00A573AC">
            <w:pPr>
              <w:jc w:val="center"/>
              <w:rPr>
                <w:rFonts w:ascii="Arial" w:hAnsi="Arial" w:cs="Arial"/>
                <w:b/>
                <w:bCs/>
                <w:sz w:val="20"/>
                <w:szCs w:val="20"/>
                <w:lang w:val="hr-BA" w:eastAsia="en-US"/>
              </w:rPr>
            </w:pPr>
            <w:r w:rsidRPr="001235A5">
              <w:rPr>
                <w:rFonts w:ascii="Arial" w:hAnsi="Arial" w:cs="Arial"/>
                <w:b/>
                <w:bCs/>
                <w:sz w:val="20"/>
                <w:szCs w:val="20"/>
                <w:lang w:val="hr-BA" w:eastAsia="en-US"/>
              </w:rPr>
              <w:t>Tekuće donacije</w:t>
            </w:r>
            <w:r w:rsidRPr="001235A5">
              <w:rPr>
                <w:rFonts w:ascii="Arial" w:hAnsi="Arial" w:cs="Arial"/>
                <w:b/>
                <w:bCs/>
                <w:sz w:val="20"/>
                <w:szCs w:val="20"/>
                <w:lang w:val="hr-BA" w:eastAsia="en-US"/>
              </w:rPr>
              <w:br/>
              <w:t xml:space="preserve"> i transferi</w:t>
            </w:r>
          </w:p>
        </w:tc>
        <w:tc>
          <w:tcPr>
            <w:tcW w:w="1561" w:type="dxa"/>
            <w:tcBorders>
              <w:top w:val="single" w:sz="8" w:space="0" w:color="auto"/>
              <w:left w:val="nil"/>
              <w:bottom w:val="single" w:sz="8" w:space="0" w:color="auto"/>
              <w:right w:val="single" w:sz="8" w:space="0" w:color="auto"/>
            </w:tcBorders>
            <w:shd w:val="clear" w:color="000000" w:fill="99CCFF"/>
            <w:vAlign w:val="center"/>
          </w:tcPr>
          <w:p w:rsidR="004527AD" w:rsidRPr="001235A5" w:rsidRDefault="004527AD" w:rsidP="00A573AC">
            <w:pPr>
              <w:jc w:val="center"/>
              <w:rPr>
                <w:rFonts w:ascii="Arial" w:hAnsi="Arial" w:cs="Arial"/>
                <w:b/>
                <w:bCs/>
                <w:sz w:val="20"/>
                <w:szCs w:val="20"/>
                <w:lang w:val="hr-BA" w:eastAsia="en-US"/>
              </w:rPr>
            </w:pPr>
            <w:r w:rsidRPr="001235A5">
              <w:rPr>
                <w:rFonts w:ascii="Arial" w:hAnsi="Arial" w:cs="Arial"/>
                <w:b/>
                <w:bCs/>
                <w:sz w:val="20"/>
                <w:szCs w:val="20"/>
                <w:lang w:val="hr-BA" w:eastAsia="en-US"/>
              </w:rPr>
              <w:t>Ukupno</w:t>
            </w:r>
            <w:r w:rsidRPr="001235A5">
              <w:rPr>
                <w:rFonts w:ascii="Arial" w:hAnsi="Arial" w:cs="Arial"/>
                <w:b/>
                <w:bCs/>
                <w:sz w:val="20"/>
                <w:szCs w:val="20"/>
                <w:lang w:val="hr-BA" w:eastAsia="en-US"/>
              </w:rPr>
              <w:br/>
              <w:t>%</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2017</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12.42</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81.91</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5.67</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0.00</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2018</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12.81</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79.86</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7.16</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0.17</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2019</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12.90</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81.96</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4.86</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0.28</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2020</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13.23</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80.72</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6.05</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0.00</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2021</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11.56</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83.24</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4.96</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0.24</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2022</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11.42</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83.92</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4.58</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0.08</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2023</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11.82</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82.25</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5.47</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0.45</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2024</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12.09</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81.57</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6.29</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0.04</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r w:rsidR="004527AD" w:rsidRPr="001235A5" w:rsidTr="00A573AC">
        <w:trPr>
          <w:trHeight w:val="257"/>
        </w:trPr>
        <w:tc>
          <w:tcPr>
            <w:tcW w:w="1687" w:type="dxa"/>
            <w:tcBorders>
              <w:top w:val="nil"/>
              <w:left w:val="single" w:sz="8" w:space="0" w:color="auto"/>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2025</w:t>
            </w:r>
            <w:r w:rsidR="00A02A6A">
              <w:rPr>
                <w:rFonts w:ascii="Arial" w:hAnsi="Arial" w:cs="Arial"/>
                <w:sz w:val="20"/>
                <w:szCs w:val="20"/>
                <w:lang w:val="hr-BA" w:eastAsia="en-US"/>
              </w:rPr>
              <w:t>.</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12.49</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83.74</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3.74</w:t>
            </w:r>
          </w:p>
        </w:tc>
        <w:tc>
          <w:tcPr>
            <w:tcW w:w="1561" w:type="dxa"/>
            <w:tcBorders>
              <w:top w:val="nil"/>
              <w:left w:val="nil"/>
              <w:bottom w:val="single" w:sz="4" w:space="0" w:color="auto"/>
              <w:right w:val="single" w:sz="4"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0.04</w:t>
            </w:r>
          </w:p>
        </w:tc>
        <w:tc>
          <w:tcPr>
            <w:tcW w:w="1561" w:type="dxa"/>
            <w:tcBorders>
              <w:top w:val="nil"/>
              <w:left w:val="nil"/>
              <w:bottom w:val="single" w:sz="4" w:space="0" w:color="auto"/>
              <w:right w:val="single" w:sz="8" w:space="0" w:color="auto"/>
            </w:tcBorders>
            <w:noWrap/>
            <w:vAlign w:val="bottom"/>
          </w:tcPr>
          <w:p w:rsidR="004527AD" w:rsidRPr="001235A5" w:rsidRDefault="004527AD" w:rsidP="00A573AC">
            <w:pPr>
              <w:jc w:val="center"/>
              <w:rPr>
                <w:rFonts w:ascii="Arial" w:hAnsi="Arial" w:cs="Arial"/>
                <w:sz w:val="20"/>
                <w:szCs w:val="20"/>
                <w:lang w:val="hr-BA" w:eastAsia="en-US"/>
              </w:rPr>
            </w:pPr>
            <w:r w:rsidRPr="001235A5">
              <w:rPr>
                <w:rFonts w:ascii="Arial" w:hAnsi="Arial" w:cs="Arial"/>
                <w:sz w:val="20"/>
                <w:szCs w:val="20"/>
                <w:lang w:val="hr-BA" w:eastAsia="en-US"/>
              </w:rPr>
              <w:t>100.00</w:t>
            </w:r>
          </w:p>
        </w:tc>
      </w:tr>
    </w:tbl>
    <w:p w:rsidR="004527AD" w:rsidRPr="001235A5" w:rsidRDefault="004527AD" w:rsidP="002522E3">
      <w:pPr>
        <w:jc w:val="both"/>
        <w:rPr>
          <w:lang w:val="hr-BA"/>
        </w:rPr>
      </w:pPr>
    </w:p>
    <w:p w:rsidR="004527AD" w:rsidRPr="001235A5" w:rsidRDefault="004527AD" w:rsidP="002522E3">
      <w:pPr>
        <w:jc w:val="both"/>
        <w:rPr>
          <w:bCs/>
          <w:lang w:val="hr-BA"/>
        </w:rPr>
      </w:pPr>
      <w:r w:rsidRPr="001235A5">
        <w:rPr>
          <w:bCs/>
          <w:lang w:val="hr-BA"/>
        </w:rPr>
        <w:t>Jasno je vidljiv kontinuirani porast u</w:t>
      </w:r>
      <w:r w:rsidR="00653400" w:rsidRPr="001235A5">
        <w:rPr>
          <w:bCs/>
          <w:lang w:val="hr-BA"/>
        </w:rPr>
        <w:t>djela neizrav</w:t>
      </w:r>
      <w:r w:rsidRPr="001235A5">
        <w:rPr>
          <w:bCs/>
          <w:lang w:val="hr-BA"/>
        </w:rPr>
        <w:t>nih poreza u ukupnim prihodima Brčko distrikta BiH, kao rizik planiranja i ostvarivanja planiranih prihoda u korist Distrikta.</w:t>
      </w:r>
    </w:p>
    <w:p w:rsidR="004527AD" w:rsidRPr="001235A5" w:rsidRDefault="004527AD" w:rsidP="002522E3">
      <w:pPr>
        <w:jc w:val="both"/>
        <w:rPr>
          <w:lang w:val="hr-BA"/>
        </w:rPr>
      </w:pPr>
    </w:p>
    <w:p w:rsidR="004527AD" w:rsidRPr="001235A5" w:rsidRDefault="004527AD" w:rsidP="002522E3">
      <w:pPr>
        <w:jc w:val="both"/>
        <w:rPr>
          <w:lang w:val="hr-BA"/>
        </w:rPr>
      </w:pPr>
    </w:p>
    <w:p w:rsidR="004527AD" w:rsidRPr="001235A5" w:rsidRDefault="00B47884" w:rsidP="002522E3">
      <w:pPr>
        <w:pStyle w:val="Naslov3"/>
        <w:rPr>
          <w:lang w:val="hr-BA"/>
        </w:rPr>
      </w:pPr>
      <w:bookmarkStart w:id="127" w:name="_Toc174092834"/>
      <w:r w:rsidRPr="001235A5">
        <w:rPr>
          <w:lang w:val="hr-BA"/>
        </w:rPr>
        <w:t>FINANC</w:t>
      </w:r>
      <w:r w:rsidR="004527AD" w:rsidRPr="001235A5">
        <w:rPr>
          <w:lang w:val="hr-BA"/>
        </w:rPr>
        <w:t>IRANJE</w:t>
      </w:r>
      <w:bookmarkEnd w:id="127"/>
    </w:p>
    <w:p w:rsidR="004527AD" w:rsidRPr="001235A5" w:rsidRDefault="004527AD" w:rsidP="002522E3">
      <w:pPr>
        <w:jc w:val="both"/>
        <w:rPr>
          <w:b/>
          <w:bCs/>
          <w:sz w:val="28"/>
          <w:szCs w:val="28"/>
          <w:lang w:val="hr-BA"/>
        </w:rPr>
      </w:pPr>
    </w:p>
    <w:p w:rsidR="004527AD" w:rsidRPr="001235A5" w:rsidRDefault="004527AD" w:rsidP="002522E3">
      <w:pPr>
        <w:jc w:val="both"/>
        <w:rPr>
          <w:lang w:val="hr-BA"/>
        </w:rPr>
      </w:pPr>
      <w:r w:rsidRPr="001235A5">
        <w:rPr>
          <w:bCs/>
          <w:lang w:val="hr-BA"/>
        </w:rPr>
        <w:t xml:space="preserve">U Prijedlogu </w:t>
      </w:r>
      <w:r w:rsidR="00653400" w:rsidRPr="001235A5">
        <w:rPr>
          <w:bCs/>
          <w:lang w:val="hr-BA"/>
        </w:rPr>
        <w:t>proračun</w:t>
      </w:r>
      <w:r w:rsidRPr="001235A5">
        <w:rPr>
          <w:bCs/>
          <w:lang w:val="hr-BA"/>
        </w:rPr>
        <w:t>a</w:t>
      </w:r>
      <w:r w:rsidRPr="001235A5">
        <w:rPr>
          <w:lang w:val="hr-BA"/>
        </w:rPr>
        <w:t xml:space="preserve"> Brčko distrikta BiH za 2025. godinu, planirano je </w:t>
      </w:r>
      <w:r w:rsidR="00B47884" w:rsidRPr="001235A5">
        <w:rPr>
          <w:lang w:val="hr-BA"/>
        </w:rPr>
        <w:t>financ</w:t>
      </w:r>
      <w:r w:rsidRPr="001235A5">
        <w:rPr>
          <w:lang w:val="hr-BA"/>
        </w:rPr>
        <w:t xml:space="preserve">iranje u iznosu od 6.725.904 KM. </w:t>
      </w:r>
    </w:p>
    <w:p w:rsidR="004527AD" w:rsidRPr="001235A5" w:rsidRDefault="004527AD" w:rsidP="002522E3">
      <w:pPr>
        <w:jc w:val="both"/>
        <w:rPr>
          <w:lang w:val="hr-BA"/>
        </w:rPr>
      </w:pPr>
    </w:p>
    <w:p w:rsidR="004527AD" w:rsidRPr="001235A5" w:rsidRDefault="004527AD" w:rsidP="002522E3">
      <w:pPr>
        <w:jc w:val="both"/>
        <w:rPr>
          <w:lang w:val="hr-BA"/>
        </w:rPr>
      </w:pPr>
      <w:r w:rsidRPr="001235A5">
        <w:rPr>
          <w:lang w:val="hr-BA"/>
        </w:rPr>
        <w:t xml:space="preserve">Planirano </w:t>
      </w:r>
      <w:r w:rsidR="00B47884" w:rsidRPr="001235A5">
        <w:rPr>
          <w:lang w:val="hr-BA"/>
        </w:rPr>
        <w:t>financ</w:t>
      </w:r>
      <w:r w:rsidRPr="001235A5">
        <w:rPr>
          <w:lang w:val="hr-BA"/>
        </w:rPr>
        <w:t xml:space="preserve">iranje se odnosi na </w:t>
      </w:r>
      <w:r w:rsidR="00B47884" w:rsidRPr="001235A5">
        <w:rPr>
          <w:lang w:val="hr-BA"/>
        </w:rPr>
        <w:t>financ</w:t>
      </w:r>
      <w:r w:rsidRPr="001235A5">
        <w:rPr>
          <w:lang w:val="hr-BA"/>
        </w:rPr>
        <w:t xml:space="preserve">iranje iz sredstava pozajmljivanja javnim </w:t>
      </w:r>
      <w:r w:rsidR="00653400" w:rsidRPr="001235A5">
        <w:rPr>
          <w:lang w:val="hr-BA"/>
        </w:rPr>
        <w:t>po</w:t>
      </w:r>
      <w:r w:rsidRPr="001235A5">
        <w:rPr>
          <w:lang w:val="hr-BA"/>
        </w:rPr>
        <w:t>duzećima (primljene otplate od pozajmljivanja JP „Putevi“ Brčko).</w:t>
      </w:r>
    </w:p>
    <w:bookmarkEnd w:id="13"/>
    <w:p w:rsidR="004527AD" w:rsidRPr="001235A5" w:rsidRDefault="004527AD">
      <w:pPr>
        <w:rPr>
          <w:lang w:val="hr-BA"/>
        </w:rPr>
      </w:pPr>
    </w:p>
    <w:sectPr w:rsidR="004527AD" w:rsidRPr="001235A5" w:rsidSect="00BC60C8">
      <w:footerReference w:type="even" r:id="rId74"/>
      <w:footerReference w:type="default" r:id="rId75"/>
      <w:footerReference w:type="first" r:id="rId76"/>
      <w:pgSz w:w="12240" w:h="15840"/>
      <w:pgMar w:top="1440" w:right="1350" w:bottom="126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F6B3E" w:rsidRDefault="00CF6B3E" w:rsidP="002522E3">
      <w:r>
        <w:separator/>
      </w:r>
    </w:p>
  </w:endnote>
  <w:endnote w:type="continuationSeparator" w:id="0">
    <w:p w:rsidR="00CF6B3E" w:rsidRDefault="00CF6B3E" w:rsidP="002522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Garamond">
    <w:panose1 w:val="02020404030301010803"/>
    <w:charset w:val="EE"/>
    <w:family w:val="roman"/>
    <w:pitch w:val="variable"/>
    <w:sig w:usb0="00000287" w:usb1="00000000" w:usb2="00000000" w:usb3="00000000" w:csb0="0000009F" w:csb1="00000000"/>
  </w:font>
  <w:font w:name="EUAlbertina">
    <w:altName w:val="EU Albertina"/>
    <w:panose1 w:val="00000000000000000000"/>
    <w:charset w:val="00"/>
    <w:family w:val="swiss"/>
    <w:notTrueType/>
    <w:pitch w:val="default"/>
    <w:sig w:usb0="00000003" w:usb1="00000000" w:usb2="00000000" w:usb3="00000000" w:csb0="00000001" w:csb1="00000000"/>
  </w:font>
  <w:font w:name="CenturySchoolbook">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Verdana">
    <w:panose1 w:val="020B0604030504040204"/>
    <w:charset w:val="EE"/>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7AD" w:rsidRDefault="004527AD" w:rsidP="002522E3">
    <w:pPr>
      <w:pStyle w:val="Podnoje"/>
      <w:framePr w:wrap="around" w:vAnchor="text" w:hAnchor="margin" w:xAlign="center" w:y="1"/>
      <w:rPr>
        <w:rStyle w:val="Brojstranice"/>
      </w:rPr>
    </w:pPr>
    <w:r>
      <w:rPr>
        <w:rStyle w:val="Brojstranice"/>
      </w:rPr>
      <w:fldChar w:fldCharType="begin"/>
    </w:r>
    <w:r>
      <w:rPr>
        <w:rStyle w:val="Brojstranice"/>
      </w:rPr>
      <w:instrText xml:space="preserve">PAGE  </w:instrText>
    </w:r>
    <w:r>
      <w:rPr>
        <w:rStyle w:val="Brojstranice"/>
      </w:rPr>
      <w:fldChar w:fldCharType="end"/>
    </w:r>
  </w:p>
  <w:p w:rsidR="004527AD" w:rsidRDefault="004527AD" w:rsidP="002522E3">
    <w:pPr>
      <w:pStyle w:val="Podnoje"/>
      <w:ind w:right="360"/>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7AD" w:rsidRDefault="004527AD">
    <w:pPr>
      <w:pStyle w:val="Podnoje"/>
      <w:jc w:val="right"/>
    </w:pPr>
  </w:p>
  <w:p w:rsidR="004527AD" w:rsidRPr="00931690" w:rsidRDefault="004527AD" w:rsidP="002522E3">
    <w:pPr>
      <w:pStyle w:val="Podnoje"/>
      <w:ind w:right="360"/>
      <w:rPr>
        <w:lang w:val="sr-Latn-BA"/>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527AD" w:rsidRDefault="004527AD">
    <w:pPr>
      <w:pStyle w:val="Podnoje"/>
      <w:jc w:val="right"/>
    </w:pPr>
  </w:p>
  <w:p w:rsidR="004527AD" w:rsidRDefault="004527AD">
    <w:pPr>
      <w:pStyle w:val="Podnoje"/>
    </w:pPr>
  </w:p>
  <w:p w:rsidR="004527AD" w:rsidRDefault="004527AD"/>
  <w:p w:rsidR="004527AD" w:rsidRDefault="004527AD"/>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F6B3E" w:rsidRDefault="00CF6B3E" w:rsidP="002522E3">
      <w:r>
        <w:separator/>
      </w:r>
    </w:p>
  </w:footnote>
  <w:footnote w:type="continuationSeparator" w:id="0">
    <w:p w:rsidR="00CF6B3E" w:rsidRDefault="00CF6B3E" w:rsidP="002522E3">
      <w:r>
        <w:continuationSeparator/>
      </w:r>
    </w:p>
  </w:footnote>
  <w:footnote w:id="1">
    <w:p w:rsidR="004527AD" w:rsidRDefault="004527AD" w:rsidP="002522E3">
      <w:pPr>
        <w:pStyle w:val="Tekstfusnote"/>
      </w:pPr>
      <w:r w:rsidRPr="00093431">
        <w:rPr>
          <w:rStyle w:val="Referencafusnote"/>
        </w:rPr>
        <w:footnoteRef/>
      </w:r>
      <w:r w:rsidRPr="00093431">
        <w:rPr>
          <w:lang w:val="hr-BA"/>
        </w:rPr>
        <w:t xml:space="preserve"> </w:t>
      </w:r>
      <w:r w:rsidRPr="000041FB">
        <w:rPr>
          <w:rFonts w:ascii="Times New Roman" w:hAnsi="Times New Roman"/>
          <w:lang w:val="hr-BA"/>
        </w:rPr>
        <w:t>Poda</w:t>
      </w:r>
      <w:r w:rsidR="00835A31">
        <w:rPr>
          <w:rFonts w:ascii="Times New Roman" w:hAnsi="Times New Roman"/>
          <w:lang w:val="hr-BA"/>
        </w:rPr>
        <w:t>t</w:t>
      </w:r>
      <w:r w:rsidRPr="000041FB">
        <w:rPr>
          <w:rFonts w:ascii="Times New Roman" w:hAnsi="Times New Roman"/>
          <w:lang w:val="hr-BA"/>
        </w:rPr>
        <w:t>ci</w:t>
      </w:r>
      <w:r w:rsidR="00835A31">
        <w:rPr>
          <w:rFonts w:ascii="Times New Roman" w:hAnsi="Times New Roman"/>
          <w:lang w:val="hr-BA"/>
        </w:rPr>
        <w:t xml:space="preserve"> preuzeti od Direkcije za financije, Riznica</w:t>
      </w:r>
      <w:r w:rsidRPr="000041FB">
        <w:rPr>
          <w:rFonts w:ascii="Times New Roman" w:hAnsi="Times New Roman"/>
          <w:lang w:val="hr-BA"/>
        </w:rPr>
        <w:t xml:space="preserve"> </w:t>
      </w:r>
      <w:r w:rsidR="00835A31">
        <w:rPr>
          <w:rFonts w:ascii="Times New Roman" w:hAnsi="Times New Roman"/>
          <w:lang w:val="hr-BA"/>
        </w:rPr>
        <w:t>–</w:t>
      </w:r>
      <w:r w:rsidRPr="000041FB">
        <w:rPr>
          <w:rFonts w:ascii="Times New Roman" w:hAnsi="Times New Roman"/>
          <w:lang w:val="hr-BA"/>
        </w:rPr>
        <w:t xml:space="preserve"> S</w:t>
      </w:r>
      <w:r w:rsidR="00835A31">
        <w:rPr>
          <w:rFonts w:ascii="Times New Roman" w:hAnsi="Times New Roman"/>
          <w:lang w:val="hr-BA"/>
        </w:rPr>
        <w:t>ektor za izvršenje proračuna.</w:t>
      </w:r>
    </w:p>
  </w:footnote>
  <w:footnote w:id="2">
    <w:p w:rsidR="004527AD" w:rsidRDefault="004527AD" w:rsidP="00744428">
      <w:pPr>
        <w:pStyle w:val="Tekstfusnote"/>
        <w:jc w:val="both"/>
      </w:pPr>
      <w:r w:rsidRPr="00B1440A">
        <w:rPr>
          <w:rStyle w:val="Referencafusnote"/>
          <w:rFonts w:ascii="Times New Roman" w:hAnsi="Times New Roman"/>
        </w:rPr>
        <w:footnoteRef/>
      </w:r>
      <w:r w:rsidRPr="00B1440A">
        <w:rPr>
          <w:rFonts w:ascii="Times New Roman" w:hAnsi="Times New Roman"/>
        </w:rPr>
        <w:t xml:space="preserve"> „Bruto domaći proizvod za BiH 2023; Rashodni pristup, prvi rezultati“, </w:t>
      </w:r>
      <w:r w:rsidR="00E4516E">
        <w:rPr>
          <w:rFonts w:ascii="Times New Roman" w:hAnsi="Times New Roman"/>
        </w:rPr>
        <w:t xml:space="preserve">Agencija za statistiku BiH, 30. </w:t>
      </w:r>
      <w:r w:rsidRPr="00B1440A">
        <w:rPr>
          <w:rFonts w:ascii="Times New Roman" w:hAnsi="Times New Roman"/>
        </w:rPr>
        <w:t>9.</w:t>
      </w:r>
      <w:r w:rsidR="00E4516E">
        <w:rPr>
          <w:rFonts w:ascii="Times New Roman" w:hAnsi="Times New Roman"/>
        </w:rPr>
        <w:t xml:space="preserve"> </w:t>
      </w:r>
      <w:r w:rsidRPr="00B1440A">
        <w:rPr>
          <w:rFonts w:ascii="Times New Roman" w:hAnsi="Times New Roman"/>
        </w:rPr>
        <w:t>2024. godine</w:t>
      </w:r>
    </w:p>
  </w:footnote>
  <w:footnote w:id="3">
    <w:p w:rsidR="004527AD" w:rsidRDefault="004527AD" w:rsidP="00744428">
      <w:pPr>
        <w:pStyle w:val="Tekstfusnote"/>
        <w:jc w:val="both"/>
      </w:pPr>
      <w:r w:rsidRPr="00B1440A">
        <w:rPr>
          <w:rStyle w:val="Referencafusnote"/>
          <w:rFonts w:ascii="Times New Roman" w:hAnsi="Times New Roman"/>
        </w:rPr>
        <w:footnoteRef/>
      </w:r>
      <w:r w:rsidRPr="00B1440A">
        <w:rPr>
          <w:rFonts w:ascii="Times New Roman" w:hAnsi="Times New Roman"/>
        </w:rPr>
        <w:t xml:space="preserve"> Napominjemo da su se izmjene Zakona o </w:t>
      </w:r>
      <w:proofErr w:type="spellStart"/>
      <w:r w:rsidRPr="00B1440A">
        <w:rPr>
          <w:rFonts w:ascii="Times New Roman" w:hAnsi="Times New Roman"/>
        </w:rPr>
        <w:t>akcizama</w:t>
      </w:r>
      <w:proofErr w:type="spellEnd"/>
      <w:r w:rsidRPr="00B1440A">
        <w:rPr>
          <w:rFonts w:ascii="Times New Roman" w:hAnsi="Times New Roman"/>
        </w:rPr>
        <w:t xml:space="preserve"> („Službeni glasnik BiH“ br. 50/22)  počele primjenjivati od momenta stupanja na snagu podzakonskih akata koje je usvojio Upravni odbor UIO.</w:t>
      </w:r>
    </w:p>
  </w:footnote>
  <w:footnote w:id="4">
    <w:p w:rsidR="004527AD" w:rsidRDefault="004527AD" w:rsidP="00744428">
      <w:pPr>
        <w:pStyle w:val="Tekstfusnote"/>
        <w:jc w:val="both"/>
      </w:pPr>
      <w:r w:rsidRPr="00B1440A">
        <w:rPr>
          <w:rStyle w:val="Referencafusnote"/>
          <w:rFonts w:ascii="Times New Roman" w:hAnsi="Times New Roman"/>
        </w:rPr>
        <w:footnoteRef/>
      </w:r>
      <w:r w:rsidRPr="00B1440A">
        <w:rPr>
          <w:rFonts w:ascii="Times New Roman" w:hAnsi="Times New Roman"/>
        </w:rPr>
        <w:t xml:space="preserve"> Odluka o utvrđivanju specifične i minimalne </w:t>
      </w:r>
      <w:proofErr w:type="spellStart"/>
      <w:r w:rsidRPr="00B1440A">
        <w:rPr>
          <w:rFonts w:ascii="Times New Roman" w:hAnsi="Times New Roman"/>
        </w:rPr>
        <w:t>akcize</w:t>
      </w:r>
      <w:proofErr w:type="spellEnd"/>
      <w:r w:rsidRPr="00B1440A">
        <w:rPr>
          <w:rFonts w:ascii="Times New Roman" w:hAnsi="Times New Roman"/>
        </w:rPr>
        <w:t xml:space="preserve"> na cigarete i iznos </w:t>
      </w:r>
      <w:proofErr w:type="spellStart"/>
      <w:r w:rsidRPr="00B1440A">
        <w:rPr>
          <w:rFonts w:ascii="Times New Roman" w:hAnsi="Times New Roman"/>
        </w:rPr>
        <w:t>akcize</w:t>
      </w:r>
      <w:proofErr w:type="spellEnd"/>
      <w:r w:rsidRPr="00B1440A">
        <w:rPr>
          <w:rFonts w:ascii="Times New Roman" w:hAnsi="Times New Roman"/>
        </w:rPr>
        <w:t xml:space="preserve"> na duhan za pušenje za 2024. godinu (</w:t>
      </w:r>
      <w:r w:rsidR="00E4516E">
        <w:rPr>
          <w:rFonts w:ascii="Times New Roman" w:hAnsi="Times New Roman"/>
        </w:rPr>
        <w:t>„</w:t>
      </w:r>
      <w:r w:rsidRPr="00B1440A">
        <w:rPr>
          <w:rFonts w:ascii="Times New Roman" w:hAnsi="Times New Roman"/>
        </w:rPr>
        <w:t>Službeni glasnik BiH</w:t>
      </w:r>
      <w:r w:rsidR="00E4516E">
        <w:rPr>
          <w:rFonts w:ascii="Times New Roman" w:hAnsi="Times New Roman"/>
        </w:rPr>
        <w:t>“</w:t>
      </w:r>
      <w:r w:rsidRPr="00B1440A">
        <w:rPr>
          <w:rFonts w:ascii="Times New Roman" w:hAnsi="Times New Roman"/>
        </w:rPr>
        <w:t xml:space="preserve"> br. 87/23). </w:t>
      </w:r>
    </w:p>
  </w:footnote>
  <w:footnote w:id="5">
    <w:p w:rsidR="004527AD" w:rsidRDefault="004527AD" w:rsidP="00744428">
      <w:pPr>
        <w:pStyle w:val="Tekstfusnote"/>
        <w:jc w:val="both"/>
      </w:pPr>
      <w:r w:rsidRPr="00B1440A">
        <w:rPr>
          <w:rStyle w:val="Referencafusnote"/>
          <w:rFonts w:ascii="Times New Roman" w:hAnsi="Times New Roman"/>
        </w:rPr>
        <w:footnoteRef/>
      </w:r>
      <w:r w:rsidRPr="00B1440A">
        <w:rPr>
          <w:rFonts w:ascii="Times New Roman" w:hAnsi="Times New Roman"/>
        </w:rPr>
        <w:t xml:space="preserve"> Nov</w:t>
      </w:r>
      <w:r w:rsidR="00E4516E">
        <w:rPr>
          <w:rFonts w:ascii="Times New Roman" w:hAnsi="Times New Roman"/>
        </w:rPr>
        <w:t xml:space="preserve">a politika je u primjeni od 1. </w:t>
      </w:r>
      <w:r w:rsidRPr="00B1440A">
        <w:rPr>
          <w:rFonts w:ascii="Times New Roman" w:hAnsi="Times New Roman"/>
        </w:rPr>
        <w:t>8.</w:t>
      </w:r>
      <w:r w:rsidR="00E4516E">
        <w:rPr>
          <w:rFonts w:ascii="Times New Roman" w:hAnsi="Times New Roman"/>
        </w:rPr>
        <w:t xml:space="preserve"> </w:t>
      </w:r>
      <w:r w:rsidRPr="00B1440A">
        <w:rPr>
          <w:rFonts w:ascii="Times New Roman" w:hAnsi="Times New Roman"/>
        </w:rPr>
        <w:t xml:space="preserve">2014. (Izmjene Zakona o </w:t>
      </w:r>
      <w:proofErr w:type="spellStart"/>
      <w:r w:rsidRPr="00B1440A">
        <w:rPr>
          <w:rFonts w:ascii="Times New Roman" w:hAnsi="Times New Roman"/>
        </w:rPr>
        <w:t>akcizama</w:t>
      </w:r>
      <w:proofErr w:type="spellEnd"/>
      <w:r w:rsidRPr="00B1440A">
        <w:rPr>
          <w:rFonts w:ascii="Times New Roman" w:hAnsi="Times New Roman"/>
        </w:rPr>
        <w:t xml:space="preserve"> u BiH „Službeni glasnik BiH“ br. 49/14).</w:t>
      </w:r>
    </w:p>
  </w:footnote>
  <w:footnote w:id="6">
    <w:p w:rsidR="004527AD" w:rsidRDefault="004527AD" w:rsidP="00744428">
      <w:pPr>
        <w:pStyle w:val="Tekstfusnote"/>
        <w:jc w:val="both"/>
      </w:pPr>
      <w:r w:rsidRPr="00B1440A">
        <w:rPr>
          <w:rStyle w:val="Referencafusnote"/>
          <w:rFonts w:ascii="Times New Roman" w:hAnsi="Times New Roman"/>
        </w:rPr>
        <w:footnoteRef/>
      </w:r>
      <w:r w:rsidRPr="00B1440A">
        <w:rPr>
          <w:rFonts w:ascii="Times New Roman" w:hAnsi="Times New Roman"/>
        </w:rPr>
        <w:t xml:space="preserve"> No</w:t>
      </w:r>
      <w:r w:rsidR="00E4516E">
        <w:rPr>
          <w:rFonts w:ascii="Times New Roman" w:hAnsi="Times New Roman"/>
        </w:rPr>
        <w:t>vi Zakon o carinskoj politici („Službeni glasnik BiH“</w:t>
      </w:r>
      <w:r w:rsidRPr="00B1440A">
        <w:rPr>
          <w:rFonts w:ascii="Times New Roman" w:hAnsi="Times New Roman"/>
        </w:rPr>
        <w:t xml:space="preserve"> br.</w:t>
      </w:r>
      <w:r w:rsidR="00A438F1">
        <w:rPr>
          <w:rFonts w:ascii="Times New Roman" w:hAnsi="Times New Roman"/>
        </w:rPr>
        <w:t xml:space="preserve"> 58/15) primjenjuje se od 1. </w:t>
      </w:r>
      <w:r w:rsidRPr="00B1440A">
        <w:rPr>
          <w:rFonts w:ascii="Times New Roman" w:hAnsi="Times New Roman"/>
        </w:rPr>
        <w:t>8.</w:t>
      </w:r>
      <w:r w:rsidR="00A438F1">
        <w:rPr>
          <w:rFonts w:ascii="Times New Roman" w:hAnsi="Times New Roman"/>
        </w:rPr>
        <w:t xml:space="preserve"> </w:t>
      </w:r>
      <w:r w:rsidRPr="00B1440A">
        <w:rPr>
          <w:rFonts w:ascii="Times New Roman" w:hAnsi="Times New Roman"/>
        </w:rPr>
        <w:t>2022</w:t>
      </w:r>
      <w:r w:rsidR="00A438F1">
        <w:rPr>
          <w:rFonts w:ascii="Times New Roman" w:hAnsi="Times New Roman"/>
        </w:rPr>
        <w:t>. godine („Službeni glasnik BiH“,</w:t>
      </w:r>
      <w:r w:rsidRPr="00B1440A">
        <w:rPr>
          <w:rFonts w:ascii="Times New Roman" w:hAnsi="Times New Roman"/>
        </w:rPr>
        <w:t xml:space="preserve"> br. 23/22), a do tog datuma se primjenjivao star</w:t>
      </w:r>
      <w:r w:rsidR="00A438F1">
        <w:rPr>
          <w:rFonts w:ascii="Times New Roman" w:hAnsi="Times New Roman"/>
        </w:rPr>
        <w:t>i Zakon o carinskoj politici, s</w:t>
      </w:r>
      <w:r w:rsidRPr="00B1440A">
        <w:rPr>
          <w:rFonts w:ascii="Times New Roman" w:hAnsi="Times New Roman"/>
        </w:rPr>
        <w:t xml:space="preserve"> izuzetkom član</w:t>
      </w:r>
      <w:r w:rsidR="00A438F1">
        <w:rPr>
          <w:rFonts w:ascii="Times New Roman" w:hAnsi="Times New Roman"/>
        </w:rPr>
        <w:t>k</w:t>
      </w:r>
      <w:r w:rsidRPr="00B1440A">
        <w:rPr>
          <w:rFonts w:ascii="Times New Roman" w:hAnsi="Times New Roman"/>
        </w:rPr>
        <w:t>a 207. novog  Zak</w:t>
      </w:r>
      <w:r w:rsidR="00A438F1">
        <w:rPr>
          <w:rFonts w:ascii="Times New Roman" w:hAnsi="Times New Roman"/>
        </w:rPr>
        <w:t xml:space="preserve">ona, koji se primjenjuje od 25. </w:t>
      </w:r>
      <w:r w:rsidRPr="00B1440A">
        <w:rPr>
          <w:rFonts w:ascii="Times New Roman" w:hAnsi="Times New Roman"/>
        </w:rPr>
        <w:t>4.</w:t>
      </w:r>
      <w:r w:rsidR="00A438F1">
        <w:rPr>
          <w:rFonts w:ascii="Times New Roman" w:hAnsi="Times New Roman"/>
        </w:rPr>
        <w:t xml:space="preserve"> </w:t>
      </w:r>
      <w:r w:rsidRPr="00B1440A">
        <w:rPr>
          <w:rFonts w:ascii="Times New Roman" w:hAnsi="Times New Roman"/>
        </w:rPr>
        <w:t>2018.</w:t>
      </w:r>
      <w:r w:rsidR="00A438F1">
        <w:rPr>
          <w:rFonts w:ascii="Times New Roman" w:hAnsi="Times New Roman"/>
        </w:rPr>
        <w:t xml:space="preserve"> </w:t>
      </w:r>
      <w:r w:rsidRPr="00B1440A">
        <w:rPr>
          <w:rFonts w:ascii="Times New Roman" w:hAnsi="Times New Roman"/>
        </w:rPr>
        <w:t xml:space="preserve">g. </w:t>
      </w:r>
    </w:p>
  </w:footnote>
  <w:footnote w:id="7">
    <w:p w:rsidR="004527AD" w:rsidRPr="00F80404" w:rsidRDefault="004527AD" w:rsidP="00744428">
      <w:pPr>
        <w:jc w:val="both"/>
        <w:rPr>
          <w:lang w:val="hr-BA"/>
        </w:rPr>
      </w:pPr>
      <w:r w:rsidRPr="00A4752E">
        <w:rPr>
          <w:rStyle w:val="Referencafusnote"/>
          <w:sz w:val="20"/>
          <w:szCs w:val="20"/>
        </w:rPr>
        <w:footnoteRef/>
      </w:r>
      <w:r w:rsidRPr="00F80404">
        <w:rPr>
          <w:iCs/>
          <w:sz w:val="20"/>
          <w:szCs w:val="20"/>
          <w:lang w:val="hr-BA"/>
        </w:rPr>
        <w:t>Agencija za statistiku BiH: Bruto domaći proizvod za BiH 2023</w:t>
      </w:r>
      <w:r w:rsidR="003152CD" w:rsidRPr="00F80404">
        <w:rPr>
          <w:iCs/>
          <w:sz w:val="20"/>
          <w:szCs w:val="20"/>
          <w:lang w:val="hr-BA"/>
        </w:rPr>
        <w:t>.</w:t>
      </w:r>
      <w:r w:rsidRPr="00F80404">
        <w:rPr>
          <w:iCs/>
          <w:sz w:val="20"/>
          <w:szCs w:val="20"/>
          <w:lang w:val="hr-BA"/>
        </w:rPr>
        <w:t xml:space="preserve"> rashodn</w:t>
      </w:r>
      <w:r w:rsidR="003152CD" w:rsidRPr="00F80404">
        <w:rPr>
          <w:iCs/>
          <w:sz w:val="20"/>
          <w:szCs w:val="20"/>
          <w:lang w:val="hr-BA"/>
        </w:rPr>
        <w:t xml:space="preserve">i pristup – prvi rezultati; 30. </w:t>
      </w:r>
      <w:r w:rsidRPr="00F80404">
        <w:rPr>
          <w:iCs/>
          <w:sz w:val="20"/>
          <w:szCs w:val="20"/>
          <w:lang w:val="hr-BA"/>
        </w:rPr>
        <w:t>9.</w:t>
      </w:r>
      <w:r w:rsidR="003152CD" w:rsidRPr="00F80404">
        <w:rPr>
          <w:iCs/>
          <w:sz w:val="20"/>
          <w:szCs w:val="20"/>
          <w:lang w:val="hr-BA"/>
        </w:rPr>
        <w:t xml:space="preserve"> </w:t>
      </w:r>
      <w:r w:rsidRPr="00F80404">
        <w:rPr>
          <w:iCs/>
          <w:sz w:val="20"/>
          <w:szCs w:val="20"/>
          <w:lang w:val="hr-BA"/>
        </w:rPr>
        <w:t>2024. godine (za podatke 2019</w:t>
      </w:r>
      <w:r w:rsidR="003152CD" w:rsidRPr="00F80404">
        <w:rPr>
          <w:iCs/>
          <w:sz w:val="20"/>
          <w:szCs w:val="20"/>
          <w:lang w:val="hr-BA"/>
        </w:rPr>
        <w:t xml:space="preserve">. – </w:t>
      </w:r>
      <w:r w:rsidRPr="00F80404">
        <w:rPr>
          <w:iCs/>
          <w:sz w:val="20"/>
          <w:szCs w:val="20"/>
          <w:lang w:val="hr-BA"/>
        </w:rPr>
        <w:t>2023</w:t>
      </w:r>
      <w:r w:rsidR="003152CD" w:rsidRPr="00F80404">
        <w:rPr>
          <w:iCs/>
          <w:sz w:val="20"/>
          <w:szCs w:val="20"/>
          <w:lang w:val="hr-BA"/>
        </w:rPr>
        <w:t>.</w:t>
      </w:r>
      <w:r w:rsidRPr="00F80404">
        <w:rPr>
          <w:iCs/>
          <w:sz w:val="20"/>
          <w:szCs w:val="20"/>
          <w:lang w:val="hr-BA"/>
        </w:rPr>
        <w:t>); Bruto domaći proizvod prema proizvodnom, dohodovnom i rashodnom pristupu 2022, objavljen 29.</w:t>
      </w:r>
      <w:r w:rsidR="003152CD" w:rsidRPr="00F80404">
        <w:rPr>
          <w:iCs/>
          <w:sz w:val="20"/>
          <w:szCs w:val="20"/>
          <w:lang w:val="hr-BA"/>
        </w:rPr>
        <w:t xml:space="preserve"> </w:t>
      </w:r>
      <w:r w:rsidRPr="00F80404">
        <w:rPr>
          <w:iCs/>
          <w:sz w:val="20"/>
          <w:szCs w:val="20"/>
          <w:lang w:val="hr-BA"/>
        </w:rPr>
        <w:t>12.</w:t>
      </w:r>
      <w:r w:rsidR="003152CD" w:rsidRPr="00F80404">
        <w:rPr>
          <w:iCs/>
          <w:sz w:val="20"/>
          <w:szCs w:val="20"/>
          <w:lang w:val="hr-BA"/>
        </w:rPr>
        <w:t xml:space="preserve"> </w:t>
      </w:r>
      <w:r w:rsidRPr="00F80404">
        <w:rPr>
          <w:iCs/>
          <w:sz w:val="20"/>
          <w:szCs w:val="20"/>
          <w:lang w:val="hr-BA"/>
        </w:rPr>
        <w:t>2023. godine (za podatke 2015</w:t>
      </w:r>
      <w:r w:rsidR="003152CD" w:rsidRPr="00F80404">
        <w:rPr>
          <w:iCs/>
          <w:sz w:val="20"/>
          <w:szCs w:val="20"/>
          <w:lang w:val="hr-BA"/>
        </w:rPr>
        <w:t xml:space="preserve">. – </w:t>
      </w:r>
      <w:r w:rsidRPr="00F80404">
        <w:rPr>
          <w:iCs/>
          <w:sz w:val="20"/>
          <w:szCs w:val="20"/>
          <w:lang w:val="hr-BA"/>
        </w:rPr>
        <w:t>2018); Bruto domaći proizv</w:t>
      </w:r>
      <w:r w:rsidR="003152CD" w:rsidRPr="00F80404">
        <w:rPr>
          <w:iCs/>
          <w:sz w:val="20"/>
          <w:szCs w:val="20"/>
          <w:lang w:val="hr-BA"/>
        </w:rPr>
        <w:t xml:space="preserve">od – izvanredno </w:t>
      </w:r>
      <w:proofErr w:type="spellStart"/>
      <w:r w:rsidR="003152CD" w:rsidRPr="00F80404">
        <w:rPr>
          <w:iCs/>
          <w:sz w:val="20"/>
          <w:szCs w:val="20"/>
          <w:lang w:val="hr-BA"/>
        </w:rPr>
        <w:t>prioopćenje</w:t>
      </w:r>
      <w:proofErr w:type="spellEnd"/>
      <w:r w:rsidR="003152CD" w:rsidRPr="00F80404">
        <w:rPr>
          <w:iCs/>
          <w:sz w:val="20"/>
          <w:szCs w:val="20"/>
          <w:lang w:val="hr-BA"/>
        </w:rPr>
        <w:t xml:space="preserve"> od 19. </w:t>
      </w:r>
      <w:r w:rsidRPr="00F80404">
        <w:rPr>
          <w:iCs/>
          <w:sz w:val="20"/>
          <w:szCs w:val="20"/>
          <w:lang w:val="hr-BA"/>
        </w:rPr>
        <w:t>7.</w:t>
      </w:r>
      <w:r w:rsidR="003152CD" w:rsidRPr="00F80404">
        <w:rPr>
          <w:iCs/>
          <w:sz w:val="20"/>
          <w:szCs w:val="20"/>
          <w:lang w:val="hr-BA"/>
        </w:rPr>
        <w:t xml:space="preserve"> </w:t>
      </w:r>
      <w:r w:rsidRPr="00F80404">
        <w:rPr>
          <w:iCs/>
          <w:sz w:val="20"/>
          <w:szCs w:val="20"/>
          <w:lang w:val="hr-BA"/>
        </w:rPr>
        <w:t>2021. godine (za podatke do 2014).</w:t>
      </w:r>
      <w:r w:rsidRPr="00F80404">
        <w:rPr>
          <w:sz w:val="20"/>
          <w:szCs w:val="20"/>
          <w:lang w:val="hr-BA"/>
        </w:rPr>
        <w:tab/>
      </w:r>
      <w:r w:rsidRPr="00F80404">
        <w:rPr>
          <w:sz w:val="20"/>
          <w:szCs w:val="20"/>
          <w:lang w:val="hr-BA"/>
        </w:rPr>
        <w:tab/>
      </w:r>
    </w:p>
  </w:footnote>
  <w:footnote w:id="8">
    <w:p w:rsidR="004527AD" w:rsidRDefault="004527AD" w:rsidP="00744428">
      <w:pPr>
        <w:pStyle w:val="Bezproreda"/>
        <w:jc w:val="both"/>
      </w:pPr>
      <w:r w:rsidRPr="00F80404">
        <w:rPr>
          <w:rStyle w:val="Referencafusnote"/>
          <w:sz w:val="20"/>
          <w:szCs w:val="20"/>
          <w:lang w:val="hr-BA"/>
        </w:rPr>
        <w:footnoteRef/>
      </w:r>
      <w:r w:rsidRPr="00F80404">
        <w:rPr>
          <w:sz w:val="20"/>
          <w:szCs w:val="20"/>
          <w:shd w:val="clear" w:color="auto" w:fill="FFFFFF"/>
          <w:lang w:val="hr-BA"/>
        </w:rPr>
        <w:t xml:space="preserve">Simon, H. </w:t>
      </w:r>
      <w:proofErr w:type="spellStart"/>
      <w:r w:rsidRPr="00F80404">
        <w:rPr>
          <w:sz w:val="20"/>
          <w:szCs w:val="20"/>
          <w:shd w:val="clear" w:color="auto" w:fill="FFFFFF"/>
          <w:lang w:val="hr-BA"/>
        </w:rPr>
        <w:t>and</w:t>
      </w:r>
      <w:proofErr w:type="spellEnd"/>
      <w:r w:rsidRPr="00F80404">
        <w:rPr>
          <w:sz w:val="20"/>
          <w:szCs w:val="20"/>
          <w:shd w:val="clear" w:color="auto" w:fill="FFFFFF"/>
          <w:lang w:val="hr-BA"/>
        </w:rPr>
        <w:t xml:space="preserve"> M. </w:t>
      </w:r>
      <w:proofErr w:type="spellStart"/>
      <w:r w:rsidRPr="00F80404">
        <w:rPr>
          <w:sz w:val="20"/>
          <w:szCs w:val="20"/>
          <w:shd w:val="clear" w:color="auto" w:fill="FFFFFF"/>
          <w:lang w:val="hr-BA"/>
        </w:rPr>
        <w:t>Harding</w:t>
      </w:r>
      <w:proofErr w:type="spellEnd"/>
      <w:r w:rsidRPr="00F80404">
        <w:rPr>
          <w:sz w:val="20"/>
          <w:szCs w:val="20"/>
          <w:shd w:val="clear" w:color="auto" w:fill="FFFFFF"/>
          <w:lang w:val="hr-BA"/>
        </w:rPr>
        <w:t xml:space="preserve"> (2020</w:t>
      </w:r>
      <w:r w:rsidR="003152CD" w:rsidRPr="00F80404">
        <w:rPr>
          <w:sz w:val="20"/>
          <w:szCs w:val="20"/>
          <w:shd w:val="clear" w:color="auto" w:fill="FFFFFF"/>
          <w:lang w:val="hr-BA"/>
        </w:rPr>
        <w:t>.</w:t>
      </w:r>
      <w:r w:rsidRPr="00F80404">
        <w:rPr>
          <w:sz w:val="20"/>
          <w:szCs w:val="20"/>
          <w:shd w:val="clear" w:color="auto" w:fill="FFFFFF"/>
          <w:lang w:val="hr-BA"/>
        </w:rPr>
        <w:t>), “</w:t>
      </w:r>
      <w:proofErr w:type="spellStart"/>
      <w:r w:rsidRPr="00F80404">
        <w:rPr>
          <w:sz w:val="20"/>
          <w:szCs w:val="20"/>
          <w:shd w:val="clear" w:color="auto" w:fill="FFFFFF"/>
          <w:lang w:val="hr-BA"/>
        </w:rPr>
        <w:t>What</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drives</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consumption</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tax</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revenues</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Disentangling</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policy</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and</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macroeconomic</w:t>
      </w:r>
      <w:proofErr w:type="spellEnd"/>
      <w:r w:rsidRPr="00F80404">
        <w:rPr>
          <w:sz w:val="20"/>
          <w:szCs w:val="20"/>
          <w:shd w:val="clear" w:color="auto" w:fill="FFFFFF"/>
          <w:lang w:val="hr-BA"/>
        </w:rPr>
        <w:t xml:space="preserve"> </w:t>
      </w:r>
      <w:proofErr w:type="spellStart"/>
      <w:r w:rsidRPr="00F80404">
        <w:rPr>
          <w:sz w:val="20"/>
          <w:szCs w:val="20"/>
          <w:shd w:val="clear" w:color="auto" w:fill="FFFFFF"/>
          <w:lang w:val="hr-BA"/>
        </w:rPr>
        <w:t>drivers</w:t>
      </w:r>
      <w:proofErr w:type="spellEnd"/>
      <w:r w:rsidRPr="00F80404">
        <w:rPr>
          <w:sz w:val="20"/>
          <w:szCs w:val="20"/>
          <w:shd w:val="clear" w:color="auto" w:fill="FFFFFF"/>
          <w:lang w:val="hr-BA"/>
        </w:rPr>
        <w:t>”, </w:t>
      </w:r>
      <w:r w:rsidRPr="00F80404">
        <w:rPr>
          <w:rStyle w:val="Istaknuto"/>
          <w:iCs/>
          <w:sz w:val="20"/>
          <w:szCs w:val="20"/>
          <w:shd w:val="clear" w:color="auto" w:fill="FFFFFF"/>
          <w:lang w:val="hr-BA"/>
        </w:rPr>
        <w:t xml:space="preserve"> </w:t>
      </w:r>
      <w:r w:rsidRPr="00F80404">
        <w:rPr>
          <w:rStyle w:val="Istaknuto"/>
          <w:i w:val="0"/>
          <w:iCs/>
          <w:sz w:val="20"/>
          <w:szCs w:val="20"/>
          <w:shd w:val="clear" w:color="auto" w:fill="FFFFFF"/>
          <w:lang w:val="hr-BA"/>
        </w:rPr>
        <w:t xml:space="preserve">OECD </w:t>
      </w:r>
      <w:proofErr w:type="spellStart"/>
      <w:r w:rsidRPr="00F80404">
        <w:rPr>
          <w:rStyle w:val="Istaknuto"/>
          <w:i w:val="0"/>
          <w:iCs/>
          <w:sz w:val="20"/>
          <w:szCs w:val="20"/>
          <w:shd w:val="clear" w:color="auto" w:fill="FFFFFF"/>
          <w:lang w:val="hr-BA"/>
        </w:rPr>
        <w:t>Taxation</w:t>
      </w:r>
      <w:proofErr w:type="spellEnd"/>
      <w:r w:rsidRPr="00A4752E">
        <w:rPr>
          <w:rStyle w:val="Istaknuto"/>
          <w:i w:val="0"/>
          <w:iCs/>
          <w:sz w:val="20"/>
          <w:szCs w:val="20"/>
          <w:shd w:val="clear" w:color="auto" w:fill="FFFFFF"/>
        </w:rPr>
        <w:t xml:space="preserve"> Working Papers.</w:t>
      </w:r>
    </w:p>
  </w:footnote>
  <w:footnote w:id="9">
    <w:p w:rsidR="004527AD" w:rsidRDefault="004527AD" w:rsidP="00744428">
      <w:pPr>
        <w:pStyle w:val="Tekstfusnote"/>
      </w:pPr>
      <w:r w:rsidRPr="00C54D01">
        <w:rPr>
          <w:rStyle w:val="Referencafusnote"/>
          <w:rFonts w:ascii="Times New Roman" w:hAnsi="Times New Roman"/>
        </w:rPr>
        <w:footnoteRef/>
      </w:r>
      <w:r w:rsidRPr="00C54D01">
        <w:rPr>
          <w:rFonts w:ascii="Times New Roman" w:hAnsi="Times New Roman"/>
        </w:rPr>
        <w:t xml:space="preserve"> </w:t>
      </w:r>
      <w:r w:rsidRPr="00C54D01">
        <w:rPr>
          <w:rFonts w:ascii="Times New Roman" w:hAnsi="Times New Roman"/>
          <w:lang w:val="sr-Latn-BA"/>
        </w:rPr>
        <w:t xml:space="preserve">Inflacija mjerena indeksom potrošačkih cijena, DEP, </w:t>
      </w:r>
      <w:r w:rsidR="007C453D">
        <w:rPr>
          <w:rFonts w:ascii="Times New Roman" w:hAnsi="Times New Roman"/>
          <w:lang w:val="sr-Latn-BA"/>
        </w:rPr>
        <w:t>rujan</w:t>
      </w:r>
      <w:r w:rsidRPr="00C54D01">
        <w:rPr>
          <w:rFonts w:ascii="Times New Roman" w:hAnsi="Times New Roman"/>
          <w:lang w:val="sr-Latn-BA"/>
        </w:rPr>
        <w:t xml:space="preserve"> 2024</w:t>
      </w:r>
      <w:r>
        <w:rPr>
          <w:rFonts w:ascii="Times New Roman" w:hAnsi="Times New Roman"/>
          <w:lang w:val="sr-Latn-BA"/>
        </w:rPr>
        <w:t>.</w:t>
      </w:r>
    </w:p>
  </w:footnote>
  <w:footnote w:id="10">
    <w:p w:rsidR="004527AD" w:rsidRDefault="004527AD" w:rsidP="00744428">
      <w:pPr>
        <w:pStyle w:val="Tekstfusnote"/>
      </w:pPr>
      <w:r w:rsidRPr="00A54620">
        <w:rPr>
          <w:rStyle w:val="Referencafusnote"/>
          <w:rFonts w:ascii="Times New Roman" w:hAnsi="Times New Roman"/>
        </w:rPr>
        <w:footnoteRef/>
      </w:r>
      <w:r w:rsidRPr="00A54620">
        <w:rPr>
          <w:rFonts w:ascii="Times New Roman" w:hAnsi="Times New Roman"/>
        </w:rPr>
        <w:t xml:space="preserve"> Izvor: preliminarni poda</w:t>
      </w:r>
      <w:r w:rsidR="00205490">
        <w:rPr>
          <w:rFonts w:ascii="Times New Roman" w:hAnsi="Times New Roman"/>
        </w:rPr>
        <w:t>t</w:t>
      </w:r>
      <w:r w:rsidRPr="00A54620">
        <w:rPr>
          <w:rFonts w:ascii="Times New Roman" w:hAnsi="Times New Roman"/>
        </w:rPr>
        <w:t>ci Uprave za indirektno oporezivanje BIH.</w:t>
      </w:r>
    </w:p>
  </w:footnote>
  <w:footnote w:id="11">
    <w:p w:rsidR="004527AD" w:rsidRPr="00205490" w:rsidRDefault="004527AD" w:rsidP="00744428">
      <w:pPr>
        <w:pStyle w:val="Tekstfusnote"/>
        <w:jc w:val="both"/>
        <w:rPr>
          <w:lang w:val="hr-HR"/>
        </w:rPr>
      </w:pPr>
      <w:r w:rsidRPr="00205490">
        <w:rPr>
          <w:rStyle w:val="Referencafusnote"/>
          <w:rFonts w:ascii="Times New Roman" w:hAnsi="Times New Roman"/>
          <w:lang w:val="hr-HR"/>
        </w:rPr>
        <w:footnoteRef/>
      </w:r>
      <w:r w:rsidRPr="00205490">
        <w:rPr>
          <w:rFonts w:ascii="Times New Roman" w:hAnsi="Times New Roman"/>
          <w:lang w:val="hr-HR"/>
        </w:rPr>
        <w:t xml:space="preserve"> Kompanija </w:t>
      </w:r>
      <w:r w:rsidRPr="001235A5">
        <w:rPr>
          <w:rFonts w:ascii="Times New Roman" w:hAnsi="Times New Roman"/>
          <w:i/>
          <w:lang w:val="hr-HR"/>
        </w:rPr>
        <w:t xml:space="preserve">Arcelor </w:t>
      </w:r>
      <w:proofErr w:type="spellStart"/>
      <w:r w:rsidRPr="001235A5">
        <w:rPr>
          <w:rFonts w:ascii="Times New Roman" w:hAnsi="Times New Roman"/>
          <w:i/>
          <w:lang w:val="hr-HR"/>
        </w:rPr>
        <w:t>Mittal</w:t>
      </w:r>
      <w:proofErr w:type="spellEnd"/>
      <w:r w:rsidRPr="00205490">
        <w:rPr>
          <w:rFonts w:ascii="Times New Roman" w:hAnsi="Times New Roman"/>
          <w:lang w:val="hr-HR"/>
        </w:rPr>
        <w:t xml:space="preserve"> je obustavila proizvod</w:t>
      </w:r>
      <w:r w:rsidR="00205490" w:rsidRPr="00205490">
        <w:rPr>
          <w:rFonts w:ascii="Times New Roman" w:hAnsi="Times New Roman"/>
          <w:lang w:val="hr-HR"/>
        </w:rPr>
        <w:t>nju od studenog 2023. do siječnj</w:t>
      </w:r>
      <w:r w:rsidRPr="00205490">
        <w:rPr>
          <w:rFonts w:ascii="Times New Roman" w:hAnsi="Times New Roman"/>
          <w:lang w:val="hr-HR"/>
        </w:rPr>
        <w:t xml:space="preserve">a 2024. zbog nepovoljnih uvjeta na svjetskom tržištu u pogledu cijena čelika. Radi se o kompaniji koja ima udio od 3,4% u godišnjim povratima povrata PDV-a. Obustava rada </w:t>
      </w:r>
      <w:r w:rsidRPr="001235A5">
        <w:rPr>
          <w:rFonts w:ascii="Times New Roman" w:hAnsi="Times New Roman"/>
          <w:i/>
          <w:lang w:val="hr-HR"/>
        </w:rPr>
        <w:t xml:space="preserve">Arcelor </w:t>
      </w:r>
      <w:proofErr w:type="spellStart"/>
      <w:r w:rsidRPr="001235A5">
        <w:rPr>
          <w:rFonts w:ascii="Times New Roman" w:hAnsi="Times New Roman"/>
          <w:i/>
          <w:lang w:val="hr-HR"/>
        </w:rPr>
        <w:t>Mittala</w:t>
      </w:r>
      <w:proofErr w:type="spellEnd"/>
      <w:r w:rsidRPr="00205490">
        <w:rPr>
          <w:rFonts w:ascii="Times New Roman" w:hAnsi="Times New Roman"/>
          <w:lang w:val="hr-HR"/>
        </w:rPr>
        <w:t xml:space="preserve">, kao velikog izvoznika, imala za posljedicu manje isplaćene povrate PDV-a početkom 2024. S druge strane, u </w:t>
      </w:r>
      <w:r w:rsidR="00E4516E" w:rsidRPr="00205490">
        <w:rPr>
          <w:rFonts w:ascii="Times New Roman" w:hAnsi="Times New Roman"/>
          <w:lang w:val="hr-HR"/>
        </w:rPr>
        <w:t>ožujk</w:t>
      </w:r>
      <w:r w:rsidRPr="00205490">
        <w:rPr>
          <w:rFonts w:ascii="Times New Roman" w:hAnsi="Times New Roman"/>
          <w:lang w:val="hr-HR"/>
        </w:rPr>
        <w:t>u su isplate povrata PDV-a bile povećane za 2,9</w:t>
      </w:r>
      <w:r w:rsidR="00E4516E" w:rsidRPr="00205490">
        <w:rPr>
          <w:rFonts w:ascii="Times New Roman" w:hAnsi="Times New Roman"/>
          <w:lang w:val="hr-HR"/>
        </w:rPr>
        <w:t xml:space="preserve"> </w:t>
      </w:r>
      <w:r w:rsidRPr="00205490">
        <w:rPr>
          <w:rFonts w:ascii="Times New Roman" w:hAnsi="Times New Roman"/>
          <w:lang w:val="hr-HR"/>
        </w:rPr>
        <w:t>%, kao posljedica jednokratne isplate povrata PDV-a po osnovu obustave investicija u TE Tuzla. Radi se o čak 18,4</w:t>
      </w:r>
      <w:r w:rsidR="00590384" w:rsidRPr="00205490">
        <w:rPr>
          <w:rFonts w:ascii="Times New Roman" w:hAnsi="Times New Roman"/>
          <w:lang w:val="hr-HR"/>
        </w:rPr>
        <w:t xml:space="preserve"> </w:t>
      </w:r>
      <w:r w:rsidRPr="00205490">
        <w:rPr>
          <w:rFonts w:ascii="Times New Roman" w:hAnsi="Times New Roman"/>
          <w:lang w:val="hr-HR"/>
        </w:rPr>
        <w:t xml:space="preserve">% ukupno isplaćenih povrata PDV-a u </w:t>
      </w:r>
      <w:r w:rsidR="00E4516E" w:rsidRPr="00205490">
        <w:rPr>
          <w:rFonts w:ascii="Times New Roman" w:hAnsi="Times New Roman"/>
          <w:lang w:val="hr-HR"/>
        </w:rPr>
        <w:t>ožujk</w:t>
      </w:r>
      <w:r w:rsidRPr="00205490">
        <w:rPr>
          <w:rFonts w:ascii="Times New Roman" w:hAnsi="Times New Roman"/>
          <w:lang w:val="hr-HR"/>
        </w:rPr>
        <w:t xml:space="preserve">u 2024. </w:t>
      </w:r>
    </w:p>
  </w:footnote>
  <w:footnote w:id="12">
    <w:p w:rsidR="004527AD" w:rsidRDefault="004527AD" w:rsidP="00744428">
      <w:pPr>
        <w:pStyle w:val="Tekstfusnote"/>
      </w:pPr>
      <w:r w:rsidRPr="008E69EC">
        <w:rPr>
          <w:rStyle w:val="Referencafusnote"/>
          <w:rFonts w:ascii="Times New Roman" w:hAnsi="Times New Roman"/>
        </w:rPr>
        <w:footnoteRef/>
      </w:r>
      <w:r w:rsidRPr="008E69EC">
        <w:rPr>
          <w:rFonts w:ascii="Times New Roman" w:hAnsi="Times New Roman"/>
        </w:rPr>
        <w:t xml:space="preserve"> </w:t>
      </w:r>
      <w:proofErr w:type="spellStart"/>
      <w:r w:rsidRPr="008E69EC">
        <w:rPr>
          <w:rFonts w:ascii="Times New Roman" w:hAnsi="Times New Roman"/>
          <w:lang w:val="sr-Latn-BA"/>
        </w:rPr>
        <w:t>Preko</w:t>
      </w:r>
      <w:proofErr w:type="spellEnd"/>
      <w:r w:rsidRPr="008E69EC">
        <w:rPr>
          <w:rFonts w:ascii="Times New Roman" w:hAnsi="Times New Roman"/>
        </w:rPr>
        <w:t xml:space="preserve"> 6</w:t>
      </w:r>
      <w:r w:rsidRPr="002E6661">
        <w:rPr>
          <w:rFonts w:ascii="Times New Roman" w:hAnsi="Times New Roman"/>
        </w:rPr>
        <w:t>6</w:t>
      </w:r>
      <w:r w:rsidR="00590384">
        <w:rPr>
          <w:rFonts w:ascii="Times New Roman" w:hAnsi="Times New Roman"/>
        </w:rPr>
        <w:t xml:space="preserve"> </w:t>
      </w:r>
      <w:r w:rsidRPr="008E69EC">
        <w:rPr>
          <w:rFonts w:ascii="Times New Roman" w:hAnsi="Times New Roman"/>
        </w:rPr>
        <w:t xml:space="preserve">% </w:t>
      </w:r>
      <w:r w:rsidR="006E40A5" w:rsidRPr="008E69EC">
        <w:rPr>
          <w:rFonts w:ascii="Times New Roman" w:hAnsi="Times New Roman"/>
        </w:rPr>
        <w:t>apsolutnog</w:t>
      </w:r>
      <w:r w:rsidRPr="008E69EC">
        <w:rPr>
          <w:rFonts w:ascii="Times New Roman" w:hAnsi="Times New Roman"/>
        </w:rPr>
        <w:t xml:space="preserve"> rasta prihoda </w:t>
      </w:r>
      <w:r w:rsidRPr="008E69EC">
        <w:rPr>
          <w:rFonts w:ascii="Times New Roman" w:hAnsi="Times New Roman"/>
          <w:lang w:val="sr-Latn-BA"/>
        </w:rPr>
        <w:t>u svim godinama o</w:t>
      </w:r>
      <w:r w:rsidR="006E40A5" w:rsidRPr="008E69EC">
        <w:rPr>
          <w:rFonts w:ascii="Times New Roman" w:hAnsi="Times New Roman"/>
        </w:rPr>
        <w:t>odnosi</w:t>
      </w:r>
      <w:r w:rsidRPr="008E69EC">
        <w:rPr>
          <w:rFonts w:ascii="Times New Roman" w:hAnsi="Times New Roman"/>
        </w:rPr>
        <w:t xml:space="preserve"> se na </w:t>
      </w:r>
      <w:r w:rsidRPr="008E69EC">
        <w:rPr>
          <w:rFonts w:ascii="Times New Roman" w:hAnsi="Times New Roman"/>
          <w:lang w:val="sr-Latn-BA"/>
        </w:rPr>
        <w:t xml:space="preserve">prihode od </w:t>
      </w:r>
      <w:r w:rsidRPr="008E69EC">
        <w:rPr>
          <w:rFonts w:ascii="Times New Roman" w:hAnsi="Times New Roman"/>
        </w:rPr>
        <w:t>PDV</w:t>
      </w:r>
      <w:r w:rsidRPr="008E69EC">
        <w:rPr>
          <w:rFonts w:ascii="Times New Roman" w:hAnsi="Times New Roman"/>
          <w:lang w:val="sr-Latn-BA"/>
        </w:rPr>
        <w:t>-a.</w:t>
      </w:r>
    </w:p>
  </w:footnote>
  <w:footnote w:id="13">
    <w:p w:rsidR="004527AD" w:rsidRDefault="004527AD" w:rsidP="00744428">
      <w:pPr>
        <w:pStyle w:val="Tekstfusnote"/>
      </w:pPr>
      <w:r w:rsidRPr="002B027F">
        <w:rPr>
          <w:rStyle w:val="Referencafusnote"/>
          <w:rFonts w:ascii="Times New Roman" w:hAnsi="Times New Roman"/>
        </w:rPr>
        <w:footnoteRef/>
      </w:r>
      <w:r w:rsidRPr="002B027F">
        <w:rPr>
          <w:rFonts w:ascii="Times New Roman" w:hAnsi="Times New Roman"/>
        </w:rPr>
        <w:t xml:space="preserve"> Godine</w:t>
      </w:r>
      <w:r w:rsidRPr="002B027F">
        <w:rPr>
          <w:rFonts w:ascii="Times New Roman" w:hAnsi="Times New Roman"/>
          <w:lang w:val="sr-Latn-BA"/>
        </w:rPr>
        <w:t xml:space="preserve"> u kojima su bili izraženi efekti globalne finan</w:t>
      </w:r>
      <w:r w:rsidR="00590384">
        <w:rPr>
          <w:rFonts w:ascii="Times New Roman" w:hAnsi="Times New Roman"/>
          <w:lang w:val="sr-Latn-BA"/>
        </w:rPr>
        <w:t>c</w:t>
      </w:r>
      <w:r w:rsidRPr="002B027F">
        <w:rPr>
          <w:rFonts w:ascii="Times New Roman" w:hAnsi="Times New Roman"/>
          <w:lang w:val="sr-Latn-BA"/>
        </w:rPr>
        <w:t>ijske krize (2009</w:t>
      </w:r>
      <w:r>
        <w:rPr>
          <w:rFonts w:ascii="Times New Roman" w:hAnsi="Times New Roman"/>
          <w:lang w:val="sr-Latn-BA"/>
        </w:rPr>
        <w:t>.</w:t>
      </w:r>
      <w:r w:rsidRPr="002B027F">
        <w:rPr>
          <w:rFonts w:ascii="Times New Roman" w:hAnsi="Times New Roman"/>
          <w:lang w:val="sr-Latn-BA"/>
        </w:rPr>
        <w:t xml:space="preserve">) i pojave pandemije </w:t>
      </w:r>
      <w:proofErr w:type="spellStart"/>
      <w:r w:rsidRPr="002B027F">
        <w:rPr>
          <w:rFonts w:ascii="Times New Roman" w:hAnsi="Times New Roman"/>
          <w:lang w:val="sr-Latn-BA"/>
        </w:rPr>
        <w:t>korona</w:t>
      </w:r>
      <w:r w:rsidR="00590384" w:rsidRPr="002B027F">
        <w:rPr>
          <w:rFonts w:ascii="Times New Roman" w:hAnsi="Times New Roman"/>
          <w:lang w:val="sr-Latn-BA"/>
        </w:rPr>
        <w:t>virusa</w:t>
      </w:r>
      <w:proofErr w:type="spellEnd"/>
      <w:r w:rsidRPr="002B027F">
        <w:rPr>
          <w:rFonts w:ascii="Times New Roman" w:hAnsi="Times New Roman"/>
          <w:lang w:val="sr-Latn-BA"/>
        </w:rPr>
        <w:t xml:space="preserve"> (2020</w:t>
      </w:r>
      <w:r>
        <w:rPr>
          <w:rFonts w:ascii="Times New Roman" w:hAnsi="Times New Roman"/>
          <w:lang w:val="sr-Latn-BA"/>
        </w:rPr>
        <w:t>.</w:t>
      </w:r>
      <w:r w:rsidRPr="002B027F">
        <w:rPr>
          <w:rFonts w:ascii="Times New Roman" w:hAnsi="Times New Roman"/>
          <w:lang w:val="sr-Latn-BA"/>
        </w:rPr>
        <w:t>)</w:t>
      </w:r>
    </w:p>
  </w:footnote>
  <w:footnote w:id="14">
    <w:p w:rsidR="004527AD" w:rsidRDefault="004527AD" w:rsidP="00744428">
      <w:pPr>
        <w:pStyle w:val="Tekstfusnote"/>
        <w:jc w:val="both"/>
      </w:pPr>
      <w:r w:rsidRPr="002B027F">
        <w:rPr>
          <w:rStyle w:val="Referencafusnote"/>
          <w:rFonts w:ascii="Times New Roman" w:hAnsi="Times New Roman"/>
        </w:rPr>
        <w:footnoteRef/>
      </w:r>
      <w:r w:rsidRPr="002B027F">
        <w:rPr>
          <w:rFonts w:ascii="Times New Roman" w:hAnsi="Times New Roman"/>
        </w:rPr>
        <w:t xml:space="preserve"> Radi se o bruto naplati, budući da je početkom 2024., jednako kao i krajem 2023., bilo značajnih povrata </w:t>
      </w:r>
      <w:proofErr w:type="spellStart"/>
      <w:r w:rsidRPr="002B027F">
        <w:rPr>
          <w:rFonts w:ascii="Times New Roman" w:hAnsi="Times New Roman"/>
        </w:rPr>
        <w:t>akciza</w:t>
      </w:r>
      <w:proofErr w:type="spellEnd"/>
      <w:r w:rsidRPr="002B027F">
        <w:rPr>
          <w:rFonts w:ascii="Times New Roman" w:hAnsi="Times New Roman"/>
        </w:rPr>
        <w:t xml:space="preserve"> u vezi sa prelaskom na novi režim plaćanja </w:t>
      </w:r>
      <w:proofErr w:type="spellStart"/>
      <w:r w:rsidRPr="002B027F">
        <w:rPr>
          <w:rFonts w:ascii="Times New Roman" w:hAnsi="Times New Roman"/>
        </w:rPr>
        <w:t>akciza</w:t>
      </w:r>
      <w:proofErr w:type="spellEnd"/>
      <w:r w:rsidRPr="002B027F">
        <w:rPr>
          <w:rFonts w:ascii="Times New Roman" w:hAnsi="Times New Roman"/>
        </w:rPr>
        <w:t xml:space="preserve"> na duhanske prerađevine. S obzirom da se radi o nestandardnim povratima, koji nemaju regularan gotovinski tok, u analizi se koriste podaci o bruto naplati ukupnih </w:t>
      </w:r>
      <w:proofErr w:type="spellStart"/>
      <w:r w:rsidRPr="002B027F">
        <w:rPr>
          <w:rFonts w:ascii="Times New Roman" w:hAnsi="Times New Roman"/>
        </w:rPr>
        <w:t>akciza</w:t>
      </w:r>
      <w:proofErr w:type="spellEnd"/>
      <w:r w:rsidRPr="002B027F">
        <w:rPr>
          <w:rFonts w:ascii="Times New Roman" w:hAnsi="Times New Roman"/>
        </w:rPr>
        <w:t xml:space="preserve"> i bruto naplati </w:t>
      </w:r>
      <w:proofErr w:type="spellStart"/>
      <w:r w:rsidRPr="002B027F">
        <w:rPr>
          <w:rFonts w:ascii="Times New Roman" w:hAnsi="Times New Roman"/>
        </w:rPr>
        <w:t>akciza</w:t>
      </w:r>
      <w:proofErr w:type="spellEnd"/>
      <w:r w:rsidRPr="002B027F">
        <w:rPr>
          <w:rFonts w:ascii="Times New Roman" w:hAnsi="Times New Roman"/>
        </w:rPr>
        <w:t xml:space="preserve"> na duhanske prerađevine.</w:t>
      </w:r>
    </w:p>
  </w:footnote>
  <w:footnote w:id="15">
    <w:p w:rsidR="004527AD" w:rsidRDefault="004527AD" w:rsidP="00744428">
      <w:pPr>
        <w:pStyle w:val="Tekstfusnote"/>
      </w:pPr>
      <w:r w:rsidRPr="00F06C7C">
        <w:rPr>
          <w:rStyle w:val="Referencafusnote"/>
          <w:rFonts w:ascii="Times New Roman" w:hAnsi="Times New Roman"/>
        </w:rPr>
        <w:footnoteRef/>
      </w:r>
      <w:r w:rsidRPr="00F06C7C">
        <w:rPr>
          <w:rFonts w:ascii="Times New Roman" w:hAnsi="Times New Roman"/>
        </w:rPr>
        <w:t xml:space="preserve"> Izmjene Zakona o </w:t>
      </w:r>
      <w:proofErr w:type="spellStart"/>
      <w:r w:rsidRPr="00F06C7C">
        <w:rPr>
          <w:rFonts w:ascii="Times New Roman" w:hAnsi="Times New Roman"/>
        </w:rPr>
        <w:t>akcizama</w:t>
      </w:r>
      <w:proofErr w:type="spellEnd"/>
      <w:r w:rsidRPr="00F06C7C">
        <w:rPr>
          <w:rFonts w:ascii="Times New Roman" w:hAnsi="Times New Roman"/>
        </w:rPr>
        <w:t xml:space="preserve"> („Službeni glasnik BiH“ br. 50/2023).</w:t>
      </w:r>
    </w:p>
  </w:footnote>
  <w:footnote w:id="16">
    <w:p w:rsidR="004527AD" w:rsidRDefault="004527AD" w:rsidP="00744428">
      <w:pPr>
        <w:pStyle w:val="Tekstfusnote"/>
      </w:pPr>
      <w:r w:rsidRPr="00F06C7C">
        <w:rPr>
          <w:rStyle w:val="Referencafusnote"/>
          <w:rFonts w:ascii="Times New Roman" w:hAnsi="Times New Roman"/>
        </w:rPr>
        <w:footnoteRef/>
      </w:r>
      <w:r w:rsidRPr="00F06C7C">
        <w:rPr>
          <w:rFonts w:ascii="Times New Roman" w:hAnsi="Times New Roman"/>
        </w:rPr>
        <w:t xml:space="preserve"> Prvo povećanje maloprodajnih cijena jednog dijela brendova cigareta bilo je 19.</w:t>
      </w:r>
      <w:r w:rsidR="00590384">
        <w:rPr>
          <w:rFonts w:ascii="Times New Roman" w:hAnsi="Times New Roman"/>
        </w:rPr>
        <w:t xml:space="preserve"> </w:t>
      </w:r>
      <w:r w:rsidRPr="00F06C7C">
        <w:rPr>
          <w:rFonts w:ascii="Times New Roman" w:hAnsi="Times New Roman"/>
        </w:rPr>
        <w:t>2.</w:t>
      </w:r>
      <w:r w:rsidR="00590384">
        <w:rPr>
          <w:rFonts w:ascii="Times New Roman" w:hAnsi="Times New Roman"/>
        </w:rPr>
        <w:t xml:space="preserve"> 2024., a ostalih brendova </w:t>
      </w:r>
      <w:r w:rsidRPr="00F06C7C">
        <w:rPr>
          <w:rFonts w:ascii="Times New Roman" w:hAnsi="Times New Roman"/>
        </w:rPr>
        <w:t>1.</w:t>
      </w:r>
      <w:r w:rsidR="00590384">
        <w:rPr>
          <w:rFonts w:ascii="Times New Roman" w:hAnsi="Times New Roman"/>
        </w:rPr>
        <w:t xml:space="preserve"> </w:t>
      </w:r>
      <w:r w:rsidRPr="00F06C7C">
        <w:rPr>
          <w:rFonts w:ascii="Times New Roman" w:hAnsi="Times New Roman"/>
        </w:rPr>
        <w:t>3.</w:t>
      </w:r>
      <w:r w:rsidR="00590384">
        <w:rPr>
          <w:rFonts w:ascii="Times New Roman" w:hAnsi="Times New Roman"/>
        </w:rPr>
        <w:t xml:space="preserve"> </w:t>
      </w:r>
      <w:r w:rsidRPr="00F06C7C">
        <w:rPr>
          <w:rFonts w:ascii="Times New Roman" w:hAnsi="Times New Roman"/>
        </w:rPr>
        <w:t>2024. Drugo povećanje maloprodajnih cijena jednog dijela brendova cigareta bilo je 1.</w:t>
      </w:r>
      <w:r w:rsidR="00590384">
        <w:rPr>
          <w:rFonts w:ascii="Times New Roman" w:hAnsi="Times New Roman"/>
        </w:rPr>
        <w:t xml:space="preserve"> </w:t>
      </w:r>
      <w:r w:rsidRPr="00F06C7C">
        <w:rPr>
          <w:rFonts w:ascii="Times New Roman" w:hAnsi="Times New Roman"/>
        </w:rPr>
        <w:t>7.</w:t>
      </w:r>
      <w:r w:rsidR="00590384">
        <w:rPr>
          <w:rFonts w:ascii="Times New Roman" w:hAnsi="Times New Roman"/>
        </w:rPr>
        <w:t xml:space="preserve"> </w:t>
      </w:r>
      <w:r w:rsidRPr="00F06C7C">
        <w:rPr>
          <w:rFonts w:ascii="Times New Roman" w:hAnsi="Times New Roman"/>
        </w:rPr>
        <w:t>2024., a ostalih brendova 15.</w:t>
      </w:r>
      <w:r w:rsidR="00590384">
        <w:rPr>
          <w:rFonts w:ascii="Times New Roman" w:hAnsi="Times New Roman"/>
        </w:rPr>
        <w:t xml:space="preserve"> </w:t>
      </w:r>
      <w:r w:rsidRPr="00F06C7C">
        <w:rPr>
          <w:rFonts w:ascii="Times New Roman" w:hAnsi="Times New Roman"/>
        </w:rPr>
        <w:t>7.</w:t>
      </w:r>
      <w:r w:rsidR="00590384">
        <w:rPr>
          <w:rFonts w:ascii="Times New Roman" w:hAnsi="Times New Roman"/>
        </w:rPr>
        <w:t xml:space="preserve"> </w:t>
      </w:r>
      <w:r w:rsidRPr="00F06C7C">
        <w:rPr>
          <w:rFonts w:ascii="Times New Roman" w:hAnsi="Times New Roman"/>
        </w:rPr>
        <w:t>2024.</w:t>
      </w:r>
    </w:p>
  </w:footnote>
  <w:footnote w:id="17">
    <w:p w:rsidR="004527AD" w:rsidRDefault="004527AD" w:rsidP="00744428">
      <w:pPr>
        <w:pStyle w:val="Tekstfusnote"/>
        <w:jc w:val="both"/>
      </w:pPr>
      <w:r w:rsidRPr="000043ED">
        <w:rPr>
          <w:rStyle w:val="Referencafusnote"/>
          <w:rFonts w:ascii="Times New Roman" w:hAnsi="Times New Roman"/>
        </w:rPr>
        <w:footnoteRef/>
      </w:r>
      <w:r w:rsidRPr="000043ED">
        <w:rPr>
          <w:rFonts w:ascii="Times New Roman" w:hAnsi="Times New Roman"/>
        </w:rPr>
        <w:t xml:space="preserve"> Uključivanjem izgubljenih prihoda od </w:t>
      </w:r>
      <w:proofErr w:type="spellStart"/>
      <w:r w:rsidRPr="000043ED">
        <w:rPr>
          <w:rFonts w:ascii="Times New Roman" w:hAnsi="Times New Roman"/>
        </w:rPr>
        <w:t>akciza</w:t>
      </w:r>
      <w:proofErr w:type="spellEnd"/>
      <w:r w:rsidRPr="000043ED">
        <w:rPr>
          <w:rFonts w:ascii="Times New Roman" w:hAnsi="Times New Roman"/>
        </w:rPr>
        <w:t xml:space="preserve"> u baznu 2023. godinu projektirana stopa rasta prihoda od </w:t>
      </w:r>
      <w:proofErr w:type="spellStart"/>
      <w:r w:rsidRPr="000043ED">
        <w:rPr>
          <w:rFonts w:ascii="Times New Roman" w:hAnsi="Times New Roman"/>
        </w:rPr>
        <w:t>akciza</w:t>
      </w:r>
      <w:proofErr w:type="spellEnd"/>
      <w:r w:rsidRPr="000043ED">
        <w:rPr>
          <w:rFonts w:ascii="Times New Roman" w:hAnsi="Times New Roman"/>
        </w:rPr>
        <w:t xml:space="preserve"> na duhanske prerađevine bi iznosila 5</w:t>
      </w:r>
      <w:r w:rsidR="00DA7770">
        <w:rPr>
          <w:rFonts w:ascii="Times New Roman" w:hAnsi="Times New Roman"/>
        </w:rPr>
        <w:t xml:space="preserve"> </w:t>
      </w:r>
      <w:r w:rsidRPr="000043ED">
        <w:rPr>
          <w:rFonts w:ascii="Times New Roman" w:hAnsi="Times New Roman"/>
        </w:rPr>
        <w:t>%.</w:t>
      </w:r>
    </w:p>
  </w:footnote>
  <w:footnote w:id="18">
    <w:p w:rsidR="004527AD" w:rsidRDefault="004527AD" w:rsidP="00744428">
      <w:pPr>
        <w:pStyle w:val="Tekstfusnote"/>
        <w:jc w:val="both"/>
      </w:pPr>
      <w:r w:rsidRPr="007F36E0">
        <w:rPr>
          <w:rStyle w:val="Referencafusnote"/>
          <w:rFonts w:ascii="Times New Roman" w:hAnsi="Times New Roman"/>
        </w:rPr>
        <w:footnoteRef/>
      </w:r>
      <w:r w:rsidRPr="007F36E0">
        <w:rPr>
          <w:rFonts w:ascii="Times New Roman" w:hAnsi="Times New Roman"/>
        </w:rPr>
        <w:t xml:space="preserve"> O</w:t>
      </w:r>
      <w:proofErr w:type="spellStart"/>
      <w:r w:rsidR="000864A6">
        <w:rPr>
          <w:rFonts w:ascii="Times New Roman" w:hAnsi="Times New Roman"/>
          <w:lang w:val="sr-Latn-BA"/>
        </w:rPr>
        <w:t>snovica</w:t>
      </w:r>
      <w:proofErr w:type="spellEnd"/>
      <w:r w:rsidR="000864A6">
        <w:rPr>
          <w:rFonts w:ascii="Times New Roman" w:hAnsi="Times New Roman"/>
          <w:lang w:val="sr-Latn-BA"/>
        </w:rPr>
        <w:t xml:space="preserve"> za obračun cestari</w:t>
      </w:r>
      <w:r w:rsidRPr="007F36E0">
        <w:rPr>
          <w:rFonts w:ascii="Times New Roman" w:hAnsi="Times New Roman"/>
          <w:lang w:val="sr-Latn-BA"/>
        </w:rPr>
        <w:t xml:space="preserve">ne nešto se razlikuje od osnovice za </w:t>
      </w:r>
      <w:proofErr w:type="spellStart"/>
      <w:r w:rsidRPr="007F36E0">
        <w:rPr>
          <w:rFonts w:ascii="Times New Roman" w:hAnsi="Times New Roman"/>
          <w:lang w:val="sr-Latn-BA"/>
        </w:rPr>
        <w:t>akcize</w:t>
      </w:r>
      <w:proofErr w:type="spellEnd"/>
      <w:r w:rsidRPr="007F36E0">
        <w:rPr>
          <w:rFonts w:ascii="Times New Roman" w:hAnsi="Times New Roman"/>
          <w:lang w:val="sr-Latn-BA"/>
        </w:rPr>
        <w:t xml:space="preserve"> na derivate nafte iz razloga što ista ne obu</w:t>
      </w:r>
      <w:r w:rsidR="00B72DC9">
        <w:rPr>
          <w:rFonts w:ascii="Times New Roman" w:hAnsi="Times New Roman"/>
          <w:lang w:val="sr-Latn-BA"/>
        </w:rPr>
        <w:t>hvać</w:t>
      </w:r>
      <w:r w:rsidR="000864A6">
        <w:rPr>
          <w:rFonts w:ascii="Times New Roman" w:hAnsi="Times New Roman"/>
          <w:lang w:val="sr-Latn-BA"/>
        </w:rPr>
        <w:t xml:space="preserve">a  potrošnju kerozina i </w:t>
      </w:r>
      <w:proofErr w:type="spellStart"/>
      <w:r w:rsidR="000864A6">
        <w:rPr>
          <w:rFonts w:ascii="Times New Roman" w:hAnsi="Times New Roman"/>
          <w:lang w:val="sr-Latn-BA"/>
        </w:rPr>
        <w:t>lož</w:t>
      </w:r>
      <w:proofErr w:type="spellEnd"/>
      <w:r w:rsidR="000864A6">
        <w:rPr>
          <w:rFonts w:ascii="Times New Roman" w:hAnsi="Times New Roman"/>
          <w:lang w:val="sr-Latn-BA"/>
        </w:rPr>
        <w:t>-</w:t>
      </w:r>
      <w:r w:rsidRPr="007F36E0">
        <w:rPr>
          <w:rFonts w:ascii="Times New Roman" w:hAnsi="Times New Roman"/>
          <w:lang w:val="sr-Latn-BA"/>
        </w:rPr>
        <w:t>ulja, a uključuje potrošnju tečnog naftnog plina, te zbog postojanja olakšica, u</w:t>
      </w:r>
      <w:r w:rsidR="000864A6">
        <w:rPr>
          <w:rFonts w:ascii="Times New Roman" w:hAnsi="Times New Roman"/>
          <w:lang w:val="sr-Latn-BA"/>
        </w:rPr>
        <w:t xml:space="preserve"> vidu oslobađanja plaćanja cestar</w:t>
      </w:r>
      <w:r w:rsidRPr="007F36E0">
        <w:rPr>
          <w:rFonts w:ascii="Times New Roman" w:hAnsi="Times New Roman"/>
          <w:lang w:val="sr-Latn-BA"/>
        </w:rPr>
        <w:t>ine, za rudnike, termoelektrane i željeznice. Međutim, nakon rješenja Vijeća za državnu pomoć BiH (</w:t>
      </w:r>
      <w:r w:rsidRPr="007F36E0">
        <w:rPr>
          <w:rFonts w:ascii="Times New Roman" w:hAnsi="Times New Roman"/>
        </w:rPr>
        <w:t>„Službeni glasnik BiH“</w:t>
      </w:r>
      <w:r w:rsidR="000864A6">
        <w:rPr>
          <w:rFonts w:ascii="Times New Roman" w:hAnsi="Times New Roman"/>
        </w:rPr>
        <w:t>,</w:t>
      </w:r>
      <w:r w:rsidRPr="007F36E0">
        <w:rPr>
          <w:rFonts w:ascii="Times New Roman" w:hAnsi="Times New Roman"/>
        </w:rPr>
        <w:t xml:space="preserve"> 49/23 i „Službeni glasnik BiH“</w:t>
      </w:r>
      <w:r w:rsidR="000864A6">
        <w:rPr>
          <w:rFonts w:ascii="Times New Roman" w:hAnsi="Times New Roman"/>
        </w:rPr>
        <w:t>,</w:t>
      </w:r>
      <w:r w:rsidRPr="007F36E0">
        <w:rPr>
          <w:rFonts w:ascii="Times New Roman" w:hAnsi="Times New Roman"/>
        </w:rPr>
        <w:t xml:space="preserve"> 63/23)</w:t>
      </w:r>
      <w:r w:rsidRPr="007F36E0">
        <w:rPr>
          <w:rFonts w:ascii="Times New Roman" w:hAnsi="Times New Roman"/>
          <w:lang w:val="sr-Latn-BA"/>
        </w:rPr>
        <w:t>, os</w:t>
      </w:r>
      <w:r w:rsidR="000864A6">
        <w:rPr>
          <w:rFonts w:ascii="Times New Roman" w:hAnsi="Times New Roman"/>
          <w:lang w:val="sr-Latn-BA"/>
        </w:rPr>
        <w:t>lobađanje plaćanja je suspendira</w:t>
      </w:r>
      <w:r w:rsidRPr="007F36E0">
        <w:rPr>
          <w:rFonts w:ascii="Times New Roman" w:hAnsi="Times New Roman"/>
          <w:lang w:val="sr-Latn-BA"/>
        </w:rPr>
        <w:t>no u 2023. godini, osim za željeznice.</w:t>
      </w:r>
    </w:p>
  </w:footnote>
  <w:footnote w:id="19">
    <w:p w:rsidR="004527AD" w:rsidRPr="005E4706" w:rsidRDefault="004527AD" w:rsidP="00744428">
      <w:pPr>
        <w:pStyle w:val="Tekstfusnote"/>
      </w:pPr>
      <w:r w:rsidRPr="007F36E0">
        <w:rPr>
          <w:rStyle w:val="Referencafusnote"/>
          <w:rFonts w:ascii="Times New Roman" w:hAnsi="Times New Roman"/>
        </w:rPr>
        <w:footnoteRef/>
      </w:r>
      <w:r w:rsidRPr="007F36E0">
        <w:rPr>
          <w:rFonts w:ascii="Times New Roman" w:hAnsi="Times New Roman"/>
        </w:rPr>
        <w:t xml:space="preserve"> </w:t>
      </w:r>
      <w:proofErr w:type="spellStart"/>
      <w:r w:rsidRPr="007F36E0">
        <w:rPr>
          <w:rFonts w:ascii="Times New Roman" w:hAnsi="Times New Roman"/>
          <w:lang w:val="sr-Latn-BA"/>
        </w:rPr>
        <w:t>Poda</w:t>
      </w:r>
      <w:r w:rsidR="005E4706">
        <w:rPr>
          <w:rFonts w:ascii="Times New Roman" w:hAnsi="Times New Roman"/>
          <w:lang w:val="sr-Latn-BA"/>
        </w:rPr>
        <w:t>t</w:t>
      </w:r>
      <w:r w:rsidRPr="007F36E0">
        <w:rPr>
          <w:rFonts w:ascii="Times New Roman" w:hAnsi="Times New Roman"/>
          <w:lang w:val="sr-Latn-BA"/>
        </w:rPr>
        <w:t>ci</w:t>
      </w:r>
      <w:proofErr w:type="spellEnd"/>
      <w:r w:rsidRPr="007F36E0">
        <w:rPr>
          <w:rFonts w:ascii="Times New Roman" w:hAnsi="Times New Roman"/>
          <w:lang w:val="sr-Latn-BA"/>
        </w:rPr>
        <w:t xml:space="preserve"> Američke uprave za energetske informacije, </w:t>
      </w:r>
      <w:hyperlink r:id="rId1" w:history="1">
        <w:r w:rsidRPr="007F36E0">
          <w:rPr>
            <w:rStyle w:val="Hiperveza"/>
            <w:rFonts w:ascii="Times New Roman" w:hAnsi="Times New Roman"/>
            <w:lang w:val="sr-Latn-BA"/>
          </w:rPr>
          <w:t>www.eia.gov</w:t>
        </w:r>
      </w:hyperlink>
      <w:r w:rsidR="005E4706">
        <w:rPr>
          <w:rStyle w:val="Hiperveza"/>
          <w:rFonts w:ascii="Times New Roman" w:hAnsi="Times New Roman"/>
          <w:color w:val="auto"/>
          <w:u w:val="none"/>
          <w:lang w:val="sr-Latn-BA"/>
        </w:rPr>
        <w:t>.</w:t>
      </w:r>
    </w:p>
  </w:footnote>
  <w:footnote w:id="20">
    <w:p w:rsidR="004527AD" w:rsidRDefault="004527AD" w:rsidP="00744428">
      <w:pPr>
        <w:pStyle w:val="Tekstfusnote"/>
        <w:jc w:val="both"/>
      </w:pPr>
      <w:r w:rsidRPr="00920E5E">
        <w:rPr>
          <w:rStyle w:val="Referencafusnote"/>
          <w:rFonts w:ascii="Times New Roman" w:hAnsi="Times New Roman"/>
        </w:rPr>
        <w:footnoteRef/>
      </w:r>
      <w:r w:rsidRPr="00920E5E">
        <w:rPr>
          <w:rFonts w:ascii="Times New Roman" w:hAnsi="Times New Roman"/>
        </w:rPr>
        <w:t xml:space="preserve"> Pojam „potrošnja derivata“ u ovom prilogu podrazumijeva količine izračunate od strane autora, te da uključuju količinu uvezenih derivata nafte i količinu domaćih deri</w:t>
      </w:r>
      <w:r w:rsidR="00BB4120">
        <w:rPr>
          <w:rFonts w:ascii="Times New Roman" w:hAnsi="Times New Roman"/>
        </w:rPr>
        <w:t>vata nafte stavljenih u promet.</w:t>
      </w:r>
      <w:r w:rsidRPr="00920E5E">
        <w:rPr>
          <w:rFonts w:ascii="Times New Roman" w:hAnsi="Times New Roman"/>
        </w:rPr>
        <w:t xml:space="preserve"> Posljednja godina u kojoj su domaći derivati stavljeni u promet je 2019, zbog obustave proizvodnje Rafinerije nafte Brod nakon havarije koja se dogodila u </w:t>
      </w:r>
      <w:r w:rsidR="005E4706">
        <w:rPr>
          <w:rFonts w:ascii="Times New Roman" w:hAnsi="Times New Roman"/>
        </w:rPr>
        <w:t>listopadu</w:t>
      </w:r>
      <w:r w:rsidRPr="00920E5E">
        <w:rPr>
          <w:rFonts w:ascii="Times New Roman" w:hAnsi="Times New Roman"/>
        </w:rPr>
        <w:t xml:space="preserve"> 2018. godine.</w:t>
      </w:r>
    </w:p>
  </w:footnote>
  <w:footnote w:id="21">
    <w:p w:rsidR="004527AD" w:rsidRDefault="004527AD" w:rsidP="00744428">
      <w:pPr>
        <w:pStyle w:val="Tekstfusnote"/>
      </w:pPr>
      <w:r w:rsidRPr="00920E5E">
        <w:rPr>
          <w:rStyle w:val="Referencafusnote"/>
          <w:rFonts w:ascii="Times New Roman" w:hAnsi="Times New Roman"/>
        </w:rPr>
        <w:footnoteRef/>
      </w:r>
      <w:r w:rsidRPr="00920E5E">
        <w:rPr>
          <w:rFonts w:ascii="Times New Roman" w:hAnsi="Times New Roman"/>
        </w:rPr>
        <w:t xml:space="preserve"> </w:t>
      </w:r>
      <w:r w:rsidRPr="00920E5E">
        <w:rPr>
          <w:rFonts w:ascii="Times New Roman" w:hAnsi="Times New Roman"/>
          <w:lang w:val="sr-Latn-BA"/>
        </w:rPr>
        <w:t>Vid. Rješenje Vijeća za državnu pomoć BiH, „Službeni glasnik BiH“</w:t>
      </w:r>
      <w:r w:rsidR="005E4706">
        <w:rPr>
          <w:rFonts w:ascii="Times New Roman" w:hAnsi="Times New Roman"/>
          <w:lang w:val="sr-Latn-BA"/>
        </w:rPr>
        <w:t>,</w:t>
      </w:r>
      <w:r w:rsidRPr="00920E5E">
        <w:rPr>
          <w:rFonts w:ascii="Times New Roman" w:hAnsi="Times New Roman"/>
          <w:lang w:val="sr-Latn-BA"/>
        </w:rPr>
        <w:t xml:space="preserve"> 49/23</w:t>
      </w:r>
      <w:r w:rsidR="005E4706">
        <w:rPr>
          <w:rFonts w:ascii="Times New Roman" w:hAnsi="Times New Roman"/>
          <w:lang w:val="sr-Latn-BA"/>
        </w:rPr>
        <w:t>.</w:t>
      </w:r>
    </w:p>
  </w:footnote>
  <w:footnote w:id="22">
    <w:p w:rsidR="004527AD" w:rsidRDefault="004527AD" w:rsidP="00744428">
      <w:pPr>
        <w:pStyle w:val="Tekstfusnote"/>
        <w:jc w:val="both"/>
      </w:pPr>
      <w:r w:rsidRPr="00432F73">
        <w:rPr>
          <w:rStyle w:val="Referencafusnote"/>
          <w:rFonts w:ascii="Times New Roman" w:hAnsi="Times New Roman"/>
        </w:rPr>
        <w:footnoteRef/>
      </w:r>
      <w:r w:rsidR="0068726D">
        <w:rPr>
          <w:rFonts w:ascii="Times New Roman" w:hAnsi="Times New Roman"/>
        </w:rPr>
        <w:t xml:space="preserve"> U skladu s</w:t>
      </w:r>
      <w:r w:rsidRPr="00432F73">
        <w:rPr>
          <w:rFonts w:ascii="Times New Roman" w:hAnsi="Times New Roman"/>
        </w:rPr>
        <w:t xml:space="preserve"> odlukama Vijeća za državnu pomoć suspendira</w:t>
      </w:r>
      <w:r w:rsidR="006E0A9D">
        <w:rPr>
          <w:rFonts w:ascii="Times New Roman" w:hAnsi="Times New Roman"/>
        </w:rPr>
        <w:t>na su oslobođena</w:t>
      </w:r>
      <w:r w:rsidRPr="00432F73">
        <w:rPr>
          <w:rFonts w:ascii="Times New Roman" w:hAnsi="Times New Roman"/>
        </w:rPr>
        <w:t xml:space="preserve"> plaćanja </w:t>
      </w:r>
      <w:r w:rsidR="0068726D">
        <w:rPr>
          <w:rFonts w:ascii="Times New Roman" w:hAnsi="Times New Roman"/>
        </w:rPr>
        <w:t>cestari</w:t>
      </w:r>
      <w:r w:rsidRPr="00432F73">
        <w:rPr>
          <w:rFonts w:ascii="Times New Roman" w:hAnsi="Times New Roman"/>
        </w:rPr>
        <w:t>ne za rudnike i termoelektrane, tako da je opseg o</w:t>
      </w:r>
      <w:r w:rsidR="006E0A9D">
        <w:rPr>
          <w:rFonts w:ascii="Times New Roman" w:hAnsi="Times New Roman"/>
        </w:rPr>
        <w:t>slobođenih</w:t>
      </w:r>
      <w:r w:rsidRPr="00432F73">
        <w:rPr>
          <w:rFonts w:ascii="Times New Roman" w:hAnsi="Times New Roman"/>
        </w:rPr>
        <w:t xml:space="preserve"> sveden samo na dva obveznika, entitetske željeznice.</w:t>
      </w:r>
    </w:p>
  </w:footnote>
  <w:footnote w:id="23">
    <w:p w:rsidR="004527AD" w:rsidRDefault="004527AD" w:rsidP="00744428">
      <w:pPr>
        <w:pStyle w:val="Tekstfusnote"/>
      </w:pPr>
      <w:r w:rsidRPr="00AA3222">
        <w:rPr>
          <w:rStyle w:val="Referencafusnote"/>
          <w:rFonts w:ascii="Times New Roman" w:hAnsi="Times New Roman"/>
        </w:rPr>
        <w:footnoteRef/>
      </w:r>
      <w:r w:rsidRPr="00AA3222">
        <w:rPr>
          <w:rFonts w:ascii="Times New Roman" w:hAnsi="Times New Roman"/>
        </w:rPr>
        <w:t xml:space="preserve"> </w:t>
      </w:r>
      <w:r w:rsidRPr="00AA3222">
        <w:rPr>
          <w:rFonts w:ascii="Times New Roman" w:hAnsi="Times New Roman"/>
          <w:lang w:val="sr-Latn-BA"/>
        </w:rPr>
        <w:t xml:space="preserve">Bruto prihodi od svih pobrojanih vrsta </w:t>
      </w:r>
      <w:proofErr w:type="spellStart"/>
      <w:r w:rsidRPr="00AA3222">
        <w:rPr>
          <w:rFonts w:ascii="Times New Roman" w:hAnsi="Times New Roman"/>
          <w:lang w:val="sr-Latn-BA"/>
        </w:rPr>
        <w:t>akciza</w:t>
      </w:r>
      <w:proofErr w:type="spellEnd"/>
      <w:r w:rsidRPr="00AA3222">
        <w:rPr>
          <w:rFonts w:ascii="Times New Roman" w:hAnsi="Times New Roman"/>
          <w:lang w:val="sr-Latn-BA"/>
        </w:rPr>
        <w:t xml:space="preserve"> imali su </w:t>
      </w:r>
      <w:proofErr w:type="spellStart"/>
      <w:r w:rsidRPr="00AA3222">
        <w:rPr>
          <w:rFonts w:ascii="Times New Roman" w:hAnsi="Times New Roman"/>
          <w:lang w:val="sr-Latn-BA"/>
        </w:rPr>
        <w:t>u</w:t>
      </w:r>
      <w:r w:rsidR="001235A5">
        <w:rPr>
          <w:rFonts w:ascii="Times New Roman" w:hAnsi="Times New Roman"/>
          <w:lang w:val="sr-Latn-BA"/>
        </w:rPr>
        <w:t>djel</w:t>
      </w:r>
      <w:proofErr w:type="spellEnd"/>
      <w:r w:rsidRPr="00AA3222">
        <w:rPr>
          <w:rFonts w:ascii="Times New Roman" w:hAnsi="Times New Roman"/>
          <w:lang w:val="sr-Latn-BA"/>
        </w:rPr>
        <w:t xml:space="preserve"> svega 9,2</w:t>
      </w:r>
      <w:r w:rsidR="00E93DC1">
        <w:rPr>
          <w:rFonts w:ascii="Times New Roman" w:hAnsi="Times New Roman"/>
          <w:lang w:val="sr-Latn-BA"/>
        </w:rPr>
        <w:t xml:space="preserve"> </w:t>
      </w:r>
      <w:r w:rsidRPr="00AA3222">
        <w:rPr>
          <w:rFonts w:ascii="Times New Roman" w:hAnsi="Times New Roman"/>
          <w:lang w:val="sr-Latn-BA"/>
        </w:rPr>
        <w:t xml:space="preserve">% u bruto prihodima od </w:t>
      </w:r>
      <w:proofErr w:type="spellStart"/>
      <w:r w:rsidRPr="00AA3222">
        <w:rPr>
          <w:rFonts w:ascii="Times New Roman" w:hAnsi="Times New Roman"/>
          <w:lang w:val="sr-Latn-BA"/>
        </w:rPr>
        <w:t>akciza</w:t>
      </w:r>
      <w:proofErr w:type="spellEnd"/>
      <w:r w:rsidRPr="00AA3222">
        <w:rPr>
          <w:rFonts w:ascii="Times New Roman" w:hAnsi="Times New Roman"/>
          <w:lang w:val="sr-Latn-BA"/>
        </w:rPr>
        <w:t xml:space="preserve"> u 2023. godini.</w:t>
      </w:r>
    </w:p>
  </w:footnote>
  <w:footnote w:id="24">
    <w:p w:rsidR="004527AD" w:rsidRPr="00364283" w:rsidRDefault="004527AD" w:rsidP="00744428">
      <w:pPr>
        <w:pStyle w:val="Tekstfusnote"/>
        <w:jc w:val="both"/>
        <w:rPr>
          <w:lang w:val="hr-HR"/>
        </w:rPr>
      </w:pPr>
      <w:r w:rsidRPr="009642F5">
        <w:rPr>
          <w:rStyle w:val="Referencafusnote"/>
          <w:rFonts w:ascii="Times New Roman" w:hAnsi="Times New Roman"/>
        </w:rPr>
        <w:footnoteRef/>
      </w:r>
      <w:r w:rsidRPr="009642F5">
        <w:rPr>
          <w:rFonts w:ascii="Times New Roman" w:hAnsi="Times New Roman"/>
        </w:rPr>
        <w:t xml:space="preserve"> Izvor: </w:t>
      </w:r>
      <w:r w:rsidRPr="00364283">
        <w:rPr>
          <w:rFonts w:ascii="Times New Roman" w:hAnsi="Times New Roman"/>
          <w:lang w:val="hr-HR"/>
        </w:rPr>
        <w:t>Agencija za</w:t>
      </w:r>
      <w:r w:rsidR="00364283" w:rsidRPr="00364283">
        <w:rPr>
          <w:rFonts w:ascii="Times New Roman" w:hAnsi="Times New Roman"/>
          <w:lang w:val="hr-HR"/>
        </w:rPr>
        <w:t xml:space="preserve"> statistiku BiH za razdoblje siječanj – kolovoz 2024. i Uprava za neizrav</w:t>
      </w:r>
      <w:r w:rsidRPr="00364283">
        <w:rPr>
          <w:rFonts w:ascii="Times New Roman" w:hAnsi="Times New Roman"/>
          <w:lang w:val="hr-HR"/>
        </w:rPr>
        <w:t xml:space="preserve">no oporezivanje za </w:t>
      </w:r>
      <w:r w:rsidR="007C453D" w:rsidRPr="00364283">
        <w:rPr>
          <w:rFonts w:ascii="Times New Roman" w:hAnsi="Times New Roman"/>
          <w:lang w:val="hr-HR"/>
        </w:rPr>
        <w:t>rujan</w:t>
      </w:r>
      <w:r w:rsidRPr="00364283">
        <w:rPr>
          <w:rFonts w:ascii="Times New Roman" w:hAnsi="Times New Roman"/>
          <w:lang w:val="hr-HR"/>
        </w:rPr>
        <w:t xml:space="preserve"> 2024.</w:t>
      </w:r>
    </w:p>
  </w:footnote>
  <w:footnote w:id="25">
    <w:p w:rsidR="004527AD" w:rsidRDefault="004527AD" w:rsidP="00744428">
      <w:pPr>
        <w:pStyle w:val="Tekstfusnote"/>
      </w:pPr>
      <w:r w:rsidRPr="00C35C1D">
        <w:rPr>
          <w:rStyle w:val="Referencafusnote"/>
          <w:rFonts w:ascii="Times New Roman" w:hAnsi="Times New Roman"/>
        </w:rPr>
        <w:footnoteRef/>
      </w:r>
      <w:r w:rsidRPr="00C35C1D">
        <w:rPr>
          <w:rFonts w:ascii="Times New Roman" w:hAnsi="Times New Roman"/>
        </w:rPr>
        <w:t xml:space="preserve"> European </w:t>
      </w:r>
      <w:proofErr w:type="spellStart"/>
      <w:r w:rsidRPr="00C35C1D">
        <w:rPr>
          <w:rFonts w:ascii="Times New Roman" w:hAnsi="Times New Roman"/>
        </w:rPr>
        <w:t>Economic</w:t>
      </w:r>
      <w:proofErr w:type="spellEnd"/>
      <w:r w:rsidRPr="00C35C1D">
        <w:rPr>
          <w:rFonts w:ascii="Times New Roman" w:hAnsi="Times New Roman"/>
        </w:rPr>
        <w:t xml:space="preserve"> </w:t>
      </w:r>
      <w:proofErr w:type="spellStart"/>
      <w:r w:rsidRPr="00C35C1D">
        <w:rPr>
          <w:rFonts w:ascii="Times New Roman" w:hAnsi="Times New Roman"/>
        </w:rPr>
        <w:t>Forecast</w:t>
      </w:r>
      <w:proofErr w:type="spellEnd"/>
      <w:r w:rsidRPr="00C35C1D">
        <w:rPr>
          <w:rFonts w:ascii="Times New Roman" w:hAnsi="Times New Roman"/>
        </w:rPr>
        <w:t xml:space="preserve">, </w:t>
      </w:r>
      <w:proofErr w:type="spellStart"/>
      <w:r w:rsidRPr="00C35C1D">
        <w:rPr>
          <w:rFonts w:ascii="Times New Roman" w:hAnsi="Times New Roman"/>
          <w:lang w:val="sr-Latn-BA"/>
        </w:rPr>
        <w:t>Spring</w:t>
      </w:r>
      <w:proofErr w:type="spellEnd"/>
      <w:r w:rsidRPr="00C35C1D">
        <w:rPr>
          <w:rFonts w:ascii="Times New Roman" w:hAnsi="Times New Roman"/>
          <w:lang w:val="sr-Latn-BA"/>
        </w:rPr>
        <w:t xml:space="preserve"> 2024, </w:t>
      </w:r>
      <w:r w:rsidR="00514AA3">
        <w:rPr>
          <w:rFonts w:ascii="Times New Roman" w:hAnsi="Times New Roman"/>
          <w:lang w:val="sr-Latn-BA"/>
        </w:rPr>
        <w:t>svibanj</w:t>
      </w:r>
      <w:r w:rsidRPr="00C35C1D">
        <w:rPr>
          <w:rFonts w:ascii="Times New Roman" w:hAnsi="Times New Roman"/>
          <w:lang w:val="sr-Latn-BA"/>
        </w:rPr>
        <w:t xml:space="preserve"> </w:t>
      </w:r>
      <w:r w:rsidRPr="00C35C1D">
        <w:rPr>
          <w:rFonts w:ascii="Times New Roman" w:hAnsi="Times New Roman"/>
        </w:rPr>
        <w:t>202</w:t>
      </w:r>
      <w:r w:rsidRPr="00C35C1D">
        <w:rPr>
          <w:rFonts w:ascii="Times New Roman" w:hAnsi="Times New Roman"/>
          <w:lang w:val="sr-Latn-BA"/>
        </w:rPr>
        <w:t>4</w:t>
      </w:r>
      <w:r>
        <w:rPr>
          <w:rFonts w:ascii="Times New Roman" w:hAnsi="Times New Roman"/>
          <w:lang w:val="sr-Latn-BA"/>
        </w:rPr>
        <w:t>.</w:t>
      </w:r>
    </w:p>
  </w:footnote>
  <w:footnote w:id="26">
    <w:p w:rsidR="004527AD" w:rsidRDefault="004527AD" w:rsidP="00744428">
      <w:pPr>
        <w:pStyle w:val="Tekstfusnote"/>
      </w:pPr>
      <w:r w:rsidRPr="00C35C1D">
        <w:rPr>
          <w:rStyle w:val="Referencafusnote"/>
          <w:rFonts w:ascii="Times New Roman" w:hAnsi="Times New Roman"/>
        </w:rPr>
        <w:footnoteRef/>
      </w:r>
      <w:r w:rsidRPr="00C35C1D">
        <w:rPr>
          <w:rFonts w:ascii="Times New Roman" w:hAnsi="Times New Roman"/>
        </w:rPr>
        <w:t xml:space="preserve"> IMF, World </w:t>
      </w:r>
      <w:proofErr w:type="spellStart"/>
      <w:r w:rsidRPr="00C35C1D">
        <w:rPr>
          <w:rFonts w:ascii="Times New Roman" w:hAnsi="Times New Roman"/>
        </w:rPr>
        <w:t>Economic</w:t>
      </w:r>
      <w:proofErr w:type="spellEnd"/>
      <w:r w:rsidRPr="00C35C1D">
        <w:rPr>
          <w:rFonts w:ascii="Times New Roman" w:hAnsi="Times New Roman"/>
        </w:rPr>
        <w:t xml:space="preserve"> Outlook</w:t>
      </w:r>
      <w:r w:rsidRPr="00C35C1D">
        <w:rPr>
          <w:rFonts w:ascii="Times New Roman" w:hAnsi="Times New Roman"/>
          <w:lang w:val="sr-Latn-BA"/>
        </w:rPr>
        <w:t xml:space="preserve"> </w:t>
      </w:r>
      <w:proofErr w:type="spellStart"/>
      <w:r w:rsidRPr="00C35C1D">
        <w:rPr>
          <w:rFonts w:ascii="Times New Roman" w:hAnsi="Times New Roman"/>
          <w:lang w:val="sr-Latn-BA"/>
        </w:rPr>
        <w:t>Update</w:t>
      </w:r>
      <w:proofErr w:type="spellEnd"/>
      <w:r w:rsidRPr="00C35C1D">
        <w:rPr>
          <w:rFonts w:ascii="Times New Roman" w:hAnsi="Times New Roman"/>
        </w:rPr>
        <w:t xml:space="preserve">, </w:t>
      </w:r>
      <w:r w:rsidR="00514AA3">
        <w:rPr>
          <w:rFonts w:ascii="Times New Roman" w:hAnsi="Times New Roman"/>
          <w:lang w:val="sr-Latn-BA"/>
        </w:rPr>
        <w:t xml:space="preserve">srpanj </w:t>
      </w:r>
      <w:r w:rsidRPr="00C35C1D">
        <w:rPr>
          <w:rFonts w:ascii="Times New Roman" w:hAnsi="Times New Roman"/>
        </w:rPr>
        <w:t>202</w:t>
      </w:r>
      <w:r w:rsidRPr="00C35C1D">
        <w:rPr>
          <w:rFonts w:ascii="Times New Roman" w:hAnsi="Times New Roman"/>
          <w:lang w:val="sr-Latn-BA"/>
        </w:rPr>
        <w:t>4</w:t>
      </w:r>
      <w:r>
        <w:rPr>
          <w:rFonts w:ascii="Times New Roman" w:hAnsi="Times New Roman"/>
          <w:lang w:val="sr-Latn-BA"/>
        </w:rPr>
        <w:t>.</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95CE650E"/>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67A0F94C"/>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BCE89F8C"/>
    <w:lvl w:ilvl="0">
      <w:start w:val="1"/>
      <w:numFmt w:val="decimal"/>
      <w:lvlText w:val="%1."/>
      <w:lvlJc w:val="left"/>
      <w:pPr>
        <w:tabs>
          <w:tab w:val="num" w:pos="926"/>
        </w:tabs>
        <w:ind w:left="926" w:hanging="360"/>
      </w:pPr>
      <w:rPr>
        <w:rFonts w:cs="Times New Roman"/>
      </w:rPr>
    </w:lvl>
  </w:abstractNum>
  <w:abstractNum w:abstractNumId="3" w15:restartNumberingAfterBreak="0">
    <w:nsid w:val="FFFFFF7F"/>
    <w:multiLevelType w:val="singleLevel"/>
    <w:tmpl w:val="18C0E10A"/>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E06B9C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974C43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3FE9C5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4EA85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3EE2E36"/>
    <w:lvl w:ilvl="0">
      <w:start w:val="1"/>
      <w:numFmt w:val="decimal"/>
      <w:lvlText w:val="%1."/>
      <w:lvlJc w:val="left"/>
      <w:pPr>
        <w:tabs>
          <w:tab w:val="num" w:pos="360"/>
        </w:tabs>
        <w:ind w:left="360" w:hanging="360"/>
      </w:pPr>
      <w:rPr>
        <w:rFonts w:cs="Times New Roman"/>
      </w:rPr>
    </w:lvl>
  </w:abstractNum>
  <w:abstractNum w:abstractNumId="9" w15:restartNumberingAfterBreak="0">
    <w:nsid w:val="FFFFFF89"/>
    <w:multiLevelType w:val="singleLevel"/>
    <w:tmpl w:val="DA1AB7D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30BEF"/>
    <w:multiLevelType w:val="hybridMultilevel"/>
    <w:tmpl w:val="A9E6745E"/>
    <w:lvl w:ilvl="0" w:tplc="141A000F">
      <w:start w:val="1"/>
      <w:numFmt w:val="decimal"/>
      <w:lvlText w:val="%1."/>
      <w:lvlJc w:val="left"/>
      <w:pPr>
        <w:ind w:left="720" w:hanging="360"/>
      </w:pPr>
      <w:rPr>
        <w:rFonts w:cs="Times New Roman" w:hint="default"/>
      </w:rPr>
    </w:lvl>
    <w:lvl w:ilvl="1" w:tplc="141A0019" w:tentative="1">
      <w:start w:val="1"/>
      <w:numFmt w:val="lowerLetter"/>
      <w:lvlText w:val="%2."/>
      <w:lvlJc w:val="left"/>
      <w:pPr>
        <w:ind w:left="1440" w:hanging="360"/>
      </w:pPr>
      <w:rPr>
        <w:rFonts w:cs="Times New Roman"/>
      </w:rPr>
    </w:lvl>
    <w:lvl w:ilvl="2" w:tplc="141A001B" w:tentative="1">
      <w:start w:val="1"/>
      <w:numFmt w:val="lowerRoman"/>
      <w:lvlText w:val="%3."/>
      <w:lvlJc w:val="right"/>
      <w:pPr>
        <w:ind w:left="2160" w:hanging="180"/>
      </w:pPr>
      <w:rPr>
        <w:rFonts w:cs="Times New Roman"/>
      </w:rPr>
    </w:lvl>
    <w:lvl w:ilvl="3" w:tplc="141A000F" w:tentative="1">
      <w:start w:val="1"/>
      <w:numFmt w:val="decimal"/>
      <w:lvlText w:val="%4."/>
      <w:lvlJc w:val="left"/>
      <w:pPr>
        <w:ind w:left="2880" w:hanging="360"/>
      </w:pPr>
      <w:rPr>
        <w:rFonts w:cs="Times New Roman"/>
      </w:rPr>
    </w:lvl>
    <w:lvl w:ilvl="4" w:tplc="141A0019" w:tentative="1">
      <w:start w:val="1"/>
      <w:numFmt w:val="lowerLetter"/>
      <w:lvlText w:val="%5."/>
      <w:lvlJc w:val="left"/>
      <w:pPr>
        <w:ind w:left="3600" w:hanging="360"/>
      </w:pPr>
      <w:rPr>
        <w:rFonts w:cs="Times New Roman"/>
      </w:rPr>
    </w:lvl>
    <w:lvl w:ilvl="5" w:tplc="141A001B" w:tentative="1">
      <w:start w:val="1"/>
      <w:numFmt w:val="lowerRoman"/>
      <w:lvlText w:val="%6."/>
      <w:lvlJc w:val="right"/>
      <w:pPr>
        <w:ind w:left="4320" w:hanging="180"/>
      </w:pPr>
      <w:rPr>
        <w:rFonts w:cs="Times New Roman"/>
      </w:rPr>
    </w:lvl>
    <w:lvl w:ilvl="6" w:tplc="141A000F" w:tentative="1">
      <w:start w:val="1"/>
      <w:numFmt w:val="decimal"/>
      <w:lvlText w:val="%7."/>
      <w:lvlJc w:val="left"/>
      <w:pPr>
        <w:ind w:left="5040" w:hanging="360"/>
      </w:pPr>
      <w:rPr>
        <w:rFonts w:cs="Times New Roman"/>
      </w:rPr>
    </w:lvl>
    <w:lvl w:ilvl="7" w:tplc="141A0019" w:tentative="1">
      <w:start w:val="1"/>
      <w:numFmt w:val="lowerLetter"/>
      <w:lvlText w:val="%8."/>
      <w:lvlJc w:val="left"/>
      <w:pPr>
        <w:ind w:left="5760" w:hanging="360"/>
      </w:pPr>
      <w:rPr>
        <w:rFonts w:cs="Times New Roman"/>
      </w:rPr>
    </w:lvl>
    <w:lvl w:ilvl="8" w:tplc="141A001B" w:tentative="1">
      <w:start w:val="1"/>
      <w:numFmt w:val="lowerRoman"/>
      <w:lvlText w:val="%9."/>
      <w:lvlJc w:val="right"/>
      <w:pPr>
        <w:ind w:left="6480" w:hanging="180"/>
      </w:pPr>
      <w:rPr>
        <w:rFonts w:cs="Times New Roman"/>
      </w:rPr>
    </w:lvl>
  </w:abstractNum>
  <w:abstractNum w:abstractNumId="11" w15:restartNumberingAfterBreak="0">
    <w:nsid w:val="05CD4904"/>
    <w:multiLevelType w:val="hybridMultilevel"/>
    <w:tmpl w:val="EB5A60FE"/>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 w15:restartNumberingAfterBreak="0">
    <w:nsid w:val="074E7647"/>
    <w:multiLevelType w:val="multilevel"/>
    <w:tmpl w:val="EEB2E450"/>
    <w:lvl w:ilvl="0">
      <w:start w:val="2"/>
      <w:numFmt w:val="decimal"/>
      <w:lvlText w:val="%1."/>
      <w:lvlJc w:val="left"/>
      <w:pPr>
        <w:ind w:left="360" w:hanging="360"/>
      </w:pPr>
      <w:rPr>
        <w:rFonts w:cs="Times New Roman" w:hint="default"/>
        <w:b w:val="0"/>
      </w:rPr>
    </w:lvl>
    <w:lvl w:ilvl="1">
      <w:start w:val="1"/>
      <w:numFmt w:val="decimal"/>
      <w:lvlText w:val="%1.%2."/>
      <w:lvlJc w:val="left"/>
      <w:pPr>
        <w:ind w:left="360" w:hanging="360"/>
      </w:pPr>
      <w:rPr>
        <w:rFonts w:cs="Times New Roman" w:hint="default"/>
        <w:b w:val="0"/>
      </w:rPr>
    </w:lvl>
    <w:lvl w:ilvl="2">
      <w:start w:val="1"/>
      <w:numFmt w:val="decimal"/>
      <w:lvlText w:val="%1.%2.%3."/>
      <w:lvlJc w:val="left"/>
      <w:pPr>
        <w:ind w:left="720" w:hanging="720"/>
      </w:pPr>
      <w:rPr>
        <w:rFonts w:cs="Times New Roman" w:hint="default"/>
        <w:b w:val="0"/>
      </w:rPr>
    </w:lvl>
    <w:lvl w:ilvl="3">
      <w:start w:val="1"/>
      <w:numFmt w:val="decimal"/>
      <w:lvlText w:val="%1.%2.%3.%4."/>
      <w:lvlJc w:val="left"/>
      <w:pPr>
        <w:ind w:left="720" w:hanging="720"/>
      </w:pPr>
      <w:rPr>
        <w:rFonts w:cs="Times New Roman" w:hint="default"/>
        <w:b w:val="0"/>
      </w:rPr>
    </w:lvl>
    <w:lvl w:ilvl="4">
      <w:start w:val="1"/>
      <w:numFmt w:val="decimal"/>
      <w:lvlText w:val="%1.%2.%3.%4.%5."/>
      <w:lvlJc w:val="left"/>
      <w:pPr>
        <w:ind w:left="1080" w:hanging="1080"/>
      </w:pPr>
      <w:rPr>
        <w:rFonts w:cs="Times New Roman" w:hint="default"/>
        <w:b w:val="0"/>
      </w:rPr>
    </w:lvl>
    <w:lvl w:ilvl="5">
      <w:start w:val="1"/>
      <w:numFmt w:val="decimal"/>
      <w:lvlText w:val="%1.%2.%3.%4.%5.%6."/>
      <w:lvlJc w:val="left"/>
      <w:pPr>
        <w:ind w:left="1080" w:hanging="1080"/>
      </w:pPr>
      <w:rPr>
        <w:rFonts w:cs="Times New Roman" w:hint="default"/>
        <w:b w:val="0"/>
      </w:rPr>
    </w:lvl>
    <w:lvl w:ilvl="6">
      <w:start w:val="1"/>
      <w:numFmt w:val="decimal"/>
      <w:lvlText w:val="%1.%2.%3.%4.%5.%6.%7."/>
      <w:lvlJc w:val="left"/>
      <w:pPr>
        <w:ind w:left="1440" w:hanging="1440"/>
      </w:pPr>
      <w:rPr>
        <w:rFonts w:cs="Times New Roman" w:hint="default"/>
        <w:b w:val="0"/>
      </w:rPr>
    </w:lvl>
    <w:lvl w:ilvl="7">
      <w:start w:val="1"/>
      <w:numFmt w:val="decimal"/>
      <w:lvlText w:val="%1.%2.%3.%4.%5.%6.%7.%8."/>
      <w:lvlJc w:val="left"/>
      <w:pPr>
        <w:ind w:left="1440" w:hanging="1440"/>
      </w:pPr>
      <w:rPr>
        <w:rFonts w:cs="Times New Roman" w:hint="default"/>
        <w:b w:val="0"/>
      </w:rPr>
    </w:lvl>
    <w:lvl w:ilvl="8">
      <w:start w:val="1"/>
      <w:numFmt w:val="decimal"/>
      <w:lvlText w:val="%1.%2.%3.%4.%5.%6.%7.%8.%9."/>
      <w:lvlJc w:val="left"/>
      <w:pPr>
        <w:ind w:left="1800" w:hanging="1800"/>
      </w:pPr>
      <w:rPr>
        <w:rFonts w:cs="Times New Roman" w:hint="default"/>
        <w:b w:val="0"/>
      </w:rPr>
    </w:lvl>
  </w:abstractNum>
  <w:abstractNum w:abstractNumId="13" w15:restartNumberingAfterBreak="0">
    <w:nsid w:val="0D802701"/>
    <w:multiLevelType w:val="hybridMultilevel"/>
    <w:tmpl w:val="22AA53C6"/>
    <w:lvl w:ilvl="0" w:tplc="3670C522">
      <w:start w:val="1"/>
      <w:numFmt w:val="bullet"/>
      <w:lvlText w:val="-"/>
      <w:lvlJc w:val="left"/>
      <w:pPr>
        <w:tabs>
          <w:tab w:val="num" w:pos="576"/>
        </w:tabs>
        <w:ind w:left="504" w:hanging="288"/>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0D983069"/>
    <w:multiLevelType w:val="hybridMultilevel"/>
    <w:tmpl w:val="3BB8953C"/>
    <w:lvl w:ilvl="0" w:tplc="3D3CA77E">
      <w:start w:val="1"/>
      <w:numFmt w:val="lowerRoman"/>
      <w:lvlText w:val="%1."/>
      <w:lvlJc w:val="righ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15" w15:restartNumberingAfterBreak="0">
    <w:nsid w:val="13541E83"/>
    <w:multiLevelType w:val="hybridMultilevel"/>
    <w:tmpl w:val="70E8F0B2"/>
    <w:lvl w:ilvl="0" w:tplc="3670C522">
      <w:start w:val="1"/>
      <w:numFmt w:val="bullet"/>
      <w:lvlText w:val="-"/>
      <w:lvlJc w:val="left"/>
      <w:pPr>
        <w:ind w:left="1440" w:hanging="360"/>
      </w:pPr>
      <w:rPr>
        <w:rFonts w:ascii="Times New Roman" w:eastAsia="Times New Roman" w:hAnsi="Times New Roman" w:hint="default"/>
      </w:rPr>
    </w:lvl>
    <w:lvl w:ilvl="1" w:tplc="181A0003" w:tentative="1">
      <w:start w:val="1"/>
      <w:numFmt w:val="bullet"/>
      <w:lvlText w:val="o"/>
      <w:lvlJc w:val="left"/>
      <w:pPr>
        <w:tabs>
          <w:tab w:val="num" w:pos="1440"/>
        </w:tabs>
        <w:ind w:left="1440" w:hanging="360"/>
      </w:pPr>
      <w:rPr>
        <w:rFonts w:ascii="Courier New" w:hAnsi="Courier New" w:hint="default"/>
      </w:rPr>
    </w:lvl>
    <w:lvl w:ilvl="2" w:tplc="181A0005" w:tentative="1">
      <w:start w:val="1"/>
      <w:numFmt w:val="bullet"/>
      <w:lvlText w:val=""/>
      <w:lvlJc w:val="left"/>
      <w:pPr>
        <w:tabs>
          <w:tab w:val="num" w:pos="2160"/>
        </w:tabs>
        <w:ind w:left="2160" w:hanging="360"/>
      </w:pPr>
      <w:rPr>
        <w:rFonts w:ascii="Wingdings" w:hAnsi="Wingdings" w:hint="default"/>
      </w:rPr>
    </w:lvl>
    <w:lvl w:ilvl="3" w:tplc="181A0001" w:tentative="1">
      <w:start w:val="1"/>
      <w:numFmt w:val="bullet"/>
      <w:lvlText w:val=""/>
      <w:lvlJc w:val="left"/>
      <w:pPr>
        <w:tabs>
          <w:tab w:val="num" w:pos="2880"/>
        </w:tabs>
        <w:ind w:left="2880" w:hanging="360"/>
      </w:pPr>
      <w:rPr>
        <w:rFonts w:ascii="Symbol" w:hAnsi="Symbol" w:hint="default"/>
      </w:rPr>
    </w:lvl>
    <w:lvl w:ilvl="4" w:tplc="181A0003" w:tentative="1">
      <w:start w:val="1"/>
      <w:numFmt w:val="bullet"/>
      <w:lvlText w:val="o"/>
      <w:lvlJc w:val="left"/>
      <w:pPr>
        <w:tabs>
          <w:tab w:val="num" w:pos="3600"/>
        </w:tabs>
        <w:ind w:left="3600" w:hanging="360"/>
      </w:pPr>
      <w:rPr>
        <w:rFonts w:ascii="Courier New" w:hAnsi="Courier New" w:hint="default"/>
      </w:rPr>
    </w:lvl>
    <w:lvl w:ilvl="5" w:tplc="181A0005" w:tentative="1">
      <w:start w:val="1"/>
      <w:numFmt w:val="bullet"/>
      <w:lvlText w:val=""/>
      <w:lvlJc w:val="left"/>
      <w:pPr>
        <w:tabs>
          <w:tab w:val="num" w:pos="4320"/>
        </w:tabs>
        <w:ind w:left="4320" w:hanging="360"/>
      </w:pPr>
      <w:rPr>
        <w:rFonts w:ascii="Wingdings" w:hAnsi="Wingdings" w:hint="default"/>
      </w:rPr>
    </w:lvl>
    <w:lvl w:ilvl="6" w:tplc="181A0001" w:tentative="1">
      <w:start w:val="1"/>
      <w:numFmt w:val="bullet"/>
      <w:lvlText w:val=""/>
      <w:lvlJc w:val="left"/>
      <w:pPr>
        <w:tabs>
          <w:tab w:val="num" w:pos="5040"/>
        </w:tabs>
        <w:ind w:left="5040" w:hanging="360"/>
      </w:pPr>
      <w:rPr>
        <w:rFonts w:ascii="Symbol" w:hAnsi="Symbol" w:hint="default"/>
      </w:rPr>
    </w:lvl>
    <w:lvl w:ilvl="7" w:tplc="181A0003" w:tentative="1">
      <w:start w:val="1"/>
      <w:numFmt w:val="bullet"/>
      <w:lvlText w:val="o"/>
      <w:lvlJc w:val="left"/>
      <w:pPr>
        <w:tabs>
          <w:tab w:val="num" w:pos="5760"/>
        </w:tabs>
        <w:ind w:left="5760" w:hanging="360"/>
      </w:pPr>
      <w:rPr>
        <w:rFonts w:ascii="Courier New" w:hAnsi="Courier New" w:hint="default"/>
      </w:rPr>
    </w:lvl>
    <w:lvl w:ilvl="8" w:tplc="181A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EB03BA"/>
    <w:multiLevelType w:val="multilevel"/>
    <w:tmpl w:val="DF68297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7" w15:restartNumberingAfterBreak="0">
    <w:nsid w:val="167D623C"/>
    <w:multiLevelType w:val="multilevel"/>
    <w:tmpl w:val="DF68297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18" w15:restartNumberingAfterBreak="0">
    <w:nsid w:val="1B6C4183"/>
    <w:multiLevelType w:val="hybridMultilevel"/>
    <w:tmpl w:val="249E2A76"/>
    <w:lvl w:ilvl="0" w:tplc="D862AB22">
      <w:numFmt w:val="bullet"/>
      <w:lvlText w:val="-"/>
      <w:lvlJc w:val="left"/>
      <w:pPr>
        <w:ind w:left="720" w:hanging="360"/>
      </w:pPr>
      <w:rPr>
        <w:rFonts w:ascii="Times New Roman" w:eastAsia="Times New Roman" w:hAnsi="Times New Roman"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1DE875F0"/>
    <w:multiLevelType w:val="hybridMultilevel"/>
    <w:tmpl w:val="D48EE612"/>
    <w:lvl w:ilvl="0" w:tplc="181A0001">
      <w:start w:val="1"/>
      <w:numFmt w:val="bullet"/>
      <w:lvlText w:val=""/>
      <w:lvlJc w:val="left"/>
      <w:pPr>
        <w:ind w:left="720" w:hanging="360"/>
      </w:pPr>
      <w:rPr>
        <w:rFonts w:ascii="Symbol" w:hAnsi="Symbol" w:hint="default"/>
      </w:rPr>
    </w:lvl>
    <w:lvl w:ilvl="1" w:tplc="181A0003">
      <w:start w:val="1"/>
      <w:numFmt w:val="bullet"/>
      <w:lvlText w:val="o"/>
      <w:lvlJc w:val="left"/>
      <w:pPr>
        <w:ind w:left="1440" w:hanging="360"/>
      </w:pPr>
      <w:rPr>
        <w:rFonts w:ascii="Courier New" w:hAnsi="Courier New" w:hint="default"/>
      </w:rPr>
    </w:lvl>
    <w:lvl w:ilvl="2" w:tplc="181A0005">
      <w:start w:val="1"/>
      <w:numFmt w:val="bullet"/>
      <w:lvlText w:val=""/>
      <w:lvlJc w:val="left"/>
      <w:pPr>
        <w:ind w:left="2160" w:hanging="360"/>
      </w:pPr>
      <w:rPr>
        <w:rFonts w:ascii="Wingdings" w:hAnsi="Wingdings" w:hint="default"/>
      </w:rPr>
    </w:lvl>
    <w:lvl w:ilvl="3" w:tplc="181A0001">
      <w:start w:val="1"/>
      <w:numFmt w:val="bullet"/>
      <w:lvlText w:val=""/>
      <w:lvlJc w:val="left"/>
      <w:pPr>
        <w:ind w:left="2880" w:hanging="360"/>
      </w:pPr>
      <w:rPr>
        <w:rFonts w:ascii="Symbol" w:hAnsi="Symbol" w:hint="default"/>
      </w:rPr>
    </w:lvl>
    <w:lvl w:ilvl="4" w:tplc="181A0003">
      <w:start w:val="1"/>
      <w:numFmt w:val="bullet"/>
      <w:lvlText w:val="o"/>
      <w:lvlJc w:val="left"/>
      <w:pPr>
        <w:ind w:left="3600" w:hanging="360"/>
      </w:pPr>
      <w:rPr>
        <w:rFonts w:ascii="Courier New" w:hAnsi="Courier New" w:hint="default"/>
      </w:rPr>
    </w:lvl>
    <w:lvl w:ilvl="5" w:tplc="181A0005">
      <w:start w:val="1"/>
      <w:numFmt w:val="bullet"/>
      <w:lvlText w:val=""/>
      <w:lvlJc w:val="left"/>
      <w:pPr>
        <w:ind w:left="4320" w:hanging="360"/>
      </w:pPr>
      <w:rPr>
        <w:rFonts w:ascii="Wingdings" w:hAnsi="Wingdings" w:hint="default"/>
      </w:rPr>
    </w:lvl>
    <w:lvl w:ilvl="6" w:tplc="181A0001">
      <w:start w:val="1"/>
      <w:numFmt w:val="bullet"/>
      <w:lvlText w:val=""/>
      <w:lvlJc w:val="left"/>
      <w:pPr>
        <w:ind w:left="5040" w:hanging="360"/>
      </w:pPr>
      <w:rPr>
        <w:rFonts w:ascii="Symbol" w:hAnsi="Symbol" w:hint="default"/>
      </w:rPr>
    </w:lvl>
    <w:lvl w:ilvl="7" w:tplc="181A0003">
      <w:start w:val="1"/>
      <w:numFmt w:val="bullet"/>
      <w:lvlText w:val="o"/>
      <w:lvlJc w:val="left"/>
      <w:pPr>
        <w:ind w:left="5760" w:hanging="360"/>
      </w:pPr>
      <w:rPr>
        <w:rFonts w:ascii="Courier New" w:hAnsi="Courier New" w:hint="default"/>
      </w:rPr>
    </w:lvl>
    <w:lvl w:ilvl="8" w:tplc="181A0005">
      <w:start w:val="1"/>
      <w:numFmt w:val="bullet"/>
      <w:lvlText w:val=""/>
      <w:lvlJc w:val="left"/>
      <w:pPr>
        <w:ind w:left="6480" w:hanging="360"/>
      </w:pPr>
      <w:rPr>
        <w:rFonts w:ascii="Wingdings" w:hAnsi="Wingdings" w:hint="default"/>
      </w:rPr>
    </w:lvl>
  </w:abstractNum>
  <w:abstractNum w:abstractNumId="20" w15:restartNumberingAfterBreak="0">
    <w:nsid w:val="22AF506C"/>
    <w:multiLevelType w:val="multilevel"/>
    <w:tmpl w:val="A170E68A"/>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b w:val="0"/>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21" w15:restartNumberingAfterBreak="0">
    <w:nsid w:val="2308324A"/>
    <w:multiLevelType w:val="hybridMultilevel"/>
    <w:tmpl w:val="0B983D8E"/>
    <w:lvl w:ilvl="0" w:tplc="0409001B">
      <w:start w:val="1"/>
      <w:numFmt w:val="lowerRoman"/>
      <w:lvlText w:val="%1."/>
      <w:lvlJc w:val="righ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22" w15:restartNumberingAfterBreak="0">
    <w:nsid w:val="2FD24DF1"/>
    <w:multiLevelType w:val="multilevel"/>
    <w:tmpl w:val="1B7CCAC6"/>
    <w:lvl w:ilvl="0">
      <w:start w:val="1"/>
      <w:numFmt w:val="decimal"/>
      <w:lvlText w:val="%1"/>
      <w:lvlJc w:val="left"/>
      <w:pPr>
        <w:ind w:left="1210" w:hanging="85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72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23" w15:restartNumberingAfterBreak="0">
    <w:nsid w:val="317631BA"/>
    <w:multiLevelType w:val="hybridMultilevel"/>
    <w:tmpl w:val="567C4C6A"/>
    <w:lvl w:ilvl="0" w:tplc="CCF2DA1E">
      <w:start w:val="1"/>
      <w:numFmt w:val="bullet"/>
      <w:lvlText w:val="-"/>
      <w:lvlJc w:val="left"/>
      <w:pPr>
        <w:tabs>
          <w:tab w:val="num" w:pos="1152"/>
        </w:tabs>
        <w:ind w:left="1152" w:hanging="432"/>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5BF1BC0"/>
    <w:multiLevelType w:val="multilevel"/>
    <w:tmpl w:val="4BD46D7E"/>
    <w:lvl w:ilvl="0">
      <w:start w:val="1"/>
      <w:numFmt w:val="decimal"/>
      <w:lvlText w:val="%1."/>
      <w:lvlJc w:val="left"/>
      <w:pPr>
        <w:ind w:left="720" w:hanging="360"/>
      </w:pPr>
      <w:rPr>
        <w:rFonts w:cs="Times New Roman" w:hint="default"/>
      </w:rPr>
    </w:lvl>
    <w:lvl w:ilvl="1">
      <w:start w:val="1"/>
      <w:numFmt w:val="decimal"/>
      <w:isLgl/>
      <w:lvlText w:val="%1.%2."/>
      <w:lvlJc w:val="left"/>
      <w:pPr>
        <w:ind w:left="1080" w:hanging="360"/>
      </w:pPr>
      <w:rPr>
        <w:rFonts w:cs="Times New Roman" w:hint="default"/>
      </w:rPr>
    </w:lvl>
    <w:lvl w:ilvl="2">
      <w:start w:val="1"/>
      <w:numFmt w:val="decimal"/>
      <w:isLgl/>
      <w:lvlText w:val="%1.%2.%3."/>
      <w:lvlJc w:val="left"/>
      <w:pPr>
        <w:ind w:left="1800" w:hanging="720"/>
      </w:pPr>
      <w:rPr>
        <w:rFonts w:cs="Times New Roman" w:hint="default"/>
      </w:rPr>
    </w:lvl>
    <w:lvl w:ilvl="3">
      <w:start w:val="1"/>
      <w:numFmt w:val="decimal"/>
      <w:isLgl/>
      <w:lvlText w:val="%1.%2.%3.%4."/>
      <w:lvlJc w:val="left"/>
      <w:pPr>
        <w:ind w:left="2160" w:hanging="720"/>
      </w:pPr>
      <w:rPr>
        <w:rFonts w:cs="Times New Roman" w:hint="default"/>
      </w:rPr>
    </w:lvl>
    <w:lvl w:ilvl="4">
      <w:start w:val="1"/>
      <w:numFmt w:val="decimal"/>
      <w:isLgl/>
      <w:lvlText w:val="%1.%2.%3.%4.%5."/>
      <w:lvlJc w:val="left"/>
      <w:pPr>
        <w:ind w:left="2880" w:hanging="1080"/>
      </w:pPr>
      <w:rPr>
        <w:rFonts w:cs="Times New Roman" w:hint="default"/>
      </w:rPr>
    </w:lvl>
    <w:lvl w:ilvl="5">
      <w:start w:val="1"/>
      <w:numFmt w:val="decimal"/>
      <w:isLgl/>
      <w:lvlText w:val="%1.%2.%3.%4.%5.%6."/>
      <w:lvlJc w:val="left"/>
      <w:pPr>
        <w:ind w:left="3240" w:hanging="1080"/>
      </w:pPr>
      <w:rPr>
        <w:rFonts w:cs="Times New Roman" w:hint="default"/>
      </w:rPr>
    </w:lvl>
    <w:lvl w:ilvl="6">
      <w:start w:val="1"/>
      <w:numFmt w:val="decimal"/>
      <w:isLgl/>
      <w:lvlText w:val="%1.%2.%3.%4.%5.%6.%7."/>
      <w:lvlJc w:val="left"/>
      <w:pPr>
        <w:ind w:left="3960" w:hanging="1440"/>
      </w:pPr>
      <w:rPr>
        <w:rFonts w:cs="Times New Roman" w:hint="default"/>
      </w:rPr>
    </w:lvl>
    <w:lvl w:ilvl="7">
      <w:start w:val="1"/>
      <w:numFmt w:val="decimal"/>
      <w:isLgl/>
      <w:lvlText w:val="%1.%2.%3.%4.%5.%6.%7.%8."/>
      <w:lvlJc w:val="left"/>
      <w:pPr>
        <w:ind w:left="4320" w:hanging="1440"/>
      </w:pPr>
      <w:rPr>
        <w:rFonts w:cs="Times New Roman" w:hint="default"/>
      </w:rPr>
    </w:lvl>
    <w:lvl w:ilvl="8">
      <w:start w:val="1"/>
      <w:numFmt w:val="decimal"/>
      <w:isLgl/>
      <w:lvlText w:val="%1.%2.%3.%4.%5.%6.%7.%8.%9."/>
      <w:lvlJc w:val="left"/>
      <w:pPr>
        <w:ind w:left="5040" w:hanging="1800"/>
      </w:pPr>
      <w:rPr>
        <w:rFonts w:cs="Times New Roman" w:hint="default"/>
      </w:rPr>
    </w:lvl>
  </w:abstractNum>
  <w:abstractNum w:abstractNumId="25" w15:restartNumberingAfterBreak="0">
    <w:nsid w:val="3F6F4674"/>
    <w:multiLevelType w:val="hybridMultilevel"/>
    <w:tmpl w:val="27C87C3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41324E47"/>
    <w:multiLevelType w:val="multilevel"/>
    <w:tmpl w:val="99F4AEAE"/>
    <w:lvl w:ilvl="0">
      <w:start w:val="2"/>
      <w:numFmt w:val="decimal"/>
      <w:lvlText w:val="%1."/>
      <w:lvlJc w:val="left"/>
      <w:pPr>
        <w:ind w:left="540" w:hanging="540"/>
      </w:pPr>
      <w:rPr>
        <w:rFonts w:cs="Times New Roman" w:hint="default"/>
      </w:rPr>
    </w:lvl>
    <w:lvl w:ilvl="1">
      <w:start w:val="4"/>
      <w:numFmt w:val="decimal"/>
      <w:lvlText w:val="%1.%2."/>
      <w:lvlJc w:val="left"/>
      <w:pPr>
        <w:ind w:left="540" w:hanging="54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27" w15:restartNumberingAfterBreak="0">
    <w:nsid w:val="480A69E8"/>
    <w:multiLevelType w:val="hybridMultilevel"/>
    <w:tmpl w:val="D8143532"/>
    <w:lvl w:ilvl="0" w:tplc="141A000F">
      <w:start w:val="1"/>
      <w:numFmt w:val="decimal"/>
      <w:lvlText w:val="%1."/>
      <w:lvlJc w:val="left"/>
      <w:pPr>
        <w:ind w:left="720" w:hanging="360"/>
      </w:pPr>
      <w:rPr>
        <w:rFonts w:cs="Times New Roman" w:hint="default"/>
      </w:rPr>
    </w:lvl>
    <w:lvl w:ilvl="1" w:tplc="141A0019" w:tentative="1">
      <w:start w:val="1"/>
      <w:numFmt w:val="lowerLetter"/>
      <w:lvlText w:val="%2."/>
      <w:lvlJc w:val="left"/>
      <w:pPr>
        <w:ind w:left="1440" w:hanging="360"/>
      </w:pPr>
      <w:rPr>
        <w:rFonts w:cs="Times New Roman"/>
      </w:rPr>
    </w:lvl>
    <w:lvl w:ilvl="2" w:tplc="141A001B">
      <w:start w:val="1"/>
      <w:numFmt w:val="lowerRoman"/>
      <w:lvlText w:val="%3."/>
      <w:lvlJc w:val="right"/>
      <w:pPr>
        <w:ind w:left="2160" w:hanging="180"/>
      </w:pPr>
      <w:rPr>
        <w:rFonts w:cs="Times New Roman"/>
      </w:rPr>
    </w:lvl>
    <w:lvl w:ilvl="3" w:tplc="141A000F">
      <w:start w:val="1"/>
      <w:numFmt w:val="decimal"/>
      <w:lvlText w:val="%4."/>
      <w:lvlJc w:val="left"/>
      <w:pPr>
        <w:ind w:left="2880" w:hanging="360"/>
      </w:pPr>
      <w:rPr>
        <w:rFonts w:cs="Times New Roman"/>
      </w:rPr>
    </w:lvl>
    <w:lvl w:ilvl="4" w:tplc="141A0019" w:tentative="1">
      <w:start w:val="1"/>
      <w:numFmt w:val="lowerLetter"/>
      <w:lvlText w:val="%5."/>
      <w:lvlJc w:val="left"/>
      <w:pPr>
        <w:ind w:left="3600" w:hanging="360"/>
      </w:pPr>
      <w:rPr>
        <w:rFonts w:cs="Times New Roman"/>
      </w:rPr>
    </w:lvl>
    <w:lvl w:ilvl="5" w:tplc="141A001B" w:tentative="1">
      <w:start w:val="1"/>
      <w:numFmt w:val="lowerRoman"/>
      <w:lvlText w:val="%6."/>
      <w:lvlJc w:val="right"/>
      <w:pPr>
        <w:ind w:left="4320" w:hanging="180"/>
      </w:pPr>
      <w:rPr>
        <w:rFonts w:cs="Times New Roman"/>
      </w:rPr>
    </w:lvl>
    <w:lvl w:ilvl="6" w:tplc="141A000F" w:tentative="1">
      <w:start w:val="1"/>
      <w:numFmt w:val="decimal"/>
      <w:lvlText w:val="%7."/>
      <w:lvlJc w:val="left"/>
      <w:pPr>
        <w:ind w:left="5040" w:hanging="360"/>
      </w:pPr>
      <w:rPr>
        <w:rFonts w:cs="Times New Roman"/>
      </w:rPr>
    </w:lvl>
    <w:lvl w:ilvl="7" w:tplc="141A0019" w:tentative="1">
      <w:start w:val="1"/>
      <w:numFmt w:val="lowerLetter"/>
      <w:lvlText w:val="%8."/>
      <w:lvlJc w:val="left"/>
      <w:pPr>
        <w:ind w:left="5760" w:hanging="360"/>
      </w:pPr>
      <w:rPr>
        <w:rFonts w:cs="Times New Roman"/>
      </w:rPr>
    </w:lvl>
    <w:lvl w:ilvl="8" w:tplc="141A001B" w:tentative="1">
      <w:start w:val="1"/>
      <w:numFmt w:val="lowerRoman"/>
      <w:lvlText w:val="%9."/>
      <w:lvlJc w:val="right"/>
      <w:pPr>
        <w:ind w:left="6480" w:hanging="180"/>
      </w:pPr>
      <w:rPr>
        <w:rFonts w:cs="Times New Roman"/>
      </w:rPr>
    </w:lvl>
  </w:abstractNum>
  <w:abstractNum w:abstractNumId="28" w15:restartNumberingAfterBreak="0">
    <w:nsid w:val="4C8B28C6"/>
    <w:multiLevelType w:val="hybridMultilevel"/>
    <w:tmpl w:val="22AA53C6"/>
    <w:lvl w:ilvl="0" w:tplc="E8F0C8D8">
      <w:start w:val="1"/>
      <w:numFmt w:val="bullet"/>
      <w:lvlText w:val="-"/>
      <w:lvlJc w:val="left"/>
      <w:pPr>
        <w:tabs>
          <w:tab w:val="num" w:pos="1152"/>
        </w:tabs>
        <w:ind w:left="1152" w:hanging="432"/>
      </w:pPr>
      <w:rPr>
        <w:rFonts w:ascii="Times New Roman" w:eastAsia="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DE17901"/>
    <w:multiLevelType w:val="hybridMultilevel"/>
    <w:tmpl w:val="5FA22D3E"/>
    <w:lvl w:ilvl="0" w:tplc="181A0017">
      <w:start w:val="1"/>
      <w:numFmt w:val="lowerLetter"/>
      <w:lvlText w:val="%1)"/>
      <w:lvlJc w:val="left"/>
      <w:pPr>
        <w:ind w:left="720" w:hanging="360"/>
      </w:pPr>
      <w:rPr>
        <w:rFonts w:cs="Times New Roman" w:hint="default"/>
        <w:b w:val="0"/>
      </w:rPr>
    </w:lvl>
    <w:lvl w:ilvl="1" w:tplc="F82A12A4">
      <w:start w:val="1"/>
      <w:numFmt w:val="decimal"/>
      <w:lvlText w:val="%2."/>
      <w:lvlJc w:val="left"/>
      <w:pPr>
        <w:tabs>
          <w:tab w:val="num" w:pos="1440"/>
        </w:tabs>
        <w:ind w:left="1440" w:hanging="360"/>
      </w:pPr>
      <w:rPr>
        <w:rFonts w:cs="Times New Roman" w:hint="default"/>
      </w:rPr>
    </w:lvl>
    <w:lvl w:ilvl="2" w:tplc="181A001B">
      <w:start w:val="1"/>
      <w:numFmt w:val="lowerRoman"/>
      <w:lvlText w:val="%3."/>
      <w:lvlJc w:val="right"/>
      <w:pPr>
        <w:ind w:left="2160" w:hanging="180"/>
      </w:pPr>
      <w:rPr>
        <w:rFonts w:cs="Times New Roman"/>
      </w:rPr>
    </w:lvl>
    <w:lvl w:ilvl="3" w:tplc="181A000F">
      <w:start w:val="1"/>
      <w:numFmt w:val="decimal"/>
      <w:lvlText w:val="%4."/>
      <w:lvlJc w:val="left"/>
      <w:pPr>
        <w:ind w:left="2880" w:hanging="360"/>
      </w:pPr>
      <w:rPr>
        <w:rFonts w:cs="Times New Roman"/>
      </w:rPr>
    </w:lvl>
    <w:lvl w:ilvl="4" w:tplc="181A0019">
      <w:start w:val="1"/>
      <w:numFmt w:val="lowerLetter"/>
      <w:lvlText w:val="%5."/>
      <w:lvlJc w:val="left"/>
      <w:pPr>
        <w:ind w:left="3600" w:hanging="360"/>
      </w:pPr>
      <w:rPr>
        <w:rFonts w:cs="Times New Roman"/>
      </w:rPr>
    </w:lvl>
    <w:lvl w:ilvl="5" w:tplc="181A001B">
      <w:start w:val="1"/>
      <w:numFmt w:val="lowerRoman"/>
      <w:lvlText w:val="%6."/>
      <w:lvlJc w:val="right"/>
      <w:pPr>
        <w:ind w:left="4320" w:hanging="180"/>
      </w:pPr>
      <w:rPr>
        <w:rFonts w:cs="Times New Roman"/>
      </w:rPr>
    </w:lvl>
    <w:lvl w:ilvl="6" w:tplc="181A000F">
      <w:start w:val="1"/>
      <w:numFmt w:val="decimal"/>
      <w:lvlText w:val="%7."/>
      <w:lvlJc w:val="left"/>
      <w:pPr>
        <w:ind w:left="5040" w:hanging="360"/>
      </w:pPr>
      <w:rPr>
        <w:rFonts w:cs="Times New Roman"/>
      </w:rPr>
    </w:lvl>
    <w:lvl w:ilvl="7" w:tplc="181A0019">
      <w:start w:val="1"/>
      <w:numFmt w:val="lowerLetter"/>
      <w:lvlText w:val="%8."/>
      <w:lvlJc w:val="left"/>
      <w:pPr>
        <w:ind w:left="5760" w:hanging="360"/>
      </w:pPr>
      <w:rPr>
        <w:rFonts w:cs="Times New Roman"/>
      </w:rPr>
    </w:lvl>
    <w:lvl w:ilvl="8" w:tplc="181A001B">
      <w:start w:val="1"/>
      <w:numFmt w:val="lowerRoman"/>
      <w:lvlText w:val="%9."/>
      <w:lvlJc w:val="right"/>
      <w:pPr>
        <w:ind w:left="6480" w:hanging="180"/>
      </w:pPr>
      <w:rPr>
        <w:rFonts w:cs="Times New Roman"/>
      </w:rPr>
    </w:lvl>
  </w:abstractNum>
  <w:abstractNum w:abstractNumId="30" w15:restartNumberingAfterBreak="0">
    <w:nsid w:val="4E2C39DB"/>
    <w:multiLevelType w:val="multilevel"/>
    <w:tmpl w:val="495CB86A"/>
    <w:lvl w:ilvl="0">
      <w:start w:val="1"/>
      <w:numFmt w:val="decimal"/>
      <w:lvlText w:val="%1."/>
      <w:lvlJc w:val="left"/>
      <w:pPr>
        <w:ind w:left="540" w:hanging="540"/>
      </w:pPr>
      <w:rPr>
        <w:rFonts w:cs="Times New Roman" w:hint="default"/>
      </w:rPr>
    </w:lvl>
    <w:lvl w:ilvl="1">
      <w:start w:val="1"/>
      <w:numFmt w:val="decimal"/>
      <w:lvlText w:val="%1.%2."/>
      <w:lvlJc w:val="left"/>
      <w:pPr>
        <w:ind w:left="540" w:hanging="540"/>
      </w:pPr>
      <w:rPr>
        <w:rFonts w:cs="Times New Roman" w:hint="default"/>
      </w:rPr>
    </w:lvl>
    <w:lvl w:ilvl="2">
      <w:start w:val="2"/>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1" w15:restartNumberingAfterBreak="0">
    <w:nsid w:val="4FC90AB3"/>
    <w:multiLevelType w:val="hybridMultilevel"/>
    <w:tmpl w:val="C096B596"/>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585B55AB"/>
    <w:multiLevelType w:val="multilevel"/>
    <w:tmpl w:val="83A83E74"/>
    <w:lvl w:ilvl="0">
      <w:start w:val="1"/>
      <w:numFmt w:val="decimal"/>
      <w:lvlText w:val="%1."/>
      <w:lvlJc w:val="left"/>
      <w:pPr>
        <w:tabs>
          <w:tab w:val="num" w:pos="540"/>
        </w:tabs>
        <w:ind w:left="540" w:hanging="540"/>
      </w:pPr>
      <w:rPr>
        <w:rFonts w:cs="Times New Roman" w:hint="default"/>
        <w:b w:val="0"/>
        <w:sz w:val="24"/>
      </w:rPr>
    </w:lvl>
    <w:lvl w:ilvl="1">
      <w:start w:val="4"/>
      <w:numFmt w:val="decimal"/>
      <w:lvlText w:val="%1.%2."/>
      <w:lvlJc w:val="left"/>
      <w:pPr>
        <w:tabs>
          <w:tab w:val="num" w:pos="720"/>
        </w:tabs>
        <w:ind w:left="720" w:hanging="720"/>
      </w:pPr>
      <w:rPr>
        <w:rFonts w:cs="Times New Roman" w:hint="default"/>
        <w:b w:val="0"/>
        <w:sz w:val="24"/>
      </w:rPr>
    </w:lvl>
    <w:lvl w:ilvl="2">
      <w:start w:val="2"/>
      <w:numFmt w:val="decimal"/>
      <w:lvlText w:val="%1.%2.%3."/>
      <w:lvlJc w:val="left"/>
      <w:pPr>
        <w:tabs>
          <w:tab w:val="num" w:pos="720"/>
        </w:tabs>
        <w:ind w:left="720" w:hanging="720"/>
      </w:pPr>
      <w:rPr>
        <w:rFonts w:cs="Times New Roman" w:hint="default"/>
        <w:b/>
        <w:sz w:val="24"/>
      </w:rPr>
    </w:lvl>
    <w:lvl w:ilvl="3">
      <w:start w:val="1"/>
      <w:numFmt w:val="decimal"/>
      <w:lvlText w:val="%1.%2.%3.%4."/>
      <w:lvlJc w:val="left"/>
      <w:pPr>
        <w:tabs>
          <w:tab w:val="num" w:pos="1080"/>
        </w:tabs>
        <w:ind w:left="1080" w:hanging="1080"/>
      </w:pPr>
      <w:rPr>
        <w:rFonts w:cs="Times New Roman" w:hint="default"/>
        <w:b w:val="0"/>
        <w:sz w:val="24"/>
      </w:rPr>
    </w:lvl>
    <w:lvl w:ilvl="4">
      <w:start w:val="1"/>
      <w:numFmt w:val="decimal"/>
      <w:lvlText w:val="%1.%2.%3.%4.%5."/>
      <w:lvlJc w:val="left"/>
      <w:pPr>
        <w:tabs>
          <w:tab w:val="num" w:pos="1080"/>
        </w:tabs>
        <w:ind w:left="1080" w:hanging="1080"/>
      </w:pPr>
      <w:rPr>
        <w:rFonts w:cs="Times New Roman" w:hint="default"/>
        <w:b w:val="0"/>
        <w:sz w:val="24"/>
      </w:rPr>
    </w:lvl>
    <w:lvl w:ilvl="5">
      <w:start w:val="1"/>
      <w:numFmt w:val="decimal"/>
      <w:lvlText w:val="%1.%2.%3.%4.%5.%6."/>
      <w:lvlJc w:val="left"/>
      <w:pPr>
        <w:tabs>
          <w:tab w:val="num" w:pos="1440"/>
        </w:tabs>
        <w:ind w:left="1440" w:hanging="1440"/>
      </w:pPr>
      <w:rPr>
        <w:rFonts w:cs="Times New Roman" w:hint="default"/>
        <w:b w:val="0"/>
        <w:sz w:val="24"/>
      </w:rPr>
    </w:lvl>
    <w:lvl w:ilvl="6">
      <w:start w:val="1"/>
      <w:numFmt w:val="decimal"/>
      <w:lvlText w:val="%1.%2.%3.%4.%5.%6.%7."/>
      <w:lvlJc w:val="left"/>
      <w:pPr>
        <w:tabs>
          <w:tab w:val="num" w:pos="1800"/>
        </w:tabs>
        <w:ind w:left="1800" w:hanging="1800"/>
      </w:pPr>
      <w:rPr>
        <w:rFonts w:cs="Times New Roman" w:hint="default"/>
        <w:b w:val="0"/>
        <w:sz w:val="24"/>
      </w:rPr>
    </w:lvl>
    <w:lvl w:ilvl="7">
      <w:start w:val="1"/>
      <w:numFmt w:val="decimal"/>
      <w:lvlText w:val="%1.%2.%3.%4.%5.%6.%7.%8."/>
      <w:lvlJc w:val="left"/>
      <w:pPr>
        <w:tabs>
          <w:tab w:val="num" w:pos="1800"/>
        </w:tabs>
        <w:ind w:left="1800" w:hanging="1800"/>
      </w:pPr>
      <w:rPr>
        <w:rFonts w:cs="Times New Roman" w:hint="default"/>
        <w:b w:val="0"/>
        <w:sz w:val="24"/>
      </w:rPr>
    </w:lvl>
    <w:lvl w:ilvl="8">
      <w:start w:val="1"/>
      <w:numFmt w:val="decimal"/>
      <w:lvlText w:val="%1.%2.%3.%4.%5.%6.%7.%8.%9."/>
      <w:lvlJc w:val="left"/>
      <w:pPr>
        <w:tabs>
          <w:tab w:val="num" w:pos="2160"/>
        </w:tabs>
        <w:ind w:left="2160" w:hanging="2160"/>
      </w:pPr>
      <w:rPr>
        <w:rFonts w:cs="Times New Roman" w:hint="default"/>
        <w:b w:val="0"/>
        <w:sz w:val="24"/>
      </w:rPr>
    </w:lvl>
  </w:abstractNum>
  <w:abstractNum w:abstractNumId="33" w15:restartNumberingAfterBreak="0">
    <w:nsid w:val="59E3336D"/>
    <w:multiLevelType w:val="multilevel"/>
    <w:tmpl w:val="DF68297A"/>
    <w:lvl w:ilvl="0">
      <w:start w:val="1"/>
      <w:numFmt w:val="decimal"/>
      <w:lvlText w:val="%1."/>
      <w:lvlJc w:val="left"/>
      <w:pPr>
        <w:ind w:left="720" w:hanging="72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4" w15:restartNumberingAfterBreak="0">
    <w:nsid w:val="5B7C78B7"/>
    <w:multiLevelType w:val="multilevel"/>
    <w:tmpl w:val="EEB2E450"/>
    <w:lvl w:ilvl="0">
      <w:start w:val="4"/>
      <w:numFmt w:val="decimal"/>
      <w:lvlText w:val="%1."/>
      <w:lvlJc w:val="left"/>
      <w:pPr>
        <w:ind w:left="360" w:hanging="360"/>
      </w:pPr>
      <w:rPr>
        <w:rFonts w:cs="Times New Roman" w:hint="default"/>
      </w:rPr>
    </w:lvl>
    <w:lvl w:ilvl="1">
      <w:start w:val="4"/>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5" w15:restartNumberingAfterBreak="0">
    <w:nsid w:val="5C600C78"/>
    <w:multiLevelType w:val="multilevel"/>
    <w:tmpl w:val="F360585E"/>
    <w:lvl w:ilvl="0">
      <w:start w:val="2"/>
      <w:numFmt w:val="decimal"/>
      <w:lvlText w:val="%1."/>
      <w:lvlJc w:val="left"/>
      <w:pPr>
        <w:ind w:left="540" w:hanging="540"/>
      </w:pPr>
      <w:rPr>
        <w:rFonts w:cs="Times New Roman" w:hint="default"/>
      </w:rPr>
    </w:lvl>
    <w:lvl w:ilvl="1">
      <w:start w:val="4"/>
      <w:numFmt w:val="decimal"/>
      <w:lvlText w:val="%1.%2."/>
      <w:lvlJc w:val="left"/>
      <w:pPr>
        <w:ind w:left="900" w:hanging="540"/>
      </w:pPr>
      <w:rPr>
        <w:rFonts w:cs="Times New Roman" w:hint="default"/>
      </w:rPr>
    </w:lvl>
    <w:lvl w:ilvl="2">
      <w:start w:val="4"/>
      <w:numFmt w:val="decimal"/>
      <w:lvlText w:val="%1.%2.%3."/>
      <w:lvlJc w:val="left"/>
      <w:pPr>
        <w:ind w:left="1440" w:hanging="720"/>
      </w:pPr>
      <w:rPr>
        <w:rFonts w:cs="Times New Roman" w:hint="default"/>
      </w:rPr>
    </w:lvl>
    <w:lvl w:ilvl="3">
      <w:start w:val="1"/>
      <w:numFmt w:val="decimal"/>
      <w:lvlText w:val="%1.%2.%3.%4."/>
      <w:lvlJc w:val="left"/>
      <w:pPr>
        <w:ind w:left="1800" w:hanging="720"/>
      </w:pPr>
      <w:rPr>
        <w:rFonts w:cs="Times New Roman" w:hint="default"/>
      </w:rPr>
    </w:lvl>
    <w:lvl w:ilvl="4">
      <w:start w:val="1"/>
      <w:numFmt w:val="decimal"/>
      <w:lvlText w:val="%1.%2.%3.%4.%5."/>
      <w:lvlJc w:val="left"/>
      <w:pPr>
        <w:ind w:left="2520" w:hanging="1080"/>
      </w:pPr>
      <w:rPr>
        <w:rFonts w:cs="Times New Roman" w:hint="default"/>
      </w:rPr>
    </w:lvl>
    <w:lvl w:ilvl="5">
      <w:start w:val="1"/>
      <w:numFmt w:val="decimal"/>
      <w:lvlText w:val="%1.%2.%3.%4.%5.%6."/>
      <w:lvlJc w:val="left"/>
      <w:pPr>
        <w:ind w:left="2880" w:hanging="1080"/>
      </w:pPr>
      <w:rPr>
        <w:rFonts w:cs="Times New Roman" w:hint="default"/>
      </w:rPr>
    </w:lvl>
    <w:lvl w:ilvl="6">
      <w:start w:val="1"/>
      <w:numFmt w:val="decimal"/>
      <w:lvlText w:val="%1.%2.%3.%4.%5.%6.%7."/>
      <w:lvlJc w:val="left"/>
      <w:pPr>
        <w:ind w:left="3600" w:hanging="1440"/>
      </w:pPr>
      <w:rPr>
        <w:rFonts w:cs="Times New Roman" w:hint="default"/>
      </w:rPr>
    </w:lvl>
    <w:lvl w:ilvl="7">
      <w:start w:val="1"/>
      <w:numFmt w:val="decimal"/>
      <w:lvlText w:val="%1.%2.%3.%4.%5.%6.%7.%8."/>
      <w:lvlJc w:val="left"/>
      <w:pPr>
        <w:ind w:left="3960" w:hanging="1440"/>
      </w:pPr>
      <w:rPr>
        <w:rFonts w:cs="Times New Roman" w:hint="default"/>
      </w:rPr>
    </w:lvl>
    <w:lvl w:ilvl="8">
      <w:start w:val="1"/>
      <w:numFmt w:val="decimal"/>
      <w:lvlText w:val="%1.%2.%3.%4.%5.%6.%7.%8.%9."/>
      <w:lvlJc w:val="left"/>
      <w:pPr>
        <w:ind w:left="4680" w:hanging="1800"/>
      </w:pPr>
      <w:rPr>
        <w:rFonts w:cs="Times New Roman" w:hint="default"/>
      </w:rPr>
    </w:lvl>
  </w:abstractNum>
  <w:abstractNum w:abstractNumId="36" w15:restartNumberingAfterBreak="0">
    <w:nsid w:val="61D43B91"/>
    <w:multiLevelType w:val="multilevel"/>
    <w:tmpl w:val="2C980E3A"/>
    <w:lvl w:ilvl="0">
      <w:start w:val="2"/>
      <w:numFmt w:val="decimal"/>
      <w:lvlText w:val="%1."/>
      <w:lvlJc w:val="left"/>
      <w:pPr>
        <w:ind w:left="360" w:hanging="360"/>
      </w:pPr>
      <w:rPr>
        <w:rFonts w:cs="Times New Roman" w:hint="default"/>
      </w:rPr>
    </w:lvl>
    <w:lvl w:ilvl="1">
      <w:start w:val="3"/>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37" w15:restartNumberingAfterBreak="0">
    <w:nsid w:val="638F2174"/>
    <w:multiLevelType w:val="hybridMultilevel"/>
    <w:tmpl w:val="C128D2E8"/>
    <w:lvl w:ilvl="0" w:tplc="141A000F">
      <w:start w:val="1"/>
      <w:numFmt w:val="decimal"/>
      <w:lvlText w:val="%1."/>
      <w:lvlJc w:val="left"/>
      <w:pPr>
        <w:ind w:left="720" w:hanging="360"/>
      </w:pPr>
      <w:rPr>
        <w:rFonts w:cs="Times New Roman" w:hint="default"/>
      </w:rPr>
    </w:lvl>
    <w:lvl w:ilvl="1" w:tplc="141A0019" w:tentative="1">
      <w:start w:val="1"/>
      <w:numFmt w:val="lowerLetter"/>
      <w:lvlText w:val="%2."/>
      <w:lvlJc w:val="left"/>
      <w:pPr>
        <w:ind w:left="1440" w:hanging="360"/>
      </w:pPr>
      <w:rPr>
        <w:rFonts w:cs="Times New Roman"/>
      </w:rPr>
    </w:lvl>
    <w:lvl w:ilvl="2" w:tplc="141A001B" w:tentative="1">
      <w:start w:val="1"/>
      <w:numFmt w:val="lowerRoman"/>
      <w:lvlText w:val="%3."/>
      <w:lvlJc w:val="right"/>
      <w:pPr>
        <w:ind w:left="2160" w:hanging="180"/>
      </w:pPr>
      <w:rPr>
        <w:rFonts w:cs="Times New Roman"/>
      </w:rPr>
    </w:lvl>
    <w:lvl w:ilvl="3" w:tplc="141A000F" w:tentative="1">
      <w:start w:val="1"/>
      <w:numFmt w:val="decimal"/>
      <w:lvlText w:val="%4."/>
      <w:lvlJc w:val="left"/>
      <w:pPr>
        <w:ind w:left="2880" w:hanging="360"/>
      </w:pPr>
      <w:rPr>
        <w:rFonts w:cs="Times New Roman"/>
      </w:rPr>
    </w:lvl>
    <w:lvl w:ilvl="4" w:tplc="141A0019" w:tentative="1">
      <w:start w:val="1"/>
      <w:numFmt w:val="lowerLetter"/>
      <w:lvlText w:val="%5."/>
      <w:lvlJc w:val="left"/>
      <w:pPr>
        <w:ind w:left="3600" w:hanging="360"/>
      </w:pPr>
      <w:rPr>
        <w:rFonts w:cs="Times New Roman"/>
      </w:rPr>
    </w:lvl>
    <w:lvl w:ilvl="5" w:tplc="141A001B" w:tentative="1">
      <w:start w:val="1"/>
      <w:numFmt w:val="lowerRoman"/>
      <w:lvlText w:val="%6."/>
      <w:lvlJc w:val="right"/>
      <w:pPr>
        <w:ind w:left="4320" w:hanging="180"/>
      </w:pPr>
      <w:rPr>
        <w:rFonts w:cs="Times New Roman"/>
      </w:rPr>
    </w:lvl>
    <w:lvl w:ilvl="6" w:tplc="141A000F" w:tentative="1">
      <w:start w:val="1"/>
      <w:numFmt w:val="decimal"/>
      <w:lvlText w:val="%7."/>
      <w:lvlJc w:val="left"/>
      <w:pPr>
        <w:ind w:left="5040" w:hanging="360"/>
      </w:pPr>
      <w:rPr>
        <w:rFonts w:cs="Times New Roman"/>
      </w:rPr>
    </w:lvl>
    <w:lvl w:ilvl="7" w:tplc="141A0019" w:tentative="1">
      <w:start w:val="1"/>
      <w:numFmt w:val="lowerLetter"/>
      <w:lvlText w:val="%8."/>
      <w:lvlJc w:val="left"/>
      <w:pPr>
        <w:ind w:left="5760" w:hanging="360"/>
      </w:pPr>
      <w:rPr>
        <w:rFonts w:cs="Times New Roman"/>
      </w:rPr>
    </w:lvl>
    <w:lvl w:ilvl="8" w:tplc="141A001B" w:tentative="1">
      <w:start w:val="1"/>
      <w:numFmt w:val="lowerRoman"/>
      <w:lvlText w:val="%9."/>
      <w:lvlJc w:val="right"/>
      <w:pPr>
        <w:ind w:left="6480" w:hanging="180"/>
      </w:pPr>
      <w:rPr>
        <w:rFonts w:cs="Times New Roman"/>
      </w:rPr>
    </w:lvl>
  </w:abstractNum>
  <w:abstractNum w:abstractNumId="38" w15:restartNumberingAfterBreak="0">
    <w:nsid w:val="688044EB"/>
    <w:multiLevelType w:val="multilevel"/>
    <w:tmpl w:val="7C74CBA6"/>
    <w:lvl w:ilvl="0">
      <w:start w:val="2"/>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39" w15:restartNumberingAfterBreak="0">
    <w:nsid w:val="6A8960EB"/>
    <w:multiLevelType w:val="multilevel"/>
    <w:tmpl w:val="3FDEB420"/>
    <w:lvl w:ilvl="0">
      <w:start w:val="1"/>
      <w:numFmt w:val="decimal"/>
      <w:lvlText w:val="%1."/>
      <w:lvlJc w:val="left"/>
      <w:pPr>
        <w:ind w:left="540" w:hanging="540"/>
      </w:pPr>
      <w:rPr>
        <w:rFonts w:cs="Times New Roman" w:hint="default"/>
      </w:rPr>
    </w:lvl>
    <w:lvl w:ilvl="1">
      <w:start w:val="2"/>
      <w:numFmt w:val="decimal"/>
      <w:lvlText w:val="%1.%2."/>
      <w:lvlJc w:val="left"/>
      <w:pPr>
        <w:ind w:left="540" w:hanging="540"/>
      </w:pPr>
      <w:rPr>
        <w:rFonts w:cs="Times New Roman" w:hint="default"/>
      </w:rPr>
    </w:lvl>
    <w:lvl w:ilvl="2">
      <w:start w:val="4"/>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0" w15:restartNumberingAfterBreak="0">
    <w:nsid w:val="6F3F1D66"/>
    <w:multiLevelType w:val="hybridMultilevel"/>
    <w:tmpl w:val="EEDC3292"/>
    <w:lvl w:ilvl="0" w:tplc="95905158">
      <w:start w:val="1"/>
      <w:numFmt w:val="bullet"/>
      <w:lvlText w:val="o"/>
      <w:lvlJc w:val="left"/>
      <w:pPr>
        <w:tabs>
          <w:tab w:val="num" w:pos="720"/>
        </w:tabs>
        <w:ind w:left="720" w:hanging="360"/>
      </w:pPr>
      <w:rPr>
        <w:rFonts w:ascii="Courier New" w:hAnsi="Courier New" w:hint="default"/>
      </w:rPr>
    </w:lvl>
    <w:lvl w:ilvl="1" w:tplc="303CF6D6">
      <w:start w:val="1"/>
      <w:numFmt w:val="bullet"/>
      <w:lvlText w:val="o"/>
      <w:lvlJc w:val="left"/>
      <w:pPr>
        <w:tabs>
          <w:tab w:val="num" w:pos="1440"/>
        </w:tabs>
        <w:ind w:left="1440" w:hanging="360"/>
      </w:pPr>
      <w:rPr>
        <w:rFonts w:ascii="Courier New" w:hAnsi="Courier New" w:hint="default"/>
      </w:rPr>
    </w:lvl>
    <w:lvl w:ilvl="2" w:tplc="F2C86C70">
      <w:start w:val="1"/>
      <w:numFmt w:val="bullet"/>
      <w:lvlText w:val="o"/>
      <w:lvlJc w:val="left"/>
      <w:pPr>
        <w:tabs>
          <w:tab w:val="num" w:pos="2160"/>
        </w:tabs>
        <w:ind w:left="2160" w:hanging="360"/>
      </w:pPr>
      <w:rPr>
        <w:rFonts w:ascii="Courier New" w:hAnsi="Courier New" w:hint="default"/>
      </w:rPr>
    </w:lvl>
    <w:lvl w:ilvl="3" w:tplc="6B066616">
      <w:start w:val="1"/>
      <w:numFmt w:val="bullet"/>
      <w:lvlText w:val="o"/>
      <w:lvlJc w:val="left"/>
      <w:pPr>
        <w:tabs>
          <w:tab w:val="num" w:pos="2880"/>
        </w:tabs>
        <w:ind w:left="2880" w:hanging="360"/>
      </w:pPr>
      <w:rPr>
        <w:rFonts w:ascii="Courier New" w:hAnsi="Courier New" w:hint="default"/>
      </w:rPr>
    </w:lvl>
    <w:lvl w:ilvl="4" w:tplc="AFF0085E">
      <w:start w:val="1"/>
      <w:numFmt w:val="bullet"/>
      <w:lvlText w:val="o"/>
      <w:lvlJc w:val="left"/>
      <w:pPr>
        <w:tabs>
          <w:tab w:val="num" w:pos="3600"/>
        </w:tabs>
        <w:ind w:left="3600" w:hanging="360"/>
      </w:pPr>
      <w:rPr>
        <w:rFonts w:ascii="Courier New" w:hAnsi="Courier New" w:hint="default"/>
      </w:rPr>
    </w:lvl>
    <w:lvl w:ilvl="5" w:tplc="3ABC8C1C">
      <w:start w:val="1"/>
      <w:numFmt w:val="bullet"/>
      <w:lvlText w:val="o"/>
      <w:lvlJc w:val="left"/>
      <w:pPr>
        <w:tabs>
          <w:tab w:val="num" w:pos="4320"/>
        </w:tabs>
        <w:ind w:left="4320" w:hanging="360"/>
      </w:pPr>
      <w:rPr>
        <w:rFonts w:ascii="Courier New" w:hAnsi="Courier New" w:hint="default"/>
      </w:rPr>
    </w:lvl>
    <w:lvl w:ilvl="6" w:tplc="B798D80A">
      <w:start w:val="1"/>
      <w:numFmt w:val="bullet"/>
      <w:lvlText w:val="o"/>
      <w:lvlJc w:val="left"/>
      <w:pPr>
        <w:tabs>
          <w:tab w:val="num" w:pos="5040"/>
        </w:tabs>
        <w:ind w:left="5040" w:hanging="360"/>
      </w:pPr>
      <w:rPr>
        <w:rFonts w:ascii="Courier New" w:hAnsi="Courier New" w:hint="default"/>
      </w:rPr>
    </w:lvl>
    <w:lvl w:ilvl="7" w:tplc="B742E1C0">
      <w:start w:val="1"/>
      <w:numFmt w:val="bullet"/>
      <w:lvlText w:val="o"/>
      <w:lvlJc w:val="left"/>
      <w:pPr>
        <w:tabs>
          <w:tab w:val="num" w:pos="5760"/>
        </w:tabs>
        <w:ind w:left="5760" w:hanging="360"/>
      </w:pPr>
      <w:rPr>
        <w:rFonts w:ascii="Courier New" w:hAnsi="Courier New" w:hint="default"/>
      </w:rPr>
    </w:lvl>
    <w:lvl w:ilvl="8" w:tplc="3AB6C98E">
      <w:start w:val="1"/>
      <w:numFmt w:val="bullet"/>
      <w:lvlText w:val="o"/>
      <w:lvlJc w:val="left"/>
      <w:pPr>
        <w:tabs>
          <w:tab w:val="num" w:pos="6480"/>
        </w:tabs>
        <w:ind w:left="6480" w:hanging="360"/>
      </w:pPr>
      <w:rPr>
        <w:rFonts w:ascii="Courier New" w:hAnsi="Courier New" w:hint="default"/>
      </w:rPr>
    </w:lvl>
  </w:abstractNum>
  <w:abstractNum w:abstractNumId="41" w15:restartNumberingAfterBreak="0">
    <w:nsid w:val="6F8A4825"/>
    <w:multiLevelType w:val="multilevel"/>
    <w:tmpl w:val="2BC69498"/>
    <w:lvl w:ilvl="0">
      <w:start w:val="1"/>
      <w:numFmt w:val="decimal"/>
      <w:lvlText w:val="%1."/>
      <w:lvlJc w:val="left"/>
      <w:pPr>
        <w:ind w:left="720" w:hanging="360"/>
      </w:pPr>
      <w:rPr>
        <w:rFonts w:cs="Times New Roman" w:hint="default"/>
      </w:rPr>
    </w:lvl>
    <w:lvl w:ilvl="1">
      <w:start w:val="1"/>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2" w15:restartNumberingAfterBreak="0">
    <w:nsid w:val="709D153B"/>
    <w:multiLevelType w:val="multilevel"/>
    <w:tmpl w:val="465A7AE2"/>
    <w:lvl w:ilvl="0">
      <w:start w:val="1"/>
      <w:numFmt w:val="decimal"/>
      <w:pStyle w:val="Naslov2"/>
      <w:lvlText w:val="%1."/>
      <w:lvlJc w:val="left"/>
      <w:pPr>
        <w:ind w:left="720" w:hanging="360"/>
      </w:pPr>
      <w:rPr>
        <w:rFonts w:cs="Times New Roman"/>
        <w:b w:val="0"/>
      </w:rPr>
    </w:lvl>
    <w:lvl w:ilvl="1">
      <w:start w:val="1"/>
      <w:numFmt w:val="decimal"/>
      <w:isLgl/>
      <w:lvlText w:val="%1.%2."/>
      <w:lvlJc w:val="left"/>
      <w:pPr>
        <w:ind w:left="802" w:hanging="660"/>
      </w:pPr>
      <w:rPr>
        <w:rFonts w:cs="Times New Roman" w:hint="default"/>
      </w:rPr>
    </w:lvl>
    <w:lvl w:ilvl="2">
      <w:start w:val="10"/>
      <w:numFmt w:val="decimal"/>
      <w:isLgl/>
      <w:lvlText w:val="%1.%2.%3."/>
      <w:lvlJc w:val="left"/>
      <w:pPr>
        <w:ind w:left="1430" w:hanging="720"/>
      </w:pPr>
      <w:rPr>
        <w:rFonts w:cs="Times New Roman" w:hint="default"/>
        <w:b w:val="0"/>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2160" w:hanging="1800"/>
      </w:pPr>
      <w:rPr>
        <w:rFonts w:cs="Times New Roman" w:hint="default"/>
      </w:rPr>
    </w:lvl>
  </w:abstractNum>
  <w:abstractNum w:abstractNumId="43" w15:restartNumberingAfterBreak="0">
    <w:nsid w:val="732D451B"/>
    <w:multiLevelType w:val="hybridMultilevel"/>
    <w:tmpl w:val="84705432"/>
    <w:lvl w:ilvl="0" w:tplc="D390BC40">
      <w:start w:val="4"/>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3E44D4E"/>
    <w:multiLevelType w:val="multilevel"/>
    <w:tmpl w:val="EEB2E450"/>
    <w:lvl w:ilvl="0">
      <w:start w:val="2"/>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800" w:hanging="1800"/>
      </w:pPr>
      <w:rPr>
        <w:rFonts w:cs="Times New Roman" w:hint="default"/>
      </w:rPr>
    </w:lvl>
  </w:abstractNum>
  <w:abstractNum w:abstractNumId="45" w15:restartNumberingAfterBreak="0">
    <w:nsid w:val="78C03D4F"/>
    <w:multiLevelType w:val="hybridMultilevel"/>
    <w:tmpl w:val="874E252C"/>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6" w15:restartNumberingAfterBreak="0">
    <w:nsid w:val="7B64019B"/>
    <w:multiLevelType w:val="multilevel"/>
    <w:tmpl w:val="48B47A90"/>
    <w:lvl w:ilvl="0">
      <w:start w:val="2"/>
      <w:numFmt w:val="decimal"/>
      <w:lvlText w:val="%1."/>
      <w:lvlJc w:val="left"/>
      <w:pPr>
        <w:tabs>
          <w:tab w:val="num" w:pos="720"/>
        </w:tabs>
        <w:ind w:left="720" w:hanging="360"/>
      </w:pPr>
      <w:rPr>
        <w:rFonts w:cs="Times New Roman" w:hint="default"/>
      </w:rPr>
    </w:lvl>
    <w:lvl w:ilvl="1">
      <w:start w:val="1"/>
      <w:numFmt w:val="decimal"/>
      <w:isLgl/>
      <w:lvlText w:val="%1.%2."/>
      <w:lvlJc w:val="left"/>
      <w:pPr>
        <w:tabs>
          <w:tab w:val="num" w:pos="720"/>
        </w:tabs>
        <w:ind w:left="720" w:hanging="360"/>
      </w:pPr>
      <w:rPr>
        <w:rFonts w:cs="Times New Roman" w:hint="default"/>
      </w:rPr>
    </w:lvl>
    <w:lvl w:ilvl="2">
      <w:start w:val="1"/>
      <w:numFmt w:val="decimal"/>
      <w:isLgl/>
      <w:lvlText w:val="%1.%2.%3."/>
      <w:lvlJc w:val="left"/>
      <w:pPr>
        <w:tabs>
          <w:tab w:val="num" w:pos="1080"/>
        </w:tabs>
        <w:ind w:left="1080" w:hanging="720"/>
      </w:pPr>
      <w:rPr>
        <w:rFonts w:cs="Times New Roman" w:hint="default"/>
      </w:rPr>
    </w:lvl>
    <w:lvl w:ilvl="3">
      <w:start w:val="1"/>
      <w:numFmt w:val="decimal"/>
      <w:isLgl/>
      <w:lvlText w:val="%1.%2.%3.%4."/>
      <w:lvlJc w:val="left"/>
      <w:pPr>
        <w:tabs>
          <w:tab w:val="num" w:pos="1080"/>
        </w:tabs>
        <w:ind w:left="1080" w:hanging="720"/>
      </w:pPr>
      <w:rPr>
        <w:rFonts w:cs="Times New Roman" w:hint="default"/>
      </w:rPr>
    </w:lvl>
    <w:lvl w:ilvl="4">
      <w:start w:val="1"/>
      <w:numFmt w:val="decimal"/>
      <w:isLgl/>
      <w:lvlText w:val="%1.%2.%3.%4.%5."/>
      <w:lvlJc w:val="left"/>
      <w:pPr>
        <w:tabs>
          <w:tab w:val="num" w:pos="1440"/>
        </w:tabs>
        <w:ind w:left="1440" w:hanging="1080"/>
      </w:pPr>
      <w:rPr>
        <w:rFonts w:cs="Times New Roman" w:hint="default"/>
      </w:rPr>
    </w:lvl>
    <w:lvl w:ilvl="5">
      <w:start w:val="1"/>
      <w:numFmt w:val="decimal"/>
      <w:isLgl/>
      <w:lvlText w:val="%1.%2.%3.%4.%5.%6."/>
      <w:lvlJc w:val="left"/>
      <w:pPr>
        <w:tabs>
          <w:tab w:val="num" w:pos="1440"/>
        </w:tabs>
        <w:ind w:left="1440" w:hanging="1080"/>
      </w:pPr>
      <w:rPr>
        <w:rFonts w:cs="Times New Roman" w:hint="default"/>
      </w:rPr>
    </w:lvl>
    <w:lvl w:ilvl="6">
      <w:start w:val="1"/>
      <w:numFmt w:val="decimal"/>
      <w:isLgl/>
      <w:lvlText w:val="%1.%2.%3.%4.%5.%6.%7."/>
      <w:lvlJc w:val="left"/>
      <w:pPr>
        <w:tabs>
          <w:tab w:val="num" w:pos="1800"/>
        </w:tabs>
        <w:ind w:left="1800" w:hanging="1440"/>
      </w:pPr>
      <w:rPr>
        <w:rFonts w:cs="Times New Roman" w:hint="default"/>
      </w:rPr>
    </w:lvl>
    <w:lvl w:ilvl="7">
      <w:start w:val="1"/>
      <w:numFmt w:val="decimal"/>
      <w:isLgl/>
      <w:lvlText w:val="%1.%2.%3.%4.%5.%6.%7.%8."/>
      <w:lvlJc w:val="left"/>
      <w:pPr>
        <w:tabs>
          <w:tab w:val="num" w:pos="1800"/>
        </w:tabs>
        <w:ind w:left="1800" w:hanging="1440"/>
      </w:pPr>
      <w:rPr>
        <w:rFonts w:cs="Times New Roman" w:hint="default"/>
      </w:rPr>
    </w:lvl>
    <w:lvl w:ilvl="8">
      <w:start w:val="1"/>
      <w:numFmt w:val="decimal"/>
      <w:isLgl/>
      <w:lvlText w:val="%1.%2.%3.%4.%5.%6.%7.%8.%9."/>
      <w:lvlJc w:val="left"/>
      <w:pPr>
        <w:tabs>
          <w:tab w:val="num" w:pos="2160"/>
        </w:tabs>
        <w:ind w:left="2160" w:hanging="1800"/>
      </w:pPr>
      <w:rPr>
        <w:rFonts w:cs="Times New Roman" w:hint="default"/>
      </w:rPr>
    </w:lvl>
  </w:abstractNum>
  <w:abstractNum w:abstractNumId="47" w15:restartNumberingAfterBreak="0">
    <w:nsid w:val="7C372071"/>
    <w:multiLevelType w:val="hybridMultilevel"/>
    <w:tmpl w:val="BD82B60C"/>
    <w:lvl w:ilvl="0" w:tplc="68C24478">
      <w:start w:val="1"/>
      <w:numFmt w:val="lowerRoman"/>
      <w:lvlText w:val="%1."/>
      <w:lvlJc w:val="left"/>
      <w:pPr>
        <w:ind w:left="1080" w:hanging="720"/>
      </w:pPr>
      <w:rPr>
        <w:rFonts w:cs="Times New Roman" w:hint="default"/>
        <w:b w:val="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8" w15:restartNumberingAfterBreak="0">
    <w:nsid w:val="7F280713"/>
    <w:multiLevelType w:val="hybridMultilevel"/>
    <w:tmpl w:val="A33E0A64"/>
    <w:lvl w:ilvl="0" w:tplc="141A0017">
      <w:start w:val="1"/>
      <w:numFmt w:val="lowerLetter"/>
      <w:lvlText w:val="%1)"/>
      <w:lvlJc w:val="left"/>
      <w:pPr>
        <w:tabs>
          <w:tab w:val="num" w:pos="720"/>
        </w:tabs>
        <w:ind w:left="720" w:hanging="360"/>
      </w:pPr>
      <w:rPr>
        <w:rFonts w:cs="Times New Roman" w:hint="default"/>
      </w:rPr>
    </w:lvl>
    <w:lvl w:ilvl="1" w:tplc="141A0019" w:tentative="1">
      <w:start w:val="1"/>
      <w:numFmt w:val="lowerLetter"/>
      <w:lvlText w:val="%2."/>
      <w:lvlJc w:val="left"/>
      <w:pPr>
        <w:tabs>
          <w:tab w:val="num" w:pos="1440"/>
        </w:tabs>
        <w:ind w:left="1440" w:hanging="360"/>
      </w:pPr>
      <w:rPr>
        <w:rFonts w:cs="Times New Roman"/>
      </w:rPr>
    </w:lvl>
    <w:lvl w:ilvl="2" w:tplc="141A001B" w:tentative="1">
      <w:start w:val="1"/>
      <w:numFmt w:val="lowerRoman"/>
      <w:lvlText w:val="%3."/>
      <w:lvlJc w:val="right"/>
      <w:pPr>
        <w:tabs>
          <w:tab w:val="num" w:pos="2160"/>
        </w:tabs>
        <w:ind w:left="2160" w:hanging="180"/>
      </w:pPr>
      <w:rPr>
        <w:rFonts w:cs="Times New Roman"/>
      </w:rPr>
    </w:lvl>
    <w:lvl w:ilvl="3" w:tplc="141A000F" w:tentative="1">
      <w:start w:val="1"/>
      <w:numFmt w:val="decimal"/>
      <w:lvlText w:val="%4."/>
      <w:lvlJc w:val="left"/>
      <w:pPr>
        <w:tabs>
          <w:tab w:val="num" w:pos="2880"/>
        </w:tabs>
        <w:ind w:left="2880" w:hanging="360"/>
      </w:pPr>
      <w:rPr>
        <w:rFonts w:cs="Times New Roman"/>
      </w:rPr>
    </w:lvl>
    <w:lvl w:ilvl="4" w:tplc="141A0019" w:tentative="1">
      <w:start w:val="1"/>
      <w:numFmt w:val="lowerLetter"/>
      <w:lvlText w:val="%5."/>
      <w:lvlJc w:val="left"/>
      <w:pPr>
        <w:tabs>
          <w:tab w:val="num" w:pos="3600"/>
        </w:tabs>
        <w:ind w:left="3600" w:hanging="360"/>
      </w:pPr>
      <w:rPr>
        <w:rFonts w:cs="Times New Roman"/>
      </w:rPr>
    </w:lvl>
    <w:lvl w:ilvl="5" w:tplc="141A001B" w:tentative="1">
      <w:start w:val="1"/>
      <w:numFmt w:val="lowerRoman"/>
      <w:lvlText w:val="%6."/>
      <w:lvlJc w:val="right"/>
      <w:pPr>
        <w:tabs>
          <w:tab w:val="num" w:pos="4320"/>
        </w:tabs>
        <w:ind w:left="4320" w:hanging="180"/>
      </w:pPr>
      <w:rPr>
        <w:rFonts w:cs="Times New Roman"/>
      </w:rPr>
    </w:lvl>
    <w:lvl w:ilvl="6" w:tplc="141A000F" w:tentative="1">
      <w:start w:val="1"/>
      <w:numFmt w:val="decimal"/>
      <w:lvlText w:val="%7."/>
      <w:lvlJc w:val="left"/>
      <w:pPr>
        <w:tabs>
          <w:tab w:val="num" w:pos="5040"/>
        </w:tabs>
        <w:ind w:left="5040" w:hanging="360"/>
      </w:pPr>
      <w:rPr>
        <w:rFonts w:cs="Times New Roman"/>
      </w:rPr>
    </w:lvl>
    <w:lvl w:ilvl="7" w:tplc="141A0019" w:tentative="1">
      <w:start w:val="1"/>
      <w:numFmt w:val="lowerLetter"/>
      <w:lvlText w:val="%8."/>
      <w:lvlJc w:val="left"/>
      <w:pPr>
        <w:tabs>
          <w:tab w:val="num" w:pos="5760"/>
        </w:tabs>
        <w:ind w:left="5760" w:hanging="360"/>
      </w:pPr>
      <w:rPr>
        <w:rFonts w:cs="Times New Roman"/>
      </w:rPr>
    </w:lvl>
    <w:lvl w:ilvl="8" w:tplc="141A001B" w:tentative="1">
      <w:start w:val="1"/>
      <w:numFmt w:val="lowerRoman"/>
      <w:lvlText w:val="%9."/>
      <w:lvlJc w:val="right"/>
      <w:pPr>
        <w:tabs>
          <w:tab w:val="num" w:pos="6480"/>
        </w:tabs>
        <w:ind w:left="6480" w:hanging="180"/>
      </w:pPr>
      <w:rPr>
        <w:rFonts w:cs="Times New Roman"/>
      </w:rPr>
    </w:lvl>
  </w:abstractNum>
  <w:abstractNum w:abstractNumId="49" w15:restartNumberingAfterBreak="0">
    <w:nsid w:val="7F50742A"/>
    <w:multiLevelType w:val="hybridMultilevel"/>
    <w:tmpl w:val="8ED61F26"/>
    <w:lvl w:ilvl="0" w:tplc="0409000F">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num w:numId="1">
    <w:abstractNumId w:val="13"/>
  </w:num>
  <w:num w:numId="2">
    <w:abstractNumId w:val="15"/>
  </w:num>
  <w:num w:numId="3">
    <w:abstractNumId w:val="42"/>
  </w:num>
  <w:num w:numId="4">
    <w:abstractNumId w:val="43"/>
  </w:num>
  <w:num w:numId="5">
    <w:abstractNumId w:val="48"/>
  </w:num>
  <w:num w:numId="6">
    <w:abstractNumId w:val="23"/>
  </w:num>
  <w:num w:numId="7">
    <w:abstractNumId w:val="28"/>
  </w:num>
  <w:num w:numId="8">
    <w:abstractNumId w:val="21"/>
  </w:num>
  <w:num w:numId="9">
    <w:abstractNumId w:val="18"/>
  </w:num>
  <w:num w:numId="10">
    <w:abstractNumId w:val="29"/>
  </w:num>
  <w:num w:numId="11">
    <w:abstractNumId w:val="19"/>
  </w:num>
  <w:num w:numId="12">
    <w:abstractNumId w:val="46"/>
  </w:num>
  <w:num w:numId="13">
    <w:abstractNumId w:val="38"/>
  </w:num>
  <w:num w:numId="14">
    <w:abstractNumId w:val="40"/>
  </w:num>
  <w:num w:numId="15">
    <w:abstractNumId w:val="14"/>
  </w:num>
  <w:num w:numId="16">
    <w:abstractNumId w:val="32"/>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17"/>
  </w:num>
  <w:num w:numId="28">
    <w:abstractNumId w:val="25"/>
  </w:num>
  <w:num w:numId="29">
    <w:abstractNumId w:val="41"/>
  </w:num>
  <w:num w:numId="30">
    <w:abstractNumId w:val="24"/>
  </w:num>
  <w:num w:numId="31">
    <w:abstractNumId w:val="45"/>
  </w:num>
  <w:num w:numId="32">
    <w:abstractNumId w:val="49"/>
  </w:num>
  <w:num w:numId="33">
    <w:abstractNumId w:val="22"/>
  </w:num>
  <w:num w:numId="34">
    <w:abstractNumId w:val="20"/>
  </w:num>
  <w:num w:numId="35">
    <w:abstractNumId w:val="47"/>
  </w:num>
  <w:num w:numId="36">
    <w:abstractNumId w:val="30"/>
  </w:num>
  <w:num w:numId="37">
    <w:abstractNumId w:val="44"/>
  </w:num>
  <w:num w:numId="38">
    <w:abstractNumId w:val="34"/>
  </w:num>
  <w:num w:numId="39">
    <w:abstractNumId w:val="12"/>
  </w:num>
  <w:num w:numId="40">
    <w:abstractNumId w:val="39"/>
  </w:num>
  <w:num w:numId="41">
    <w:abstractNumId w:val="36"/>
  </w:num>
  <w:num w:numId="42">
    <w:abstractNumId w:val="35"/>
  </w:num>
  <w:num w:numId="43">
    <w:abstractNumId w:val="26"/>
  </w:num>
  <w:num w:numId="44">
    <w:abstractNumId w:val="37"/>
  </w:num>
  <w:num w:numId="45">
    <w:abstractNumId w:val="10"/>
  </w:num>
  <w:num w:numId="46">
    <w:abstractNumId w:val="33"/>
  </w:num>
  <w:num w:numId="47">
    <w:abstractNumId w:val="27"/>
  </w:num>
  <w:num w:numId="48">
    <w:abstractNumId w:val="16"/>
  </w:num>
  <w:num w:numId="49">
    <w:abstractNumId w:val="31"/>
  </w:num>
  <w:num w:numId="5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doNotTrackMoves/>
  <w:defaultTabStop w:val="720"/>
  <w:hyphenationZone w:val="425"/>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453001"/>
    <w:rsid w:val="0000078C"/>
    <w:rsid w:val="000041FB"/>
    <w:rsid w:val="000043ED"/>
    <w:rsid w:val="00021A53"/>
    <w:rsid w:val="00021E86"/>
    <w:rsid w:val="0002349E"/>
    <w:rsid w:val="00023FB3"/>
    <w:rsid w:val="00026ABC"/>
    <w:rsid w:val="00042C5B"/>
    <w:rsid w:val="00044845"/>
    <w:rsid w:val="0004513F"/>
    <w:rsid w:val="00053B83"/>
    <w:rsid w:val="000617B3"/>
    <w:rsid w:val="00062016"/>
    <w:rsid w:val="00065988"/>
    <w:rsid w:val="000864A6"/>
    <w:rsid w:val="00093431"/>
    <w:rsid w:val="000D1DEE"/>
    <w:rsid w:val="000D2544"/>
    <w:rsid w:val="000D75D6"/>
    <w:rsid w:val="000E67CD"/>
    <w:rsid w:val="000E7066"/>
    <w:rsid w:val="000F4033"/>
    <w:rsid w:val="00110293"/>
    <w:rsid w:val="00111C20"/>
    <w:rsid w:val="001210D1"/>
    <w:rsid w:val="001235A5"/>
    <w:rsid w:val="00124F0F"/>
    <w:rsid w:val="00147319"/>
    <w:rsid w:val="00152093"/>
    <w:rsid w:val="001568DA"/>
    <w:rsid w:val="0015711C"/>
    <w:rsid w:val="0015792D"/>
    <w:rsid w:val="00161E77"/>
    <w:rsid w:val="00163ED1"/>
    <w:rsid w:val="00165F11"/>
    <w:rsid w:val="001765C4"/>
    <w:rsid w:val="00177749"/>
    <w:rsid w:val="00177C01"/>
    <w:rsid w:val="00181556"/>
    <w:rsid w:val="001960A0"/>
    <w:rsid w:val="001A6E6A"/>
    <w:rsid w:val="001B2BAB"/>
    <w:rsid w:val="001C2CB3"/>
    <w:rsid w:val="001D4376"/>
    <w:rsid w:val="001D6786"/>
    <w:rsid w:val="001E4CC0"/>
    <w:rsid w:val="001E7276"/>
    <w:rsid w:val="001F5592"/>
    <w:rsid w:val="001F7585"/>
    <w:rsid w:val="002040D5"/>
    <w:rsid w:val="00205490"/>
    <w:rsid w:val="00207412"/>
    <w:rsid w:val="00211878"/>
    <w:rsid w:val="00225EF1"/>
    <w:rsid w:val="00227BE8"/>
    <w:rsid w:val="00231910"/>
    <w:rsid w:val="00240094"/>
    <w:rsid w:val="00241FF8"/>
    <w:rsid w:val="00247EBA"/>
    <w:rsid w:val="002522E3"/>
    <w:rsid w:val="00285293"/>
    <w:rsid w:val="002853B6"/>
    <w:rsid w:val="00287471"/>
    <w:rsid w:val="00287964"/>
    <w:rsid w:val="002A0B02"/>
    <w:rsid w:val="002A5D9E"/>
    <w:rsid w:val="002B027F"/>
    <w:rsid w:val="002B1657"/>
    <w:rsid w:val="002D3E89"/>
    <w:rsid w:val="002E6661"/>
    <w:rsid w:val="002E743B"/>
    <w:rsid w:val="002F57B8"/>
    <w:rsid w:val="003152CD"/>
    <w:rsid w:val="003248EF"/>
    <w:rsid w:val="00330BAE"/>
    <w:rsid w:val="00333040"/>
    <w:rsid w:val="00335286"/>
    <w:rsid w:val="00360010"/>
    <w:rsid w:val="00364283"/>
    <w:rsid w:val="00365168"/>
    <w:rsid w:val="003840B9"/>
    <w:rsid w:val="00387FDF"/>
    <w:rsid w:val="003B36FB"/>
    <w:rsid w:val="003F10AF"/>
    <w:rsid w:val="004059DF"/>
    <w:rsid w:val="004145B6"/>
    <w:rsid w:val="004203D0"/>
    <w:rsid w:val="00423012"/>
    <w:rsid w:val="0042588C"/>
    <w:rsid w:val="00432F73"/>
    <w:rsid w:val="00437DB2"/>
    <w:rsid w:val="00447EFE"/>
    <w:rsid w:val="004527AD"/>
    <w:rsid w:val="00453001"/>
    <w:rsid w:val="004531DD"/>
    <w:rsid w:val="00454A0F"/>
    <w:rsid w:val="00456A54"/>
    <w:rsid w:val="00457062"/>
    <w:rsid w:val="00457C72"/>
    <w:rsid w:val="00465A34"/>
    <w:rsid w:val="004752E9"/>
    <w:rsid w:val="00495635"/>
    <w:rsid w:val="004B2842"/>
    <w:rsid w:val="004B773C"/>
    <w:rsid w:val="004D389C"/>
    <w:rsid w:val="004D6ED3"/>
    <w:rsid w:val="004E716C"/>
    <w:rsid w:val="00514AA3"/>
    <w:rsid w:val="00527714"/>
    <w:rsid w:val="00536626"/>
    <w:rsid w:val="00536DC7"/>
    <w:rsid w:val="00574E77"/>
    <w:rsid w:val="0057626C"/>
    <w:rsid w:val="00590384"/>
    <w:rsid w:val="00596E53"/>
    <w:rsid w:val="005A52B4"/>
    <w:rsid w:val="005B0A00"/>
    <w:rsid w:val="005B32A7"/>
    <w:rsid w:val="005D271E"/>
    <w:rsid w:val="005D6199"/>
    <w:rsid w:val="005E2095"/>
    <w:rsid w:val="005E4706"/>
    <w:rsid w:val="00604D48"/>
    <w:rsid w:val="00620356"/>
    <w:rsid w:val="006276A1"/>
    <w:rsid w:val="0063086E"/>
    <w:rsid w:val="00647FCB"/>
    <w:rsid w:val="00652633"/>
    <w:rsid w:val="00653400"/>
    <w:rsid w:val="006677B2"/>
    <w:rsid w:val="00670967"/>
    <w:rsid w:val="0068399E"/>
    <w:rsid w:val="0068726D"/>
    <w:rsid w:val="006A4552"/>
    <w:rsid w:val="006A4BC7"/>
    <w:rsid w:val="006B1160"/>
    <w:rsid w:val="006E0A9D"/>
    <w:rsid w:val="006E40A5"/>
    <w:rsid w:val="006E5E66"/>
    <w:rsid w:val="006F728A"/>
    <w:rsid w:val="007015BD"/>
    <w:rsid w:val="00701DED"/>
    <w:rsid w:val="00704A46"/>
    <w:rsid w:val="00720351"/>
    <w:rsid w:val="00720697"/>
    <w:rsid w:val="007242A1"/>
    <w:rsid w:val="00731F09"/>
    <w:rsid w:val="00733246"/>
    <w:rsid w:val="00737A63"/>
    <w:rsid w:val="00744428"/>
    <w:rsid w:val="00753857"/>
    <w:rsid w:val="00786218"/>
    <w:rsid w:val="007870C5"/>
    <w:rsid w:val="00790CDB"/>
    <w:rsid w:val="00792FEE"/>
    <w:rsid w:val="007A31B6"/>
    <w:rsid w:val="007C453D"/>
    <w:rsid w:val="007F27D2"/>
    <w:rsid w:val="007F36E0"/>
    <w:rsid w:val="008160D2"/>
    <w:rsid w:val="00824596"/>
    <w:rsid w:val="00835A31"/>
    <w:rsid w:val="0084232A"/>
    <w:rsid w:val="00847047"/>
    <w:rsid w:val="00853CA9"/>
    <w:rsid w:val="00855B33"/>
    <w:rsid w:val="008611D2"/>
    <w:rsid w:val="00862CFB"/>
    <w:rsid w:val="00882C21"/>
    <w:rsid w:val="00896DE1"/>
    <w:rsid w:val="008C0FD2"/>
    <w:rsid w:val="008E1558"/>
    <w:rsid w:val="008E69EC"/>
    <w:rsid w:val="008F40E0"/>
    <w:rsid w:val="008F47B6"/>
    <w:rsid w:val="0090466D"/>
    <w:rsid w:val="00907408"/>
    <w:rsid w:val="00911730"/>
    <w:rsid w:val="009170DD"/>
    <w:rsid w:val="00920E5E"/>
    <w:rsid w:val="00927A62"/>
    <w:rsid w:val="00931690"/>
    <w:rsid w:val="00942A57"/>
    <w:rsid w:val="009526E1"/>
    <w:rsid w:val="009642F5"/>
    <w:rsid w:val="009658A0"/>
    <w:rsid w:val="009754A0"/>
    <w:rsid w:val="009900ED"/>
    <w:rsid w:val="00992287"/>
    <w:rsid w:val="00992C8C"/>
    <w:rsid w:val="009930BE"/>
    <w:rsid w:val="00993D68"/>
    <w:rsid w:val="009976F2"/>
    <w:rsid w:val="009A5F86"/>
    <w:rsid w:val="009A75F1"/>
    <w:rsid w:val="009A7A04"/>
    <w:rsid w:val="009A7BA4"/>
    <w:rsid w:val="009C1C09"/>
    <w:rsid w:val="009C5759"/>
    <w:rsid w:val="009C62C7"/>
    <w:rsid w:val="009D219E"/>
    <w:rsid w:val="009D4BB5"/>
    <w:rsid w:val="009D6081"/>
    <w:rsid w:val="009F1809"/>
    <w:rsid w:val="009F18C4"/>
    <w:rsid w:val="009F3A92"/>
    <w:rsid w:val="009F5D00"/>
    <w:rsid w:val="00A00281"/>
    <w:rsid w:val="00A02A6A"/>
    <w:rsid w:val="00A02D51"/>
    <w:rsid w:val="00A129C8"/>
    <w:rsid w:val="00A17864"/>
    <w:rsid w:val="00A21258"/>
    <w:rsid w:val="00A438F1"/>
    <w:rsid w:val="00A44914"/>
    <w:rsid w:val="00A4752E"/>
    <w:rsid w:val="00A54620"/>
    <w:rsid w:val="00A573AC"/>
    <w:rsid w:val="00A641DB"/>
    <w:rsid w:val="00A64A0D"/>
    <w:rsid w:val="00A73F1F"/>
    <w:rsid w:val="00A766AD"/>
    <w:rsid w:val="00A773C4"/>
    <w:rsid w:val="00A85AEA"/>
    <w:rsid w:val="00A94FB4"/>
    <w:rsid w:val="00A9520B"/>
    <w:rsid w:val="00AA3222"/>
    <w:rsid w:val="00AC53AA"/>
    <w:rsid w:val="00AD1A19"/>
    <w:rsid w:val="00AF0D9A"/>
    <w:rsid w:val="00AF5381"/>
    <w:rsid w:val="00AF7DC0"/>
    <w:rsid w:val="00B028A9"/>
    <w:rsid w:val="00B052A0"/>
    <w:rsid w:val="00B11079"/>
    <w:rsid w:val="00B1440A"/>
    <w:rsid w:val="00B15B00"/>
    <w:rsid w:val="00B317D1"/>
    <w:rsid w:val="00B40C75"/>
    <w:rsid w:val="00B442F0"/>
    <w:rsid w:val="00B47884"/>
    <w:rsid w:val="00B72DC9"/>
    <w:rsid w:val="00B73C41"/>
    <w:rsid w:val="00B75D20"/>
    <w:rsid w:val="00B81090"/>
    <w:rsid w:val="00B9061C"/>
    <w:rsid w:val="00BA240B"/>
    <w:rsid w:val="00BA77AB"/>
    <w:rsid w:val="00BB4120"/>
    <w:rsid w:val="00BB6F65"/>
    <w:rsid w:val="00BC60C8"/>
    <w:rsid w:val="00BC7170"/>
    <w:rsid w:val="00BD4990"/>
    <w:rsid w:val="00BE236D"/>
    <w:rsid w:val="00BE3118"/>
    <w:rsid w:val="00BE4EA3"/>
    <w:rsid w:val="00C0098B"/>
    <w:rsid w:val="00C35C1D"/>
    <w:rsid w:val="00C41523"/>
    <w:rsid w:val="00C5425B"/>
    <w:rsid w:val="00C54D01"/>
    <w:rsid w:val="00C97426"/>
    <w:rsid w:val="00CD08CE"/>
    <w:rsid w:val="00CD3E61"/>
    <w:rsid w:val="00CE1ED8"/>
    <w:rsid w:val="00CF07CD"/>
    <w:rsid w:val="00CF3CBB"/>
    <w:rsid w:val="00CF6B3E"/>
    <w:rsid w:val="00CF746B"/>
    <w:rsid w:val="00D1191E"/>
    <w:rsid w:val="00D13B35"/>
    <w:rsid w:val="00D15218"/>
    <w:rsid w:val="00D163F1"/>
    <w:rsid w:val="00D2160E"/>
    <w:rsid w:val="00D51734"/>
    <w:rsid w:val="00D606AB"/>
    <w:rsid w:val="00D75928"/>
    <w:rsid w:val="00D8462D"/>
    <w:rsid w:val="00D8503E"/>
    <w:rsid w:val="00D85A89"/>
    <w:rsid w:val="00D85E32"/>
    <w:rsid w:val="00D867D9"/>
    <w:rsid w:val="00D92624"/>
    <w:rsid w:val="00D9720B"/>
    <w:rsid w:val="00DA7770"/>
    <w:rsid w:val="00DD04CB"/>
    <w:rsid w:val="00DE0D4A"/>
    <w:rsid w:val="00DE3014"/>
    <w:rsid w:val="00DF6979"/>
    <w:rsid w:val="00E07EC6"/>
    <w:rsid w:val="00E21E59"/>
    <w:rsid w:val="00E23342"/>
    <w:rsid w:val="00E24A21"/>
    <w:rsid w:val="00E26ACD"/>
    <w:rsid w:val="00E36321"/>
    <w:rsid w:val="00E4516E"/>
    <w:rsid w:val="00E52EFB"/>
    <w:rsid w:val="00E60AC0"/>
    <w:rsid w:val="00E66290"/>
    <w:rsid w:val="00E80698"/>
    <w:rsid w:val="00E93DC1"/>
    <w:rsid w:val="00EB15FB"/>
    <w:rsid w:val="00EC35DF"/>
    <w:rsid w:val="00EC7E50"/>
    <w:rsid w:val="00EF57B4"/>
    <w:rsid w:val="00F004F1"/>
    <w:rsid w:val="00F00AEC"/>
    <w:rsid w:val="00F06C7C"/>
    <w:rsid w:val="00F12FCF"/>
    <w:rsid w:val="00F205D3"/>
    <w:rsid w:val="00F20C13"/>
    <w:rsid w:val="00F211B5"/>
    <w:rsid w:val="00F24689"/>
    <w:rsid w:val="00F25551"/>
    <w:rsid w:val="00F255A7"/>
    <w:rsid w:val="00F3726F"/>
    <w:rsid w:val="00F4435E"/>
    <w:rsid w:val="00F4467B"/>
    <w:rsid w:val="00F53CF3"/>
    <w:rsid w:val="00F77D00"/>
    <w:rsid w:val="00F80404"/>
    <w:rsid w:val="00F81D1D"/>
    <w:rsid w:val="00F85831"/>
    <w:rsid w:val="00F868F2"/>
    <w:rsid w:val="00F95485"/>
    <w:rsid w:val="00FA0FA8"/>
    <w:rsid w:val="00FB2C38"/>
    <w:rsid w:val="00FE5A69"/>
    <w:rsid w:val="00FF1A42"/>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bs-Latn-B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7FCD801"/>
  <w15:docId w15:val="{4E108D11-D98B-4D60-8EF6-C601A7E8E6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hr-HR" w:eastAsia="hr-H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locked="1" w:semiHidden="1" w:uiPriority="0"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locked="1" w:semiHidden="1" w:uiPriority="0" w:unhideWhenUsed="1"/>
    <w:lsdException w:name="annotation reference" w:semiHidden="1" w:unhideWhenUsed="1"/>
    <w:lsdException w:name="line number" w:semiHidden="1" w:unhideWhenUsed="1"/>
    <w:lsdException w:name="page number" w:locked="1" w:semiHidden="1" w:uiPriority="0" w:unhideWhenUsed="1"/>
    <w:lsdException w:name="endnote reference" w:semiHidden="1" w:unhideWhenUsed="1"/>
    <w:lsdException w:name="endnote text" w:locked="1"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locked="1"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locked="1" w:semiHidden="1" w:uiPriority="0"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locked="1"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locked="1" w:semiHidden="1" w:uiPriority="0"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locked="1" w:semiHidden="1" w:uiPriority="0"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semiHidden="1" w:uiPriority="0"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522E3"/>
    <w:rPr>
      <w:rFonts w:ascii="Times New Roman" w:eastAsia="Times New Roman" w:hAnsi="Times New Roman"/>
      <w:sz w:val="24"/>
      <w:szCs w:val="24"/>
      <w:lang w:val="sr-Cyrl-CS"/>
    </w:rPr>
  </w:style>
  <w:style w:type="paragraph" w:styleId="Naslov1">
    <w:name w:val="heading 1"/>
    <w:basedOn w:val="Normal"/>
    <w:next w:val="Normal"/>
    <w:link w:val="Naslov1Char"/>
    <w:uiPriority w:val="99"/>
    <w:qFormat/>
    <w:rsid w:val="002522E3"/>
    <w:pPr>
      <w:keepNext/>
      <w:outlineLvl w:val="0"/>
    </w:pPr>
    <w:rPr>
      <w:b/>
      <w:kern w:val="24"/>
      <w:sz w:val="28"/>
      <w:szCs w:val="20"/>
      <w:lang w:val="hr-HR"/>
    </w:rPr>
  </w:style>
  <w:style w:type="paragraph" w:styleId="Naslov2">
    <w:name w:val="heading 2"/>
    <w:aliases w:val="Text"/>
    <w:basedOn w:val="Normal"/>
    <w:next w:val="Normal"/>
    <w:link w:val="Naslov2Char"/>
    <w:uiPriority w:val="99"/>
    <w:qFormat/>
    <w:rsid w:val="002522E3"/>
    <w:pPr>
      <w:keepNext/>
      <w:numPr>
        <w:numId w:val="3"/>
      </w:numPr>
      <w:tabs>
        <w:tab w:val="left" w:pos="3010"/>
        <w:tab w:val="left" w:pos="3294"/>
        <w:tab w:val="left" w:pos="5196"/>
      </w:tabs>
      <w:outlineLvl w:val="1"/>
    </w:pPr>
    <w:rPr>
      <w:b/>
      <w:sz w:val="28"/>
      <w:szCs w:val="20"/>
      <w:lang w:val="hr-HR"/>
    </w:rPr>
  </w:style>
  <w:style w:type="paragraph" w:styleId="Naslov3">
    <w:name w:val="heading 3"/>
    <w:aliases w:val="(text)"/>
    <w:basedOn w:val="Normal"/>
    <w:next w:val="Normal"/>
    <w:link w:val="Naslov3Char"/>
    <w:uiPriority w:val="99"/>
    <w:qFormat/>
    <w:rsid w:val="002522E3"/>
    <w:pPr>
      <w:keepNext/>
      <w:keepLines/>
      <w:spacing w:before="40"/>
      <w:outlineLvl w:val="2"/>
    </w:pPr>
    <w:rPr>
      <w:b/>
    </w:rPr>
  </w:style>
  <w:style w:type="paragraph" w:styleId="Naslov4">
    <w:name w:val="heading 4"/>
    <w:basedOn w:val="Normal"/>
    <w:next w:val="Normal"/>
    <w:link w:val="Naslov4Char"/>
    <w:uiPriority w:val="99"/>
    <w:qFormat/>
    <w:rsid w:val="002522E3"/>
    <w:pPr>
      <w:keepNext/>
      <w:outlineLvl w:val="3"/>
    </w:pPr>
    <w:rPr>
      <w:b/>
      <w:iCs/>
      <w:lang w:eastAsia="bs-Latn-BA"/>
    </w:rPr>
  </w:style>
  <w:style w:type="paragraph" w:styleId="Naslov5">
    <w:name w:val="heading 5"/>
    <w:basedOn w:val="Normal"/>
    <w:next w:val="Normal"/>
    <w:link w:val="Naslov5Char"/>
    <w:uiPriority w:val="99"/>
    <w:qFormat/>
    <w:rsid w:val="002522E3"/>
    <w:pPr>
      <w:keepNext/>
      <w:outlineLvl w:val="4"/>
    </w:pPr>
    <w:rPr>
      <w:b/>
      <w:bCs/>
      <w:lang w:val="hr-HR" w:eastAsia="bs-Latn-BA"/>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Heading1Char">
    <w:name w:val="Heading 1 Char"/>
    <w:uiPriority w:val="99"/>
    <w:rsid w:val="002522E3"/>
    <w:rPr>
      <w:rFonts w:ascii="Cambria" w:hAnsi="Cambria" w:cs="Times New Roman"/>
      <w:b/>
      <w:bCs/>
      <w:color w:val="365F91"/>
      <w:sz w:val="28"/>
      <w:szCs w:val="28"/>
      <w:lang w:val="sr-Cyrl-CS" w:eastAsia="hr-HR"/>
    </w:rPr>
  </w:style>
  <w:style w:type="character" w:customStyle="1" w:styleId="Heading2Char">
    <w:name w:val="Heading 2 Char"/>
    <w:aliases w:val="Text Char"/>
    <w:uiPriority w:val="99"/>
    <w:rsid w:val="002522E3"/>
    <w:rPr>
      <w:rFonts w:ascii="Cambria" w:hAnsi="Cambria" w:cs="Times New Roman"/>
      <w:b/>
      <w:bCs/>
      <w:color w:val="4F81BD"/>
      <w:sz w:val="26"/>
      <w:szCs w:val="26"/>
      <w:lang w:val="sr-Cyrl-CS" w:eastAsia="hr-HR"/>
    </w:rPr>
  </w:style>
  <w:style w:type="character" w:customStyle="1" w:styleId="Heading3Char">
    <w:name w:val="Heading 3 Char"/>
    <w:aliases w:val="(text) Char"/>
    <w:uiPriority w:val="99"/>
    <w:rsid w:val="002522E3"/>
    <w:rPr>
      <w:rFonts w:ascii="Cambria" w:hAnsi="Cambria" w:cs="Times New Roman"/>
      <w:b/>
      <w:bCs/>
      <w:color w:val="4F81BD"/>
      <w:sz w:val="24"/>
      <w:szCs w:val="24"/>
      <w:lang w:val="sr-Cyrl-CS" w:eastAsia="hr-HR"/>
    </w:rPr>
  </w:style>
  <w:style w:type="character" w:customStyle="1" w:styleId="Heading4Char">
    <w:name w:val="Heading 4 Char"/>
    <w:uiPriority w:val="99"/>
    <w:rsid w:val="002522E3"/>
    <w:rPr>
      <w:rFonts w:ascii="Cambria" w:hAnsi="Cambria" w:cs="Times New Roman"/>
      <w:b/>
      <w:bCs/>
      <w:i/>
      <w:iCs/>
      <w:color w:val="4F81BD"/>
      <w:sz w:val="24"/>
      <w:szCs w:val="24"/>
      <w:lang w:val="sr-Cyrl-CS" w:eastAsia="hr-HR"/>
    </w:rPr>
  </w:style>
  <w:style w:type="character" w:customStyle="1" w:styleId="Heading5Char">
    <w:name w:val="Heading 5 Char"/>
    <w:uiPriority w:val="99"/>
    <w:rsid w:val="002522E3"/>
    <w:rPr>
      <w:rFonts w:ascii="Cambria" w:hAnsi="Cambria" w:cs="Times New Roman"/>
      <w:color w:val="243F60"/>
      <w:sz w:val="24"/>
      <w:szCs w:val="24"/>
      <w:lang w:val="sr-Cyrl-CS" w:eastAsia="hr-HR"/>
    </w:rPr>
  </w:style>
  <w:style w:type="character" w:customStyle="1" w:styleId="Naslov1Char">
    <w:name w:val="Naslov 1 Char"/>
    <w:link w:val="Naslov1"/>
    <w:uiPriority w:val="99"/>
    <w:locked/>
    <w:rsid w:val="002522E3"/>
    <w:rPr>
      <w:rFonts w:ascii="Times New Roman" w:hAnsi="Times New Roman"/>
      <w:b/>
      <w:kern w:val="24"/>
      <w:sz w:val="20"/>
      <w:lang w:val="hr-HR" w:eastAsia="hr-HR"/>
    </w:rPr>
  </w:style>
  <w:style w:type="character" w:customStyle="1" w:styleId="Naslov2Char">
    <w:name w:val="Naslov 2 Char"/>
    <w:aliases w:val="Text Char1"/>
    <w:link w:val="Naslov2"/>
    <w:uiPriority w:val="99"/>
    <w:locked/>
    <w:rsid w:val="002522E3"/>
    <w:rPr>
      <w:rFonts w:ascii="Times New Roman" w:hAnsi="Times New Roman"/>
      <w:b/>
      <w:sz w:val="20"/>
      <w:lang w:val="hr-HR" w:eastAsia="hr-HR"/>
    </w:rPr>
  </w:style>
  <w:style w:type="character" w:customStyle="1" w:styleId="Naslov3Char">
    <w:name w:val="Naslov 3 Char"/>
    <w:aliases w:val="(text) Char1"/>
    <w:link w:val="Naslov3"/>
    <w:uiPriority w:val="99"/>
    <w:locked/>
    <w:rsid w:val="002522E3"/>
    <w:rPr>
      <w:rFonts w:ascii="Times New Roman" w:hAnsi="Times New Roman"/>
      <w:b/>
      <w:sz w:val="24"/>
      <w:lang w:val="sr-Cyrl-CS" w:eastAsia="hr-HR"/>
    </w:rPr>
  </w:style>
  <w:style w:type="character" w:customStyle="1" w:styleId="Naslov4Char">
    <w:name w:val="Naslov 4 Char"/>
    <w:link w:val="Naslov4"/>
    <w:uiPriority w:val="99"/>
    <w:locked/>
    <w:rsid w:val="002522E3"/>
    <w:rPr>
      <w:rFonts w:ascii="Times New Roman" w:hAnsi="Times New Roman"/>
      <w:b/>
      <w:sz w:val="24"/>
      <w:lang w:val="sr-Cyrl-CS"/>
    </w:rPr>
  </w:style>
  <w:style w:type="character" w:customStyle="1" w:styleId="Naslov5Char">
    <w:name w:val="Naslov 5 Char"/>
    <w:link w:val="Naslov5"/>
    <w:uiPriority w:val="99"/>
    <w:locked/>
    <w:rsid w:val="002522E3"/>
    <w:rPr>
      <w:rFonts w:ascii="Times New Roman" w:hAnsi="Times New Roman"/>
      <w:b/>
      <w:sz w:val="24"/>
      <w:lang w:val="hr-HR"/>
    </w:rPr>
  </w:style>
  <w:style w:type="paragraph" w:styleId="Odlomakpopisa">
    <w:name w:val="List Paragraph"/>
    <w:basedOn w:val="Normal"/>
    <w:uiPriority w:val="99"/>
    <w:qFormat/>
    <w:rsid w:val="002522E3"/>
    <w:pPr>
      <w:ind w:left="720"/>
      <w:contextualSpacing/>
    </w:pPr>
  </w:style>
  <w:style w:type="paragraph" w:styleId="Tekstfusnote">
    <w:name w:val="footnote text"/>
    <w:aliases w:val="Char,Footnote Text Char1,Footnote Text Blue,Footnote Text1,Footnote Text Char Char,Char Char Char,Char1 Char,Char1 Char Char,Podrozdział,fn,FOOTNOTES,single space,ADB,ft,Tegn1,Tegn1 Char,Fußnote"/>
    <w:basedOn w:val="Normal"/>
    <w:link w:val="TekstfusnoteChar"/>
    <w:uiPriority w:val="99"/>
    <w:rsid w:val="002522E3"/>
    <w:rPr>
      <w:rFonts w:ascii="Calibri" w:eastAsia="Calibri" w:hAnsi="Calibri"/>
      <w:sz w:val="20"/>
      <w:szCs w:val="20"/>
      <w:lang w:val="bs-Latn-BA" w:eastAsia="en-US"/>
    </w:rPr>
  </w:style>
  <w:style w:type="character" w:customStyle="1" w:styleId="TekstfusnoteChar">
    <w:name w:val="Tekst fusnote Char"/>
    <w:aliases w:val="Char Char,Footnote Text Char1 Char,Footnote Text Blue Char,Footnote Text1 Char,Footnote Text Char Char Char,Char Char Char Char,Char1 Char Char1,Char1 Char Char Char,Podrozdział Char,fn Char,FOOTNOTES Char,single space Char,ADB Char"/>
    <w:link w:val="Tekstfusnote"/>
    <w:uiPriority w:val="99"/>
    <w:locked/>
    <w:rsid w:val="002522E3"/>
    <w:rPr>
      <w:rFonts w:ascii="Calibri" w:eastAsia="Times New Roman" w:hAnsi="Calibri" w:cs="Times New Roman"/>
      <w:sz w:val="20"/>
      <w:szCs w:val="20"/>
      <w:lang w:val="bs-Latn-BA"/>
    </w:rPr>
  </w:style>
  <w:style w:type="character" w:styleId="Referencafusnote">
    <w:name w:val="footnote reference"/>
    <w:aliases w:val="ftref,Footnote Reference Superscript,BVI fnr,ftref Char,Footnote Reference Superscript Char,BVI fnr Char,Footnote Reference Number Char,Footnote Reference Number1 Char,Footnote Reference Number2 Char,Footnote Reference Number3 Char"/>
    <w:link w:val="FootnoteReferenceNumber"/>
    <w:uiPriority w:val="99"/>
    <w:locked/>
    <w:rsid w:val="002522E3"/>
    <w:rPr>
      <w:rFonts w:cs="Times New Roman"/>
      <w:vertAlign w:val="superscript"/>
    </w:rPr>
  </w:style>
  <w:style w:type="paragraph" w:customStyle="1" w:styleId="FootnoteReferenceNumber">
    <w:name w:val="Footnote Reference Number"/>
    <w:aliases w:val="Footnote Reference Number1,Footnote Reference Number2,Footnote Reference Number3,Footnote Reference Number4,Footnote Reference Number5,Footnote Reference Number6"/>
    <w:basedOn w:val="Normal"/>
    <w:link w:val="Referencafusnote"/>
    <w:uiPriority w:val="99"/>
    <w:rsid w:val="002522E3"/>
    <w:pPr>
      <w:spacing w:after="160" w:line="240" w:lineRule="exact"/>
    </w:pPr>
    <w:rPr>
      <w:rFonts w:ascii="Calibri" w:eastAsia="Calibri" w:hAnsi="Calibri"/>
      <w:sz w:val="20"/>
      <w:szCs w:val="20"/>
      <w:vertAlign w:val="superscript"/>
      <w:lang w:val="bs-Latn-BA" w:eastAsia="bs-Latn-BA"/>
    </w:rPr>
  </w:style>
  <w:style w:type="paragraph" w:styleId="Opisslike">
    <w:name w:val="caption"/>
    <w:basedOn w:val="Normal"/>
    <w:uiPriority w:val="99"/>
    <w:qFormat/>
    <w:rsid w:val="002522E3"/>
    <w:pPr>
      <w:suppressLineNumbers/>
      <w:suppressAutoHyphens/>
      <w:spacing w:before="120" w:after="120" w:line="276" w:lineRule="auto"/>
    </w:pPr>
    <w:rPr>
      <w:rFonts w:ascii="Calibri" w:hAnsi="Calibri" w:cs="Tahoma"/>
      <w:i/>
      <w:iCs/>
      <w:lang w:val="hr-BA" w:eastAsia="ar-SA"/>
    </w:rPr>
  </w:style>
  <w:style w:type="character" w:styleId="Hiperveza">
    <w:name w:val="Hyperlink"/>
    <w:uiPriority w:val="99"/>
    <w:rsid w:val="002522E3"/>
    <w:rPr>
      <w:rFonts w:cs="Times New Roman"/>
      <w:color w:val="0000FF"/>
      <w:u w:val="single"/>
    </w:rPr>
  </w:style>
  <w:style w:type="paragraph" w:styleId="StandardWeb">
    <w:name w:val="Normal (Web)"/>
    <w:basedOn w:val="Normal"/>
    <w:uiPriority w:val="99"/>
    <w:rsid w:val="002522E3"/>
    <w:pPr>
      <w:spacing w:before="100" w:beforeAutospacing="1" w:after="100" w:afterAutospacing="1"/>
    </w:pPr>
    <w:rPr>
      <w:lang w:val="bs-Latn-BA" w:eastAsia="bs-Latn-BA"/>
    </w:rPr>
  </w:style>
  <w:style w:type="paragraph" w:customStyle="1" w:styleId="Footnote">
    <w:name w:val="Footnote"/>
    <w:basedOn w:val="Normal"/>
    <w:link w:val="FootnoteChar"/>
    <w:uiPriority w:val="99"/>
    <w:rsid w:val="002522E3"/>
    <w:pPr>
      <w:jc w:val="both"/>
    </w:pPr>
    <w:rPr>
      <w:rFonts w:eastAsia="Calibri"/>
      <w:noProof/>
      <w:color w:val="000000"/>
      <w:sz w:val="18"/>
      <w:szCs w:val="20"/>
      <w:lang w:val="bs-Latn-BA" w:eastAsia="bs-Latn-BA"/>
    </w:rPr>
  </w:style>
  <w:style w:type="character" w:customStyle="1" w:styleId="FootnoteChar">
    <w:name w:val="Footnote Char"/>
    <w:link w:val="Footnote"/>
    <w:uiPriority w:val="99"/>
    <w:locked/>
    <w:rsid w:val="002522E3"/>
    <w:rPr>
      <w:rFonts w:ascii="Times New Roman" w:eastAsia="Times New Roman" w:hAnsi="Times New Roman"/>
      <w:noProof/>
      <w:color w:val="000000"/>
      <w:sz w:val="18"/>
      <w:lang w:val="bs-Latn-BA"/>
    </w:rPr>
  </w:style>
  <w:style w:type="paragraph" w:customStyle="1" w:styleId="Grafikoniizvor">
    <w:name w:val="Grafikoni izvor"/>
    <w:basedOn w:val="Normal"/>
    <w:link w:val="GrafikoniizvorChar"/>
    <w:uiPriority w:val="99"/>
    <w:rsid w:val="002522E3"/>
    <w:pPr>
      <w:jc w:val="center"/>
    </w:pPr>
    <w:rPr>
      <w:rFonts w:eastAsia="Calibri"/>
      <w:noProof/>
      <w:color w:val="000000"/>
      <w:sz w:val="18"/>
      <w:szCs w:val="20"/>
      <w:lang w:val="bs-Latn-BA" w:eastAsia="bs-Latn-BA"/>
    </w:rPr>
  </w:style>
  <w:style w:type="character" w:customStyle="1" w:styleId="GrafikoniizvorChar">
    <w:name w:val="Grafikoni izvor Char"/>
    <w:link w:val="Grafikoniizvor"/>
    <w:uiPriority w:val="99"/>
    <w:locked/>
    <w:rsid w:val="002522E3"/>
    <w:rPr>
      <w:rFonts w:ascii="Times New Roman" w:eastAsia="Times New Roman" w:hAnsi="Times New Roman"/>
      <w:noProof/>
      <w:color w:val="000000"/>
      <w:sz w:val="18"/>
      <w:lang w:val="bs-Latn-BA"/>
    </w:rPr>
  </w:style>
  <w:style w:type="paragraph" w:customStyle="1" w:styleId="Grafikoninaslov">
    <w:name w:val="Grafikoni naslov"/>
    <w:basedOn w:val="Normal"/>
    <w:link w:val="GrafikoninaslovChar"/>
    <w:uiPriority w:val="99"/>
    <w:rsid w:val="002522E3"/>
    <w:pPr>
      <w:jc w:val="center"/>
    </w:pPr>
    <w:rPr>
      <w:rFonts w:eastAsia="Calibri"/>
      <w:b/>
      <w:noProof/>
      <w:color w:val="000000"/>
      <w:sz w:val="20"/>
      <w:szCs w:val="20"/>
      <w:lang w:val="bs-Latn-BA" w:eastAsia="bs-Latn-BA"/>
    </w:rPr>
  </w:style>
  <w:style w:type="character" w:customStyle="1" w:styleId="GrafikoninaslovChar">
    <w:name w:val="Grafikoni naslov Char"/>
    <w:link w:val="Grafikoninaslov"/>
    <w:uiPriority w:val="99"/>
    <w:locked/>
    <w:rsid w:val="002522E3"/>
    <w:rPr>
      <w:rFonts w:ascii="Times New Roman" w:eastAsia="Times New Roman" w:hAnsi="Times New Roman"/>
      <w:b/>
      <w:noProof/>
      <w:color w:val="000000"/>
      <w:sz w:val="20"/>
      <w:lang w:val="bs-Latn-BA"/>
    </w:rPr>
  </w:style>
  <w:style w:type="paragraph" w:styleId="Tekstbalonia">
    <w:name w:val="Balloon Text"/>
    <w:basedOn w:val="Normal"/>
    <w:link w:val="TekstbaloniaChar"/>
    <w:uiPriority w:val="99"/>
    <w:semiHidden/>
    <w:rsid w:val="002522E3"/>
    <w:rPr>
      <w:rFonts w:ascii="Segoe UI" w:hAnsi="Segoe UI" w:cs="Segoe UI"/>
      <w:sz w:val="18"/>
      <w:szCs w:val="18"/>
    </w:rPr>
  </w:style>
  <w:style w:type="character" w:customStyle="1" w:styleId="TekstbaloniaChar">
    <w:name w:val="Tekst balončića Char"/>
    <w:link w:val="Tekstbalonia"/>
    <w:uiPriority w:val="99"/>
    <w:semiHidden/>
    <w:locked/>
    <w:rsid w:val="002522E3"/>
    <w:rPr>
      <w:rFonts w:ascii="Segoe UI" w:hAnsi="Segoe UI" w:cs="Segoe UI"/>
      <w:sz w:val="18"/>
      <w:szCs w:val="18"/>
      <w:lang w:val="sr-Cyrl-CS" w:eastAsia="hr-HR"/>
    </w:rPr>
  </w:style>
  <w:style w:type="paragraph" w:customStyle="1" w:styleId="CompanyName">
    <w:name w:val="Company Name"/>
    <w:basedOn w:val="Tijeloteksta"/>
    <w:uiPriority w:val="99"/>
    <w:rsid w:val="002522E3"/>
    <w:pPr>
      <w:keepLines/>
      <w:spacing w:after="80" w:line="240" w:lineRule="atLeast"/>
      <w:jc w:val="center"/>
    </w:pPr>
    <w:rPr>
      <w:rFonts w:ascii="Garamond" w:hAnsi="Garamond"/>
      <w:caps/>
      <w:spacing w:val="75"/>
      <w:sz w:val="21"/>
      <w:szCs w:val="20"/>
    </w:rPr>
  </w:style>
  <w:style w:type="paragraph" w:styleId="Tijeloteksta">
    <w:name w:val="Body Text"/>
    <w:basedOn w:val="Normal"/>
    <w:link w:val="TijelotekstaChar"/>
    <w:uiPriority w:val="99"/>
    <w:rsid w:val="002522E3"/>
    <w:pPr>
      <w:spacing w:after="120"/>
    </w:pPr>
    <w:rPr>
      <w:lang w:val="en-GB" w:eastAsia="bs-Latn-BA"/>
    </w:rPr>
  </w:style>
  <w:style w:type="character" w:customStyle="1" w:styleId="BodyTextChar">
    <w:name w:val="Body Text Char"/>
    <w:uiPriority w:val="99"/>
    <w:rsid w:val="002522E3"/>
    <w:rPr>
      <w:rFonts w:ascii="Times New Roman" w:hAnsi="Times New Roman" w:cs="Times New Roman"/>
      <w:sz w:val="24"/>
      <w:szCs w:val="24"/>
      <w:lang w:val="sr-Cyrl-CS" w:eastAsia="hr-HR"/>
    </w:rPr>
  </w:style>
  <w:style w:type="character" w:customStyle="1" w:styleId="TijelotekstaChar">
    <w:name w:val="Tijelo teksta Char"/>
    <w:link w:val="Tijeloteksta"/>
    <w:uiPriority w:val="99"/>
    <w:locked/>
    <w:rsid w:val="002522E3"/>
    <w:rPr>
      <w:rFonts w:ascii="Times New Roman" w:hAnsi="Times New Roman"/>
      <w:sz w:val="24"/>
      <w:lang w:val="en-GB"/>
    </w:rPr>
  </w:style>
  <w:style w:type="paragraph" w:styleId="Zaglavljeporuke">
    <w:name w:val="Message Header"/>
    <w:basedOn w:val="Tijeloteksta"/>
    <w:link w:val="ZaglavljeporukeChar"/>
    <w:uiPriority w:val="99"/>
    <w:rsid w:val="002522E3"/>
    <w:pPr>
      <w:keepLines/>
      <w:spacing w:after="40" w:line="140" w:lineRule="atLeast"/>
      <w:ind w:left="360"/>
    </w:pPr>
    <w:rPr>
      <w:rFonts w:ascii="Garamond" w:hAnsi="Garamond"/>
      <w:spacing w:val="-5"/>
      <w:szCs w:val="20"/>
    </w:rPr>
  </w:style>
  <w:style w:type="character" w:customStyle="1" w:styleId="MessageHeaderChar">
    <w:name w:val="Message Header Char"/>
    <w:uiPriority w:val="99"/>
    <w:rsid w:val="002522E3"/>
    <w:rPr>
      <w:rFonts w:ascii="Cambria" w:hAnsi="Cambria" w:cs="Times New Roman"/>
      <w:sz w:val="24"/>
      <w:szCs w:val="24"/>
      <w:shd w:val="pct20" w:color="auto" w:fill="auto"/>
      <w:lang w:val="sr-Cyrl-CS" w:eastAsia="hr-HR"/>
    </w:rPr>
  </w:style>
  <w:style w:type="character" w:customStyle="1" w:styleId="ZaglavljeporukeChar">
    <w:name w:val="Zaglavlje poruke Char"/>
    <w:link w:val="Zaglavljeporuke"/>
    <w:uiPriority w:val="99"/>
    <w:locked/>
    <w:rsid w:val="002522E3"/>
    <w:rPr>
      <w:rFonts w:ascii="Garamond" w:hAnsi="Garamond"/>
      <w:spacing w:val="-5"/>
      <w:sz w:val="20"/>
      <w:lang w:val="en-GB"/>
    </w:rPr>
  </w:style>
  <w:style w:type="paragraph" w:customStyle="1" w:styleId="MessageHeaderFirst">
    <w:name w:val="Message Header First"/>
    <w:basedOn w:val="Zaglavljeporuke"/>
    <w:next w:val="Zaglavljeporuke"/>
    <w:uiPriority w:val="99"/>
    <w:rsid w:val="002522E3"/>
  </w:style>
  <w:style w:type="paragraph" w:customStyle="1" w:styleId="MessageHeaderLabel">
    <w:name w:val="Message Header Label"/>
    <w:basedOn w:val="Zaglavljeporuke"/>
    <w:next w:val="Zaglavljeporuke"/>
    <w:uiPriority w:val="99"/>
    <w:rsid w:val="002522E3"/>
    <w:pPr>
      <w:spacing w:before="40" w:after="0"/>
      <w:ind w:left="0"/>
    </w:pPr>
    <w:rPr>
      <w:caps/>
      <w:spacing w:val="6"/>
      <w:sz w:val="14"/>
    </w:rPr>
  </w:style>
  <w:style w:type="paragraph" w:styleId="Tijeloteksta2">
    <w:name w:val="Body Text 2"/>
    <w:basedOn w:val="Normal"/>
    <w:link w:val="Tijeloteksta2Char"/>
    <w:uiPriority w:val="99"/>
    <w:rsid w:val="002522E3"/>
    <w:pPr>
      <w:jc w:val="both"/>
    </w:pPr>
    <w:rPr>
      <w:bCs/>
      <w:szCs w:val="32"/>
      <w:lang w:val="hr-HR" w:eastAsia="en-US"/>
    </w:rPr>
  </w:style>
  <w:style w:type="character" w:customStyle="1" w:styleId="Tijeloteksta2Char">
    <w:name w:val="Tijelo teksta 2 Char"/>
    <w:link w:val="Tijeloteksta2"/>
    <w:uiPriority w:val="99"/>
    <w:locked/>
    <w:rsid w:val="002522E3"/>
    <w:rPr>
      <w:rFonts w:ascii="Times New Roman" w:hAnsi="Times New Roman" w:cs="Times New Roman"/>
      <w:bCs/>
      <w:sz w:val="32"/>
      <w:szCs w:val="32"/>
      <w:lang w:val="hr-HR"/>
    </w:rPr>
  </w:style>
  <w:style w:type="paragraph" w:styleId="Zaglavlje">
    <w:name w:val="header"/>
    <w:basedOn w:val="Normal"/>
    <w:link w:val="ZaglavljeChar"/>
    <w:uiPriority w:val="99"/>
    <w:rsid w:val="002522E3"/>
    <w:pPr>
      <w:tabs>
        <w:tab w:val="center" w:pos="4320"/>
        <w:tab w:val="right" w:pos="8640"/>
      </w:tabs>
    </w:pPr>
    <w:rPr>
      <w:lang w:val="en-GB"/>
    </w:rPr>
  </w:style>
  <w:style w:type="character" w:customStyle="1" w:styleId="HeaderChar">
    <w:name w:val="Header Char"/>
    <w:uiPriority w:val="99"/>
    <w:rsid w:val="002522E3"/>
    <w:rPr>
      <w:rFonts w:ascii="Times New Roman" w:hAnsi="Times New Roman" w:cs="Times New Roman"/>
      <w:sz w:val="24"/>
      <w:szCs w:val="24"/>
      <w:lang w:val="sr-Cyrl-CS" w:eastAsia="hr-HR"/>
    </w:rPr>
  </w:style>
  <w:style w:type="character" w:customStyle="1" w:styleId="ZaglavljeChar">
    <w:name w:val="Zaglavlje Char"/>
    <w:link w:val="Zaglavlje"/>
    <w:uiPriority w:val="99"/>
    <w:locked/>
    <w:rsid w:val="002522E3"/>
    <w:rPr>
      <w:rFonts w:ascii="Times New Roman" w:hAnsi="Times New Roman"/>
      <w:sz w:val="24"/>
      <w:lang w:val="en-GB" w:eastAsia="hr-HR"/>
    </w:rPr>
  </w:style>
  <w:style w:type="paragraph" w:styleId="Podnoje">
    <w:name w:val="footer"/>
    <w:basedOn w:val="Normal"/>
    <w:link w:val="PodnojeChar"/>
    <w:uiPriority w:val="99"/>
    <w:rsid w:val="002522E3"/>
    <w:pPr>
      <w:tabs>
        <w:tab w:val="center" w:pos="4320"/>
        <w:tab w:val="right" w:pos="8640"/>
      </w:tabs>
    </w:pPr>
    <w:rPr>
      <w:lang w:val="en-GB"/>
    </w:rPr>
  </w:style>
  <w:style w:type="character" w:customStyle="1" w:styleId="FooterChar">
    <w:name w:val="Footer Char"/>
    <w:uiPriority w:val="99"/>
    <w:rsid w:val="002522E3"/>
    <w:rPr>
      <w:rFonts w:ascii="Times New Roman" w:hAnsi="Times New Roman" w:cs="Times New Roman"/>
      <w:sz w:val="24"/>
      <w:szCs w:val="24"/>
      <w:lang w:val="sr-Cyrl-CS" w:eastAsia="hr-HR"/>
    </w:rPr>
  </w:style>
  <w:style w:type="character" w:customStyle="1" w:styleId="PodnojeChar">
    <w:name w:val="Podnožje Char"/>
    <w:link w:val="Podnoje"/>
    <w:uiPriority w:val="99"/>
    <w:locked/>
    <w:rsid w:val="002522E3"/>
    <w:rPr>
      <w:rFonts w:ascii="Times New Roman" w:hAnsi="Times New Roman"/>
      <w:sz w:val="24"/>
      <w:lang w:val="en-GB" w:eastAsia="hr-HR"/>
    </w:rPr>
  </w:style>
  <w:style w:type="paragraph" w:customStyle="1" w:styleId="CM4">
    <w:name w:val="CM4"/>
    <w:basedOn w:val="Normal"/>
    <w:next w:val="Normal"/>
    <w:uiPriority w:val="99"/>
    <w:rsid w:val="002522E3"/>
    <w:pPr>
      <w:autoSpaceDE w:val="0"/>
      <w:autoSpaceDN w:val="0"/>
      <w:adjustRightInd w:val="0"/>
      <w:spacing w:before="60" w:after="60"/>
    </w:pPr>
    <w:rPr>
      <w:rFonts w:ascii="EUAlbertina" w:hAnsi="EUAlbertina"/>
      <w:lang w:val="en-US" w:eastAsia="en-US"/>
    </w:rPr>
  </w:style>
  <w:style w:type="character" w:customStyle="1" w:styleId="fontstyle01">
    <w:name w:val="fontstyle01"/>
    <w:uiPriority w:val="99"/>
    <w:rsid w:val="002522E3"/>
    <w:rPr>
      <w:rFonts w:ascii="CenturySchoolbook" w:hAnsi="CenturySchoolbook"/>
      <w:color w:val="000000"/>
      <w:sz w:val="22"/>
    </w:rPr>
  </w:style>
  <w:style w:type="paragraph" w:customStyle="1" w:styleId="Default">
    <w:name w:val="Default"/>
    <w:uiPriority w:val="99"/>
    <w:rsid w:val="002522E3"/>
    <w:pPr>
      <w:autoSpaceDE w:val="0"/>
      <w:autoSpaceDN w:val="0"/>
      <w:adjustRightInd w:val="0"/>
    </w:pPr>
    <w:rPr>
      <w:rFonts w:ascii="Times New Roman" w:eastAsia="Times New Roman" w:hAnsi="Times New Roman"/>
      <w:color w:val="000000"/>
      <w:sz w:val="24"/>
      <w:szCs w:val="24"/>
      <w:lang w:val="en-US" w:eastAsia="en-US"/>
    </w:rPr>
  </w:style>
  <w:style w:type="character" w:styleId="Istaknuto">
    <w:name w:val="Emphasis"/>
    <w:uiPriority w:val="99"/>
    <w:qFormat/>
    <w:rsid w:val="002522E3"/>
    <w:rPr>
      <w:rFonts w:cs="Times New Roman"/>
      <w:i/>
    </w:rPr>
  </w:style>
  <w:style w:type="paragraph" w:styleId="TOCNaslov">
    <w:name w:val="TOC Heading"/>
    <w:basedOn w:val="Naslov1"/>
    <w:next w:val="Normal"/>
    <w:uiPriority w:val="99"/>
    <w:qFormat/>
    <w:rsid w:val="002522E3"/>
    <w:pPr>
      <w:keepLines/>
      <w:spacing w:before="480" w:line="276" w:lineRule="auto"/>
      <w:outlineLvl w:val="9"/>
    </w:pPr>
    <w:rPr>
      <w:rFonts w:ascii="Cambria" w:eastAsia="MS Gothic" w:hAnsi="Cambria"/>
      <w:bCs/>
      <w:color w:val="365F91"/>
      <w:kern w:val="0"/>
      <w:szCs w:val="28"/>
      <w:lang w:val="en-US" w:eastAsia="ja-JP"/>
    </w:rPr>
  </w:style>
  <w:style w:type="paragraph" w:styleId="Sadraj1">
    <w:name w:val="toc 1"/>
    <w:basedOn w:val="Normal"/>
    <w:next w:val="Normal"/>
    <w:autoRedefine/>
    <w:uiPriority w:val="99"/>
    <w:rsid w:val="002522E3"/>
    <w:rPr>
      <w:lang w:val="en-GB" w:eastAsia="en-US"/>
    </w:rPr>
  </w:style>
  <w:style w:type="paragraph" w:styleId="Sadraj2">
    <w:name w:val="toc 2"/>
    <w:basedOn w:val="Normal"/>
    <w:next w:val="Normal"/>
    <w:autoRedefine/>
    <w:uiPriority w:val="99"/>
    <w:rsid w:val="002522E3"/>
    <w:pPr>
      <w:ind w:left="240"/>
    </w:pPr>
    <w:rPr>
      <w:lang w:val="en-GB" w:eastAsia="en-US"/>
    </w:rPr>
  </w:style>
  <w:style w:type="paragraph" w:styleId="Sadraj3">
    <w:name w:val="toc 3"/>
    <w:basedOn w:val="Normal"/>
    <w:next w:val="Normal"/>
    <w:autoRedefine/>
    <w:uiPriority w:val="99"/>
    <w:rsid w:val="002522E3"/>
    <w:pPr>
      <w:ind w:left="480"/>
    </w:pPr>
    <w:rPr>
      <w:lang w:val="en-GB" w:eastAsia="en-US"/>
    </w:rPr>
  </w:style>
  <w:style w:type="character" w:customStyle="1" w:styleId="st">
    <w:name w:val="st"/>
    <w:uiPriority w:val="99"/>
    <w:rsid w:val="002522E3"/>
  </w:style>
  <w:style w:type="character" w:styleId="Naglaeno">
    <w:name w:val="Strong"/>
    <w:uiPriority w:val="99"/>
    <w:qFormat/>
    <w:rsid w:val="002522E3"/>
    <w:rPr>
      <w:rFonts w:cs="Times New Roman"/>
      <w:b/>
    </w:rPr>
  </w:style>
  <w:style w:type="paragraph" w:styleId="Tablicaslika">
    <w:name w:val="table of figures"/>
    <w:basedOn w:val="Normal"/>
    <w:next w:val="Normal"/>
    <w:uiPriority w:val="99"/>
    <w:rsid w:val="002522E3"/>
    <w:rPr>
      <w:lang w:val="en-GB" w:eastAsia="en-US"/>
    </w:rPr>
  </w:style>
  <w:style w:type="paragraph" w:styleId="Bezproreda">
    <w:name w:val="No Spacing"/>
    <w:uiPriority w:val="99"/>
    <w:qFormat/>
    <w:rsid w:val="002522E3"/>
    <w:rPr>
      <w:rFonts w:ascii="Times New Roman" w:eastAsia="Times New Roman" w:hAnsi="Times New Roman"/>
      <w:sz w:val="24"/>
      <w:szCs w:val="24"/>
      <w:lang w:val="en-GB" w:eastAsia="en-US"/>
    </w:rPr>
  </w:style>
  <w:style w:type="paragraph" w:customStyle="1" w:styleId="Tekst">
    <w:name w:val="Tekst"/>
    <w:uiPriority w:val="99"/>
    <w:rsid w:val="002522E3"/>
    <w:pPr>
      <w:jc w:val="both"/>
    </w:pPr>
    <w:rPr>
      <w:rFonts w:ascii="Times New Roman" w:eastAsia="Times New Roman" w:hAnsi="Times New Roman"/>
      <w:noProof/>
      <w:color w:val="000000"/>
      <w:sz w:val="24"/>
      <w:szCs w:val="22"/>
      <w:lang w:val="bs-Latn-BA" w:eastAsia="en-US"/>
    </w:rPr>
  </w:style>
  <w:style w:type="character" w:customStyle="1" w:styleId="normaltextrun">
    <w:name w:val="normaltextrun"/>
    <w:uiPriority w:val="99"/>
    <w:rsid w:val="002522E3"/>
    <w:rPr>
      <w:rFonts w:cs="Times New Roman"/>
    </w:rPr>
  </w:style>
  <w:style w:type="paragraph" w:customStyle="1" w:styleId="paragraph">
    <w:name w:val="paragraph"/>
    <w:basedOn w:val="Normal"/>
    <w:uiPriority w:val="99"/>
    <w:rsid w:val="002522E3"/>
    <w:pPr>
      <w:spacing w:before="100" w:beforeAutospacing="1" w:after="100" w:afterAutospacing="1"/>
    </w:pPr>
    <w:rPr>
      <w:rFonts w:eastAsia="Calibri"/>
      <w:lang w:val="en-GB" w:eastAsia="en-GB"/>
    </w:rPr>
  </w:style>
  <w:style w:type="character" w:customStyle="1" w:styleId="eop">
    <w:name w:val="eop"/>
    <w:uiPriority w:val="99"/>
    <w:rsid w:val="002522E3"/>
    <w:rPr>
      <w:rFonts w:cs="Times New Roman"/>
    </w:rPr>
  </w:style>
  <w:style w:type="character" w:styleId="Brojstranice">
    <w:name w:val="page number"/>
    <w:uiPriority w:val="99"/>
    <w:rsid w:val="002522E3"/>
    <w:rPr>
      <w:rFonts w:cs="Times New Roman"/>
    </w:rPr>
  </w:style>
  <w:style w:type="character" w:customStyle="1" w:styleId="CharChar17">
    <w:name w:val="Char Char17"/>
    <w:uiPriority w:val="99"/>
    <w:rsid w:val="002522E3"/>
    <w:rPr>
      <w:rFonts w:ascii="Times New Roman" w:hAnsi="Times New Roman"/>
      <w:b/>
      <w:kern w:val="24"/>
      <w:sz w:val="20"/>
      <w:lang w:val="hr-HR" w:eastAsia="hr-HR"/>
    </w:rPr>
  </w:style>
  <w:style w:type="character" w:customStyle="1" w:styleId="TextCharChar1">
    <w:name w:val="Text Char Char1"/>
    <w:uiPriority w:val="99"/>
    <w:rsid w:val="002522E3"/>
    <w:rPr>
      <w:rFonts w:ascii="Times New Roman" w:hAnsi="Times New Roman"/>
      <w:b/>
      <w:sz w:val="20"/>
      <w:lang w:val="hr-HR" w:eastAsia="hr-HR"/>
    </w:rPr>
  </w:style>
  <w:style w:type="character" w:customStyle="1" w:styleId="textCharChar">
    <w:name w:val="(text) Char Char"/>
    <w:uiPriority w:val="99"/>
    <w:rsid w:val="002522E3"/>
    <w:rPr>
      <w:rFonts w:ascii="Times New Roman" w:hAnsi="Times New Roman"/>
      <w:b/>
      <w:sz w:val="24"/>
      <w:lang w:val="sr-Cyrl-CS" w:eastAsia="hr-HR"/>
    </w:rPr>
  </w:style>
  <w:style w:type="character" w:customStyle="1" w:styleId="CharChar16">
    <w:name w:val="Char Char16"/>
    <w:uiPriority w:val="99"/>
    <w:rsid w:val="002522E3"/>
    <w:rPr>
      <w:rFonts w:ascii="Times New Roman" w:hAnsi="Times New Roman"/>
      <w:b/>
      <w:sz w:val="24"/>
      <w:lang w:val="sr-Cyrl-CS"/>
    </w:rPr>
  </w:style>
  <w:style w:type="paragraph" w:customStyle="1" w:styleId="StyleHeading1Arial14pt">
    <w:name w:val="Style Heading 1 + Arial 14 pt"/>
    <w:basedOn w:val="Naslov1"/>
    <w:uiPriority w:val="99"/>
    <w:rsid w:val="002522E3"/>
    <w:pPr>
      <w:spacing w:before="360" w:after="120"/>
    </w:pPr>
    <w:rPr>
      <w:rFonts w:ascii="Arial" w:hAnsi="Arial"/>
      <w:bCs/>
      <w:kern w:val="28"/>
      <w:lang w:val="en-GB" w:eastAsia="en-US"/>
    </w:rPr>
  </w:style>
  <w:style w:type="paragraph" w:customStyle="1" w:styleId="Style1">
    <w:name w:val="Style1"/>
    <w:basedOn w:val="Normal"/>
    <w:link w:val="Style1Char"/>
    <w:uiPriority w:val="99"/>
    <w:rsid w:val="002522E3"/>
    <w:pPr>
      <w:spacing w:after="160" w:line="259" w:lineRule="auto"/>
      <w:jc w:val="both"/>
    </w:pPr>
    <w:rPr>
      <w:rFonts w:ascii="Calibri" w:hAnsi="Calibri"/>
      <w:lang w:val="hr-BA" w:eastAsia="en-US"/>
    </w:rPr>
  </w:style>
  <w:style w:type="character" w:customStyle="1" w:styleId="Style1Char">
    <w:name w:val="Style1 Char"/>
    <w:link w:val="Style1"/>
    <w:uiPriority w:val="99"/>
    <w:locked/>
    <w:rsid w:val="002522E3"/>
    <w:rPr>
      <w:rFonts w:ascii="Calibri" w:hAnsi="Calibri" w:cs="Times New Roman"/>
      <w:sz w:val="24"/>
      <w:szCs w:val="24"/>
      <w:lang w:val="hr-BA"/>
    </w:rPr>
  </w:style>
  <w:style w:type="character" w:customStyle="1" w:styleId="cf01">
    <w:name w:val="cf01"/>
    <w:uiPriority w:val="99"/>
    <w:rsid w:val="002522E3"/>
    <w:rPr>
      <w:rFonts w:ascii="Segoe UI" w:hAnsi="Segoe UI" w:cs="Segoe UI"/>
      <w:sz w:val="18"/>
      <w:szCs w:val="18"/>
    </w:rPr>
  </w:style>
  <w:style w:type="character" w:styleId="SlijeenaHiperveza">
    <w:name w:val="FollowedHyperlink"/>
    <w:uiPriority w:val="99"/>
    <w:rsid w:val="002522E3"/>
    <w:rPr>
      <w:rFonts w:cs="Times New Roman"/>
      <w:color w:val="800080"/>
      <w:u w:val="single"/>
    </w:rPr>
  </w:style>
  <w:style w:type="paragraph" w:customStyle="1" w:styleId="yiv9399413185msonormal">
    <w:name w:val="yiv9399413185msonormal"/>
    <w:basedOn w:val="Normal"/>
    <w:uiPriority w:val="99"/>
    <w:rsid w:val="002522E3"/>
    <w:pPr>
      <w:spacing w:before="100" w:beforeAutospacing="1" w:after="100" w:afterAutospacing="1"/>
    </w:pPr>
    <w:rPr>
      <w:lang w:val="sr-Latn-BA" w:eastAsia="sr-Latn-BA"/>
    </w:rPr>
  </w:style>
  <w:style w:type="character" w:customStyle="1" w:styleId="Heading1Char1">
    <w:name w:val="Heading 1 Char1"/>
    <w:uiPriority w:val="99"/>
    <w:locked/>
    <w:rsid w:val="002522E3"/>
    <w:rPr>
      <w:b/>
      <w:sz w:val="24"/>
      <w:lang w:val="hr-HR" w:eastAsia="en-US"/>
    </w:rPr>
  </w:style>
  <w:style w:type="character" w:customStyle="1" w:styleId="CharChar1">
    <w:name w:val="Char Char1"/>
    <w:uiPriority w:val="99"/>
    <w:rsid w:val="002522E3"/>
    <w:rPr>
      <w:rFonts w:ascii="Times New Roman" w:hAnsi="Times New Roman"/>
      <w:sz w:val="24"/>
      <w:lang w:val="en-GB"/>
    </w:rPr>
  </w:style>
  <w:style w:type="paragraph" w:styleId="Naslov">
    <w:name w:val="Title"/>
    <w:basedOn w:val="Normal"/>
    <w:link w:val="NaslovChar"/>
    <w:uiPriority w:val="99"/>
    <w:qFormat/>
    <w:rsid w:val="002522E3"/>
    <w:pPr>
      <w:widowControl w:val="0"/>
      <w:autoSpaceDE w:val="0"/>
      <w:autoSpaceDN w:val="0"/>
      <w:spacing w:before="95"/>
      <w:ind w:left="3211" w:right="3296" w:hanging="1"/>
      <w:jc w:val="center"/>
    </w:pPr>
    <w:rPr>
      <w:b/>
      <w:bCs/>
      <w:sz w:val="36"/>
      <w:szCs w:val="36"/>
      <w:lang w:val="en-US" w:eastAsia="en-US"/>
    </w:rPr>
  </w:style>
  <w:style w:type="character" w:customStyle="1" w:styleId="NaslovChar">
    <w:name w:val="Naslov Char"/>
    <w:link w:val="Naslov"/>
    <w:uiPriority w:val="99"/>
    <w:locked/>
    <w:rsid w:val="002522E3"/>
    <w:rPr>
      <w:rFonts w:ascii="Times New Roman" w:hAnsi="Times New Roman" w:cs="Times New Roman"/>
      <w:b/>
      <w:bCs/>
      <w:sz w:val="36"/>
      <w:szCs w:val="36"/>
    </w:rPr>
  </w:style>
  <w:style w:type="paragraph" w:customStyle="1" w:styleId="TableParagraph">
    <w:name w:val="Table Paragraph"/>
    <w:basedOn w:val="Normal"/>
    <w:uiPriority w:val="99"/>
    <w:rsid w:val="002522E3"/>
    <w:pPr>
      <w:widowControl w:val="0"/>
      <w:autoSpaceDE w:val="0"/>
      <w:autoSpaceDN w:val="0"/>
      <w:spacing w:before="70"/>
      <w:ind w:left="147" w:right="153"/>
      <w:jc w:val="center"/>
    </w:pPr>
    <w:rPr>
      <w:sz w:val="22"/>
      <w:szCs w:val="22"/>
      <w:lang w:val="en-US" w:eastAsia="en-US"/>
    </w:rPr>
  </w:style>
  <w:style w:type="character" w:customStyle="1" w:styleId="CharChar10">
    <w:name w:val="Char Char10"/>
    <w:uiPriority w:val="99"/>
    <w:locked/>
    <w:rsid w:val="002522E3"/>
    <w:rPr>
      <w:b/>
      <w:sz w:val="28"/>
      <w:lang w:val="hr-HR" w:eastAsia="hr-HR"/>
    </w:rPr>
  </w:style>
  <w:style w:type="character" w:customStyle="1" w:styleId="TekstkrajnjebiljekeChar">
    <w:name w:val="Tekst krajnje bilješke Char"/>
    <w:link w:val="Tekstkrajnjebiljeke"/>
    <w:uiPriority w:val="99"/>
    <w:semiHidden/>
    <w:locked/>
    <w:rsid w:val="002522E3"/>
    <w:rPr>
      <w:rFonts w:ascii="Times New Roman" w:hAnsi="Times New Roman" w:cs="Times New Roman"/>
      <w:sz w:val="20"/>
      <w:szCs w:val="20"/>
      <w:lang w:val="en-GB"/>
    </w:rPr>
  </w:style>
  <w:style w:type="paragraph" w:styleId="Tekstkrajnjebiljeke">
    <w:name w:val="endnote text"/>
    <w:basedOn w:val="Normal"/>
    <w:link w:val="TekstkrajnjebiljekeChar"/>
    <w:uiPriority w:val="99"/>
    <w:semiHidden/>
    <w:rsid w:val="002522E3"/>
    <w:rPr>
      <w:sz w:val="20"/>
      <w:szCs w:val="20"/>
      <w:lang w:val="en-GB" w:eastAsia="en-US"/>
    </w:rPr>
  </w:style>
  <w:style w:type="character" w:customStyle="1" w:styleId="EndnoteTextChar1">
    <w:name w:val="Endnote Text Char1"/>
    <w:uiPriority w:val="99"/>
    <w:semiHidden/>
    <w:rsid w:val="00E17A9C"/>
    <w:rPr>
      <w:rFonts w:ascii="Times New Roman" w:eastAsia="Times New Roman" w:hAnsi="Times New Roman"/>
      <w:sz w:val="20"/>
      <w:szCs w:val="20"/>
      <w:lang w:val="sr-Cyrl-CS" w:eastAsia="hr-HR"/>
    </w:rPr>
  </w:style>
  <w:style w:type="paragraph" w:customStyle="1" w:styleId="xl109">
    <w:name w:val="xl109"/>
    <w:basedOn w:val="Normal"/>
    <w:uiPriority w:val="99"/>
    <w:rsid w:val="002522E3"/>
    <w:pPr>
      <w:spacing w:before="100" w:beforeAutospacing="1" w:after="100" w:afterAutospacing="1"/>
      <w:jc w:val="center"/>
    </w:pPr>
    <w:rPr>
      <w:sz w:val="12"/>
      <w:szCs w:val="12"/>
      <w:lang w:val="en-US" w:eastAsia="en-US"/>
    </w:rPr>
  </w:style>
  <w:style w:type="paragraph" w:customStyle="1" w:styleId="xl110">
    <w:name w:val="xl110"/>
    <w:basedOn w:val="Normal"/>
    <w:uiPriority w:val="99"/>
    <w:rsid w:val="002522E3"/>
    <w:pPr>
      <w:shd w:val="clear" w:color="000000" w:fill="FFFFFF"/>
      <w:spacing w:before="100" w:beforeAutospacing="1" w:after="100" w:afterAutospacing="1"/>
    </w:pPr>
    <w:rPr>
      <w:lang w:val="en-US" w:eastAsia="en-US"/>
    </w:rPr>
  </w:style>
  <w:style w:type="paragraph" w:customStyle="1" w:styleId="xl111">
    <w:name w:val="xl111"/>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112">
    <w:name w:val="xl112"/>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113">
    <w:name w:val="xl113"/>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114">
    <w:name w:val="xl11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b/>
      <w:bCs/>
      <w:sz w:val="12"/>
      <w:szCs w:val="12"/>
      <w:lang w:val="en-US" w:eastAsia="en-US"/>
    </w:rPr>
  </w:style>
  <w:style w:type="paragraph" w:customStyle="1" w:styleId="xl115">
    <w:name w:val="xl11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i/>
      <w:iCs/>
      <w:sz w:val="12"/>
      <w:szCs w:val="12"/>
      <w:lang w:val="en-US" w:eastAsia="en-US"/>
    </w:rPr>
  </w:style>
  <w:style w:type="paragraph" w:customStyle="1" w:styleId="xl116">
    <w:name w:val="xl11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117">
    <w:name w:val="xl11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18">
    <w:name w:val="xl118"/>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19">
    <w:name w:val="xl11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i/>
      <w:iCs/>
      <w:sz w:val="16"/>
      <w:szCs w:val="16"/>
      <w:lang w:val="en-US" w:eastAsia="en-US"/>
    </w:rPr>
  </w:style>
  <w:style w:type="paragraph" w:customStyle="1" w:styleId="xl120">
    <w:name w:val="xl120"/>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21">
    <w:name w:val="xl121"/>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right"/>
    </w:pPr>
    <w:rPr>
      <w:b/>
      <w:bCs/>
      <w:sz w:val="16"/>
      <w:szCs w:val="16"/>
      <w:lang w:val="en-US" w:eastAsia="en-US"/>
    </w:rPr>
  </w:style>
  <w:style w:type="paragraph" w:customStyle="1" w:styleId="xl122">
    <w:name w:val="xl122"/>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FF"/>
      <w:sz w:val="16"/>
      <w:szCs w:val="16"/>
      <w:lang w:val="en-US" w:eastAsia="en-US"/>
    </w:rPr>
  </w:style>
  <w:style w:type="paragraph" w:customStyle="1" w:styleId="xl123">
    <w:name w:val="xl12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textAlignment w:val="top"/>
    </w:pPr>
    <w:rPr>
      <w:color w:val="0000FF"/>
      <w:sz w:val="16"/>
      <w:szCs w:val="16"/>
      <w:lang w:val="en-US" w:eastAsia="en-US"/>
    </w:rPr>
  </w:style>
  <w:style w:type="paragraph" w:customStyle="1" w:styleId="xl124">
    <w:name w:val="xl12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125">
    <w:name w:val="xl12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6">
    <w:name w:val="xl12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7">
    <w:name w:val="xl12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28">
    <w:name w:val="xl12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sz w:val="16"/>
      <w:szCs w:val="16"/>
      <w:lang w:val="en-US" w:eastAsia="en-US"/>
    </w:rPr>
  </w:style>
  <w:style w:type="paragraph" w:customStyle="1" w:styleId="xl129">
    <w:name w:val="xl129"/>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0">
    <w:name w:val="xl130"/>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1">
    <w:name w:val="xl131"/>
    <w:basedOn w:val="Normal"/>
    <w:uiPriority w:val="99"/>
    <w:rsid w:val="002522E3"/>
    <w:pPr>
      <w:pBdr>
        <w:top w:val="single" w:sz="8" w:space="0" w:color="auto"/>
        <w:left w:val="single" w:sz="8" w:space="0" w:color="auto"/>
        <w:right w:val="single" w:sz="8" w:space="0" w:color="auto"/>
      </w:pBdr>
      <w:spacing w:before="100" w:beforeAutospacing="1" w:after="100" w:afterAutospacing="1"/>
      <w:jc w:val="right"/>
    </w:pPr>
    <w:rPr>
      <w:b/>
      <w:bCs/>
      <w:sz w:val="16"/>
      <w:szCs w:val="16"/>
      <w:lang w:val="en-US" w:eastAsia="en-US"/>
    </w:rPr>
  </w:style>
  <w:style w:type="paragraph" w:customStyle="1" w:styleId="xl132">
    <w:name w:val="xl132"/>
    <w:basedOn w:val="Normal"/>
    <w:uiPriority w:val="99"/>
    <w:rsid w:val="002522E3"/>
    <w:pPr>
      <w:pBdr>
        <w:top w:val="single" w:sz="8" w:space="0" w:color="auto"/>
        <w:left w:val="single" w:sz="8" w:space="0" w:color="auto"/>
        <w:bottom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33">
    <w:name w:val="xl133"/>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lang w:val="en-US" w:eastAsia="en-US"/>
    </w:rPr>
  </w:style>
  <w:style w:type="paragraph" w:customStyle="1" w:styleId="xl134">
    <w:name w:val="xl134"/>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135">
    <w:name w:val="xl135"/>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36">
    <w:name w:val="xl136"/>
    <w:basedOn w:val="Normal"/>
    <w:uiPriority w:val="99"/>
    <w:rsid w:val="002522E3"/>
    <w:pPr>
      <w:pBdr>
        <w:top w:val="single" w:sz="8" w:space="0" w:color="auto"/>
        <w:left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37">
    <w:name w:val="xl13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i/>
      <w:iCs/>
      <w:sz w:val="16"/>
      <w:szCs w:val="16"/>
      <w:lang w:val="en-US" w:eastAsia="en-US"/>
    </w:rPr>
  </w:style>
  <w:style w:type="paragraph" w:customStyle="1" w:styleId="xl138">
    <w:name w:val="xl13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39">
    <w:name w:val="xl13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40">
    <w:name w:val="xl140"/>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41">
    <w:name w:val="xl141"/>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FF"/>
      <w:sz w:val="16"/>
      <w:szCs w:val="16"/>
      <w:lang w:val="en-US" w:eastAsia="en-US"/>
    </w:rPr>
  </w:style>
  <w:style w:type="paragraph" w:customStyle="1" w:styleId="xl142">
    <w:name w:val="xl14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center"/>
    </w:pPr>
    <w:rPr>
      <w:b/>
      <w:bCs/>
      <w:color w:val="FF0000"/>
      <w:sz w:val="16"/>
      <w:szCs w:val="16"/>
      <w:lang w:val="en-US" w:eastAsia="en-US"/>
    </w:rPr>
  </w:style>
  <w:style w:type="paragraph" w:customStyle="1" w:styleId="xl143">
    <w:name w:val="xl14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b/>
      <w:bCs/>
      <w:color w:val="FF0000"/>
      <w:sz w:val="16"/>
      <w:szCs w:val="16"/>
      <w:lang w:val="en-US" w:eastAsia="en-US"/>
    </w:rPr>
  </w:style>
  <w:style w:type="paragraph" w:customStyle="1" w:styleId="xl144">
    <w:name w:val="xl14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jc w:val="right"/>
    </w:pPr>
    <w:rPr>
      <w:b/>
      <w:bCs/>
      <w:color w:val="FF0000"/>
      <w:sz w:val="16"/>
      <w:szCs w:val="16"/>
      <w:lang w:val="en-US" w:eastAsia="en-US"/>
    </w:rPr>
  </w:style>
  <w:style w:type="paragraph" w:customStyle="1" w:styleId="xl145">
    <w:name w:val="xl145"/>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b/>
      <w:bCs/>
      <w:color w:val="FF0000"/>
      <w:sz w:val="16"/>
      <w:szCs w:val="16"/>
      <w:lang w:val="en-US" w:eastAsia="en-US"/>
    </w:rPr>
  </w:style>
  <w:style w:type="paragraph" w:customStyle="1" w:styleId="xl146">
    <w:name w:val="xl146"/>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47">
    <w:name w:val="xl147"/>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48">
    <w:name w:val="xl148"/>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FF"/>
      <w:sz w:val="16"/>
      <w:szCs w:val="16"/>
      <w:lang w:val="en-US" w:eastAsia="en-US"/>
    </w:rPr>
  </w:style>
  <w:style w:type="paragraph" w:customStyle="1" w:styleId="xl149">
    <w:name w:val="xl149"/>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0">
    <w:name w:val="xl150"/>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51">
    <w:name w:val="xl151"/>
    <w:basedOn w:val="Normal"/>
    <w:uiPriority w:val="99"/>
    <w:rsid w:val="002522E3"/>
    <w:pPr>
      <w:pBdr>
        <w:top w:val="single" w:sz="8" w:space="0" w:color="auto"/>
        <w:left w:val="single" w:sz="8" w:space="0" w:color="auto"/>
        <w:bottom w:val="single" w:sz="8" w:space="0" w:color="auto"/>
        <w:right w:val="single" w:sz="8" w:space="0" w:color="auto"/>
      </w:pBdr>
      <w:shd w:val="clear" w:color="000000" w:fill="969696"/>
      <w:spacing w:before="100" w:beforeAutospacing="1" w:after="100" w:afterAutospacing="1"/>
    </w:pPr>
    <w:rPr>
      <w:color w:val="0000FF"/>
      <w:sz w:val="16"/>
      <w:szCs w:val="16"/>
      <w:lang w:val="en-US" w:eastAsia="en-US"/>
    </w:rPr>
  </w:style>
  <w:style w:type="paragraph" w:customStyle="1" w:styleId="xl152">
    <w:name w:val="xl152"/>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3">
    <w:name w:val="xl153"/>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54">
    <w:name w:val="xl154"/>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i/>
      <w:iCs/>
      <w:color w:val="0000FF"/>
      <w:sz w:val="16"/>
      <w:szCs w:val="16"/>
      <w:lang w:val="en-US" w:eastAsia="en-US"/>
    </w:rPr>
  </w:style>
  <w:style w:type="paragraph" w:customStyle="1" w:styleId="xl155">
    <w:name w:val="xl155"/>
    <w:basedOn w:val="Normal"/>
    <w:uiPriority w:val="99"/>
    <w:rsid w:val="002522E3"/>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i/>
      <w:iCs/>
      <w:color w:val="0000FF"/>
      <w:sz w:val="16"/>
      <w:szCs w:val="16"/>
      <w:lang w:val="en-US" w:eastAsia="en-US"/>
    </w:rPr>
  </w:style>
  <w:style w:type="paragraph" w:customStyle="1" w:styleId="xl156">
    <w:name w:val="xl156"/>
    <w:basedOn w:val="Normal"/>
    <w:uiPriority w:val="99"/>
    <w:rsid w:val="002522E3"/>
    <w:pPr>
      <w:pBdr>
        <w:top w:val="single" w:sz="8" w:space="0" w:color="auto"/>
        <w:left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157">
    <w:name w:val="xl157"/>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58">
    <w:name w:val="xl158"/>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59">
    <w:name w:val="xl159"/>
    <w:basedOn w:val="Normal"/>
    <w:uiPriority w:val="99"/>
    <w:rsid w:val="002522E3"/>
    <w:pPr>
      <w:pBdr>
        <w:top w:val="single" w:sz="8" w:space="0" w:color="auto"/>
        <w:left w:val="single" w:sz="8" w:space="0" w:color="auto"/>
        <w:bottom w:val="single" w:sz="8" w:space="0" w:color="auto"/>
        <w:right w:val="single" w:sz="8" w:space="0" w:color="auto"/>
      </w:pBdr>
      <w:shd w:val="clear" w:color="CCCCFF" w:fill="FFFFFF"/>
      <w:spacing w:before="100" w:beforeAutospacing="1" w:after="100" w:afterAutospacing="1"/>
    </w:pPr>
    <w:rPr>
      <w:i/>
      <w:iCs/>
      <w:color w:val="0000FF"/>
      <w:sz w:val="16"/>
      <w:szCs w:val="16"/>
      <w:lang w:val="en-US" w:eastAsia="en-US"/>
    </w:rPr>
  </w:style>
  <w:style w:type="paragraph" w:customStyle="1" w:styleId="xl160">
    <w:name w:val="xl160"/>
    <w:basedOn w:val="Normal"/>
    <w:uiPriority w:val="99"/>
    <w:rsid w:val="002522E3"/>
    <w:pPr>
      <w:pBdr>
        <w:top w:val="single" w:sz="8" w:space="0" w:color="auto"/>
        <w:left w:val="single" w:sz="8" w:space="0" w:color="auto"/>
        <w:bottom w:val="single" w:sz="8" w:space="0" w:color="auto"/>
        <w:right w:val="single" w:sz="8" w:space="0" w:color="auto"/>
      </w:pBdr>
      <w:shd w:val="clear" w:color="CCCCFF" w:fill="C0C0C0"/>
      <w:spacing w:before="100" w:beforeAutospacing="1" w:after="100" w:afterAutospacing="1"/>
    </w:pPr>
    <w:rPr>
      <w:i/>
      <w:iCs/>
      <w:color w:val="0000FF"/>
      <w:sz w:val="16"/>
      <w:szCs w:val="16"/>
      <w:lang w:val="en-US" w:eastAsia="en-US"/>
    </w:rPr>
  </w:style>
  <w:style w:type="paragraph" w:customStyle="1" w:styleId="xl161">
    <w:name w:val="xl161"/>
    <w:basedOn w:val="Normal"/>
    <w:uiPriority w:val="99"/>
    <w:rsid w:val="002522E3"/>
    <w:pPr>
      <w:pBdr>
        <w:top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62">
    <w:name w:val="xl16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i/>
      <w:iCs/>
      <w:sz w:val="16"/>
      <w:szCs w:val="16"/>
      <w:lang w:val="en-US" w:eastAsia="en-US"/>
    </w:rPr>
  </w:style>
  <w:style w:type="paragraph" w:customStyle="1" w:styleId="xl163">
    <w:name w:val="xl16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64">
    <w:name w:val="xl16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165">
    <w:name w:val="xl165"/>
    <w:basedOn w:val="Normal"/>
    <w:uiPriority w:val="99"/>
    <w:rsid w:val="002522E3"/>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color w:val="0000FF"/>
      <w:sz w:val="16"/>
      <w:szCs w:val="16"/>
      <w:lang w:val="en-US" w:eastAsia="en-US"/>
    </w:rPr>
  </w:style>
  <w:style w:type="paragraph" w:customStyle="1" w:styleId="xl166">
    <w:name w:val="xl166"/>
    <w:basedOn w:val="Normal"/>
    <w:uiPriority w:val="99"/>
    <w:rsid w:val="002522E3"/>
    <w:pPr>
      <w:pBdr>
        <w:top w:val="single" w:sz="8" w:space="0" w:color="auto"/>
        <w:left w:val="single" w:sz="8" w:space="0" w:color="auto"/>
        <w:bottom w:val="single" w:sz="8" w:space="0" w:color="auto"/>
        <w:right w:val="single" w:sz="8" w:space="0" w:color="auto"/>
      </w:pBdr>
      <w:shd w:val="clear" w:color="000000" w:fill="auto"/>
      <w:spacing w:before="100" w:beforeAutospacing="1" w:after="100" w:afterAutospacing="1"/>
    </w:pPr>
    <w:rPr>
      <w:color w:val="0000FF"/>
      <w:sz w:val="16"/>
      <w:szCs w:val="16"/>
      <w:lang w:val="en-US" w:eastAsia="en-US"/>
    </w:rPr>
  </w:style>
  <w:style w:type="paragraph" w:customStyle="1" w:styleId="xl167">
    <w:name w:val="xl167"/>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i/>
      <w:iCs/>
      <w:sz w:val="16"/>
      <w:szCs w:val="16"/>
      <w:lang w:val="en-US" w:eastAsia="en-US"/>
    </w:rPr>
  </w:style>
  <w:style w:type="paragraph" w:customStyle="1" w:styleId="xl168">
    <w:name w:val="xl168"/>
    <w:basedOn w:val="Normal"/>
    <w:uiPriority w:val="99"/>
    <w:rsid w:val="002522E3"/>
    <w:pPr>
      <w:pBdr>
        <w:top w:val="single" w:sz="8" w:space="0" w:color="auto"/>
        <w:left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69">
    <w:name w:val="xl16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b/>
      <w:bCs/>
      <w:sz w:val="16"/>
      <w:szCs w:val="16"/>
      <w:lang w:val="en-US" w:eastAsia="en-US"/>
    </w:rPr>
  </w:style>
  <w:style w:type="paragraph" w:customStyle="1" w:styleId="xl170">
    <w:name w:val="xl170"/>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pPr>
    <w:rPr>
      <w:color w:val="FFFFFF"/>
      <w:sz w:val="16"/>
      <w:szCs w:val="16"/>
      <w:lang w:val="en-US" w:eastAsia="en-US"/>
    </w:rPr>
  </w:style>
  <w:style w:type="paragraph" w:customStyle="1" w:styleId="xl171">
    <w:name w:val="xl171"/>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sz w:val="16"/>
      <w:szCs w:val="16"/>
      <w:lang w:val="en-US" w:eastAsia="en-US"/>
    </w:rPr>
  </w:style>
  <w:style w:type="paragraph" w:customStyle="1" w:styleId="xl172">
    <w:name w:val="xl17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sz w:val="16"/>
      <w:szCs w:val="16"/>
      <w:lang w:val="en-US" w:eastAsia="en-US"/>
    </w:rPr>
  </w:style>
  <w:style w:type="paragraph" w:customStyle="1" w:styleId="xl173">
    <w:name w:val="xl17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sz w:val="16"/>
      <w:szCs w:val="16"/>
      <w:lang w:val="en-US" w:eastAsia="en-US"/>
    </w:rPr>
  </w:style>
  <w:style w:type="paragraph" w:customStyle="1" w:styleId="xl174">
    <w:name w:val="xl17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sz w:val="16"/>
      <w:szCs w:val="16"/>
      <w:lang w:val="en-US" w:eastAsia="en-US"/>
    </w:rPr>
  </w:style>
  <w:style w:type="paragraph" w:customStyle="1" w:styleId="xl175">
    <w:name w:val="xl17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FF0000"/>
      <w:sz w:val="16"/>
      <w:szCs w:val="16"/>
      <w:lang w:val="en-US" w:eastAsia="en-US"/>
    </w:rPr>
  </w:style>
  <w:style w:type="paragraph" w:customStyle="1" w:styleId="xl176">
    <w:name w:val="xl176"/>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FF0000"/>
      <w:sz w:val="16"/>
      <w:szCs w:val="16"/>
      <w:lang w:val="en-US" w:eastAsia="en-US"/>
    </w:rPr>
  </w:style>
  <w:style w:type="paragraph" w:customStyle="1" w:styleId="xl177">
    <w:name w:val="xl177"/>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FF0000"/>
      <w:sz w:val="16"/>
      <w:szCs w:val="16"/>
      <w:lang w:val="en-US" w:eastAsia="en-US"/>
    </w:rPr>
  </w:style>
  <w:style w:type="paragraph" w:customStyle="1" w:styleId="xl178">
    <w:name w:val="xl178"/>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right"/>
    </w:pPr>
    <w:rPr>
      <w:color w:val="FF0000"/>
      <w:sz w:val="16"/>
      <w:szCs w:val="16"/>
      <w:lang w:val="en-US" w:eastAsia="en-US"/>
    </w:rPr>
  </w:style>
  <w:style w:type="paragraph" w:customStyle="1" w:styleId="xl179">
    <w:name w:val="xl179"/>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FF0000"/>
      <w:sz w:val="16"/>
      <w:szCs w:val="16"/>
      <w:lang w:val="en-US" w:eastAsia="en-US"/>
    </w:rPr>
  </w:style>
  <w:style w:type="paragraph" w:customStyle="1" w:styleId="xl180">
    <w:name w:val="xl180"/>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FF0000"/>
      <w:sz w:val="16"/>
      <w:szCs w:val="16"/>
      <w:lang w:val="en-US" w:eastAsia="en-US"/>
    </w:rPr>
  </w:style>
  <w:style w:type="paragraph" w:customStyle="1" w:styleId="xl181">
    <w:name w:val="xl181"/>
    <w:basedOn w:val="Normal"/>
    <w:uiPriority w:val="99"/>
    <w:rsid w:val="002522E3"/>
    <w:pPr>
      <w:pBdr>
        <w:top w:val="single" w:sz="8" w:space="0" w:color="auto"/>
        <w:left w:val="single" w:sz="8" w:space="0" w:color="auto"/>
        <w:bottom w:val="single" w:sz="8" w:space="0" w:color="auto"/>
        <w:right w:val="single" w:sz="8" w:space="0" w:color="auto"/>
      </w:pBdr>
      <w:shd w:val="clear" w:color="000000" w:fill="000080"/>
      <w:spacing w:before="100" w:beforeAutospacing="1" w:after="100" w:afterAutospacing="1"/>
      <w:jc w:val="right"/>
      <w:textAlignment w:val="center"/>
    </w:pPr>
    <w:rPr>
      <w:b/>
      <w:bCs/>
      <w:color w:val="FFFFFF"/>
      <w:sz w:val="16"/>
      <w:szCs w:val="16"/>
      <w:lang w:val="en-US" w:eastAsia="en-US"/>
    </w:rPr>
  </w:style>
  <w:style w:type="paragraph" w:customStyle="1" w:styleId="xl182">
    <w:name w:val="xl182"/>
    <w:basedOn w:val="Normal"/>
    <w:uiPriority w:val="99"/>
    <w:rsid w:val="002522E3"/>
    <w:pPr>
      <w:pBdr>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83">
    <w:name w:val="xl183"/>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85">
    <w:name w:val="xl185"/>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186">
    <w:name w:val="xl18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right"/>
    </w:pPr>
    <w:rPr>
      <w:color w:val="0000FF"/>
      <w:sz w:val="16"/>
      <w:szCs w:val="16"/>
      <w:lang w:val="en-US" w:eastAsia="en-US"/>
    </w:rPr>
  </w:style>
  <w:style w:type="paragraph" w:customStyle="1" w:styleId="xl187">
    <w:name w:val="xl18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lang w:val="en-US" w:eastAsia="en-US"/>
    </w:rPr>
  </w:style>
  <w:style w:type="paragraph" w:customStyle="1" w:styleId="xl188">
    <w:name w:val="xl18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color w:val="000000"/>
      <w:sz w:val="16"/>
      <w:szCs w:val="16"/>
      <w:lang w:val="en-US" w:eastAsia="en-US"/>
    </w:rPr>
  </w:style>
  <w:style w:type="paragraph" w:customStyle="1" w:styleId="xl189">
    <w:name w:val="xl189"/>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0">
    <w:name w:val="xl190"/>
    <w:basedOn w:val="Normal"/>
    <w:uiPriority w:val="99"/>
    <w:rsid w:val="002522E3"/>
    <w:pPr>
      <w:pBdr>
        <w:top w:val="single" w:sz="8" w:space="0" w:color="auto"/>
        <w:left w:val="single" w:sz="8" w:space="0" w:color="auto"/>
        <w:bottom w:val="single" w:sz="8" w:space="0" w:color="auto"/>
        <w:right w:val="single" w:sz="8" w:space="0" w:color="auto"/>
      </w:pBdr>
      <w:shd w:val="clear" w:color="000000" w:fill="FFFF00"/>
      <w:spacing w:before="100" w:beforeAutospacing="1" w:after="100" w:afterAutospacing="1"/>
    </w:pPr>
    <w:rPr>
      <w:color w:val="FF0000"/>
      <w:sz w:val="16"/>
      <w:szCs w:val="16"/>
      <w:lang w:val="en-US" w:eastAsia="en-US"/>
    </w:rPr>
  </w:style>
  <w:style w:type="paragraph" w:customStyle="1" w:styleId="xl191">
    <w:name w:val="xl191"/>
    <w:basedOn w:val="Normal"/>
    <w:uiPriority w:val="99"/>
    <w:rsid w:val="002522E3"/>
    <w:pPr>
      <w:pBdr>
        <w:top w:val="single" w:sz="8" w:space="0" w:color="auto"/>
        <w:left w:val="single" w:sz="8" w:space="0" w:color="auto"/>
        <w:right w:val="single" w:sz="8" w:space="0" w:color="auto"/>
      </w:pBdr>
      <w:spacing w:before="100" w:beforeAutospacing="1" w:after="100" w:afterAutospacing="1"/>
      <w:jc w:val="center"/>
    </w:pPr>
    <w:rPr>
      <w:color w:val="0000FF"/>
      <w:sz w:val="16"/>
      <w:szCs w:val="16"/>
      <w:lang w:val="en-US" w:eastAsia="en-US"/>
    </w:rPr>
  </w:style>
  <w:style w:type="paragraph" w:customStyle="1" w:styleId="xl192">
    <w:name w:val="xl192"/>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3">
    <w:name w:val="xl193"/>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194">
    <w:name w:val="xl194"/>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textAlignment w:val="top"/>
    </w:pPr>
    <w:rPr>
      <w:color w:val="0000FF"/>
      <w:sz w:val="16"/>
      <w:szCs w:val="16"/>
      <w:lang w:val="en-US" w:eastAsia="en-US"/>
    </w:rPr>
  </w:style>
  <w:style w:type="paragraph" w:customStyle="1" w:styleId="xl195">
    <w:name w:val="xl195"/>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6">
    <w:name w:val="xl196"/>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197">
    <w:name w:val="xl197"/>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198">
    <w:name w:val="xl198"/>
    <w:basedOn w:val="Normal"/>
    <w:uiPriority w:val="99"/>
    <w:rsid w:val="002522E3"/>
    <w:pPr>
      <w:pBdr>
        <w:left w:val="single" w:sz="8" w:space="0" w:color="auto"/>
        <w:bottom w:val="single" w:sz="8" w:space="0" w:color="auto"/>
        <w:right w:val="single" w:sz="8" w:space="0" w:color="auto"/>
      </w:pBdr>
      <w:shd w:val="clear" w:color="000000" w:fill="C0C0C0"/>
      <w:spacing w:before="100" w:beforeAutospacing="1" w:after="100" w:afterAutospacing="1"/>
    </w:pPr>
    <w:rPr>
      <w:i/>
      <w:iCs/>
      <w:color w:val="0000FF"/>
      <w:sz w:val="16"/>
      <w:szCs w:val="16"/>
      <w:lang w:val="en-US" w:eastAsia="en-US"/>
    </w:rPr>
  </w:style>
  <w:style w:type="paragraph" w:customStyle="1" w:styleId="xl199">
    <w:name w:val="xl199"/>
    <w:basedOn w:val="Normal"/>
    <w:uiPriority w:val="99"/>
    <w:rsid w:val="002522E3"/>
    <w:pPr>
      <w:pBdr>
        <w:left w:val="single" w:sz="8" w:space="0" w:color="auto"/>
        <w:bottom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0">
    <w:name w:val="xl200"/>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1">
    <w:name w:val="xl201"/>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pPr>
    <w:rPr>
      <w:color w:val="0000FF"/>
      <w:sz w:val="16"/>
      <w:szCs w:val="16"/>
      <w:lang w:val="en-US" w:eastAsia="en-US"/>
    </w:rPr>
  </w:style>
  <w:style w:type="paragraph" w:customStyle="1" w:styleId="xl202">
    <w:name w:val="xl202"/>
    <w:basedOn w:val="Normal"/>
    <w:uiPriority w:val="99"/>
    <w:rsid w:val="002522E3"/>
    <w:pPr>
      <w:pBdr>
        <w:top w:val="single" w:sz="8" w:space="0" w:color="auto"/>
        <w:left w:val="single" w:sz="8" w:space="0" w:color="auto"/>
        <w:right w:val="single" w:sz="8" w:space="0" w:color="auto"/>
      </w:pBdr>
      <w:shd w:val="clear" w:color="000000" w:fill="C0C0C0"/>
      <w:spacing w:before="100" w:beforeAutospacing="1" w:after="100" w:afterAutospacing="1"/>
      <w:jc w:val="right"/>
    </w:pPr>
    <w:rPr>
      <w:color w:val="0000FF"/>
      <w:sz w:val="16"/>
      <w:szCs w:val="16"/>
      <w:lang w:val="en-US" w:eastAsia="en-US"/>
    </w:rPr>
  </w:style>
  <w:style w:type="paragraph" w:customStyle="1" w:styleId="xl203">
    <w:name w:val="xl203"/>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sz w:val="16"/>
      <w:szCs w:val="16"/>
      <w:lang w:val="en-US" w:eastAsia="en-US"/>
    </w:rPr>
  </w:style>
  <w:style w:type="paragraph" w:customStyle="1" w:styleId="xl204">
    <w:name w:val="xl204"/>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pPr>
    <w:rPr>
      <w:color w:val="000000"/>
      <w:sz w:val="16"/>
      <w:szCs w:val="16"/>
      <w:lang w:val="en-US" w:eastAsia="en-US"/>
    </w:rPr>
  </w:style>
  <w:style w:type="paragraph" w:customStyle="1" w:styleId="xl205">
    <w:name w:val="xl20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i/>
      <w:iCs/>
      <w:sz w:val="16"/>
      <w:szCs w:val="16"/>
      <w:lang w:val="en-US" w:eastAsia="en-US"/>
    </w:rPr>
  </w:style>
  <w:style w:type="paragraph" w:customStyle="1" w:styleId="xl206">
    <w:name w:val="xl206"/>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207">
    <w:name w:val="xl207"/>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pPr>
    <w:rPr>
      <w:sz w:val="16"/>
      <w:szCs w:val="16"/>
      <w:lang w:val="en-US" w:eastAsia="en-US"/>
    </w:rPr>
  </w:style>
  <w:style w:type="paragraph" w:customStyle="1" w:styleId="xl208">
    <w:name w:val="xl208"/>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color w:val="000000"/>
      <w:sz w:val="16"/>
      <w:szCs w:val="16"/>
      <w:lang w:val="en-US" w:eastAsia="en-US"/>
    </w:rPr>
  </w:style>
  <w:style w:type="paragraph" w:customStyle="1" w:styleId="xl209">
    <w:name w:val="xl209"/>
    <w:basedOn w:val="Normal"/>
    <w:uiPriority w:val="99"/>
    <w:rsid w:val="002522E3"/>
    <w:pPr>
      <w:spacing w:before="100" w:beforeAutospacing="1" w:after="100" w:afterAutospacing="1"/>
    </w:pPr>
    <w:rPr>
      <w:color w:val="000000"/>
      <w:lang w:val="en-US" w:eastAsia="en-US"/>
    </w:rPr>
  </w:style>
  <w:style w:type="paragraph" w:customStyle="1" w:styleId="xl210">
    <w:name w:val="xl210"/>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b/>
      <w:bCs/>
      <w:sz w:val="16"/>
      <w:szCs w:val="16"/>
      <w:lang w:val="en-US" w:eastAsia="en-US"/>
    </w:rPr>
  </w:style>
  <w:style w:type="paragraph" w:customStyle="1" w:styleId="xl211">
    <w:name w:val="xl211"/>
    <w:basedOn w:val="Normal"/>
    <w:uiPriority w:val="99"/>
    <w:rsid w:val="002522E3"/>
    <w:pPr>
      <w:pBdr>
        <w:top w:val="single" w:sz="8" w:space="0" w:color="auto"/>
        <w:left w:val="single" w:sz="8" w:space="0" w:color="auto"/>
        <w:right w:val="single" w:sz="8" w:space="0" w:color="auto"/>
      </w:pBdr>
      <w:shd w:val="clear" w:color="000000" w:fill="FFFFFF"/>
      <w:spacing w:before="100" w:beforeAutospacing="1" w:after="100" w:afterAutospacing="1"/>
    </w:pPr>
    <w:rPr>
      <w:b/>
      <w:bCs/>
      <w:sz w:val="16"/>
      <w:szCs w:val="16"/>
      <w:lang w:val="en-US" w:eastAsia="en-US"/>
    </w:rPr>
  </w:style>
  <w:style w:type="paragraph" w:customStyle="1" w:styleId="xl212">
    <w:name w:val="xl212"/>
    <w:basedOn w:val="Normal"/>
    <w:uiPriority w:val="99"/>
    <w:rsid w:val="002522E3"/>
    <w:pPr>
      <w:pBdr>
        <w:top w:val="single" w:sz="8" w:space="0" w:color="auto"/>
        <w:left w:val="single" w:sz="8" w:space="0" w:color="auto"/>
        <w:bottom w:val="single" w:sz="8" w:space="0" w:color="auto"/>
        <w:right w:val="single" w:sz="8" w:space="0" w:color="auto"/>
      </w:pBdr>
      <w:shd w:val="clear" w:color="000000" w:fill="FFFFFF"/>
      <w:spacing w:before="100" w:beforeAutospacing="1" w:after="100" w:afterAutospacing="1"/>
      <w:jc w:val="center"/>
    </w:pPr>
    <w:rPr>
      <w:color w:val="0000FF"/>
      <w:sz w:val="16"/>
      <w:szCs w:val="16"/>
      <w:lang w:val="en-US" w:eastAsia="en-US"/>
    </w:rPr>
  </w:style>
  <w:style w:type="paragraph" w:customStyle="1" w:styleId="xl213">
    <w:name w:val="xl213"/>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214">
    <w:name w:val="xl214"/>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b/>
      <w:bCs/>
      <w:sz w:val="12"/>
      <w:szCs w:val="12"/>
      <w:lang w:val="en-US" w:eastAsia="en-US"/>
    </w:rPr>
  </w:style>
  <w:style w:type="paragraph" w:customStyle="1" w:styleId="xl215">
    <w:name w:val="xl215"/>
    <w:basedOn w:val="Normal"/>
    <w:uiPriority w:val="99"/>
    <w:rsid w:val="002522E3"/>
    <w:pPr>
      <w:pBdr>
        <w:top w:val="single" w:sz="8" w:space="0" w:color="auto"/>
        <w:left w:val="single" w:sz="8" w:space="0" w:color="auto"/>
        <w:bottom w:val="single" w:sz="8" w:space="0" w:color="auto"/>
        <w:right w:val="single" w:sz="8" w:space="0" w:color="auto"/>
      </w:pBdr>
      <w:spacing w:before="100" w:beforeAutospacing="1" w:after="100" w:afterAutospacing="1"/>
      <w:jc w:val="center"/>
    </w:pPr>
    <w:rPr>
      <w:sz w:val="12"/>
      <w:szCs w:val="12"/>
      <w:lang w:val="en-US" w:eastAsia="en-US"/>
    </w:rPr>
  </w:style>
  <w:style w:type="paragraph" w:customStyle="1" w:styleId="xl216">
    <w:name w:val="xl216"/>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17">
    <w:name w:val="xl217"/>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18">
    <w:name w:val="xl218"/>
    <w:basedOn w:val="Normal"/>
    <w:uiPriority w:val="99"/>
    <w:rsid w:val="002522E3"/>
    <w:pPr>
      <w:pBdr>
        <w:left w:val="single" w:sz="8" w:space="0" w:color="auto"/>
        <w:bottom w:val="single" w:sz="8" w:space="0" w:color="auto"/>
        <w:right w:val="single" w:sz="8" w:space="0" w:color="auto"/>
      </w:pBdr>
      <w:shd w:val="clear" w:color="000000" w:fill="FFFFFF"/>
      <w:spacing w:before="100" w:beforeAutospacing="1" w:after="100" w:afterAutospacing="1"/>
    </w:pPr>
    <w:rPr>
      <w:i/>
      <w:iCs/>
      <w:color w:val="0000FF"/>
      <w:sz w:val="16"/>
      <w:szCs w:val="16"/>
      <w:lang w:val="en-US" w:eastAsia="en-US"/>
    </w:rPr>
  </w:style>
  <w:style w:type="paragraph" w:customStyle="1" w:styleId="xl219">
    <w:name w:val="xl219"/>
    <w:basedOn w:val="Normal"/>
    <w:uiPriority w:val="99"/>
    <w:rsid w:val="002522E3"/>
    <w:pPr>
      <w:pBdr>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220">
    <w:name w:val="xl220"/>
    <w:basedOn w:val="Normal"/>
    <w:uiPriority w:val="99"/>
    <w:rsid w:val="002522E3"/>
    <w:pPr>
      <w:pBdr>
        <w:left w:val="single" w:sz="8" w:space="0" w:color="auto"/>
        <w:bottom w:val="single" w:sz="8" w:space="0" w:color="auto"/>
        <w:right w:val="single" w:sz="8" w:space="0" w:color="auto"/>
      </w:pBdr>
      <w:shd w:val="clear" w:color="000000" w:fill="FFFFFF"/>
      <w:spacing w:before="100" w:beforeAutospacing="1" w:after="100" w:afterAutospacing="1"/>
    </w:pPr>
    <w:rPr>
      <w:color w:val="0000FF"/>
      <w:sz w:val="16"/>
      <w:szCs w:val="16"/>
      <w:lang w:val="en-US" w:eastAsia="en-US"/>
    </w:rPr>
  </w:style>
  <w:style w:type="paragraph" w:customStyle="1" w:styleId="xl221">
    <w:name w:val="xl221"/>
    <w:basedOn w:val="Normal"/>
    <w:uiPriority w:val="99"/>
    <w:rsid w:val="002522E3"/>
    <w:pPr>
      <w:pBdr>
        <w:top w:val="single" w:sz="8" w:space="0" w:color="auto"/>
        <w:left w:val="single" w:sz="8" w:space="0" w:color="auto"/>
        <w:bottom w:val="single" w:sz="8" w:space="0" w:color="auto"/>
        <w:right w:val="single" w:sz="8" w:space="0" w:color="auto"/>
      </w:pBdr>
      <w:shd w:val="clear" w:color="000000" w:fill="C0C0C0"/>
      <w:spacing w:before="100" w:beforeAutospacing="1" w:after="100" w:afterAutospacing="1"/>
    </w:pPr>
    <w:rPr>
      <w:color w:val="000000"/>
      <w:sz w:val="16"/>
      <w:szCs w:val="16"/>
      <w:lang w:val="en-US" w:eastAsia="en-US"/>
    </w:rPr>
  </w:style>
  <w:style w:type="paragraph" w:customStyle="1" w:styleId="xl222">
    <w:name w:val="xl222"/>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pPr>
    <w:rPr>
      <w:color w:val="FFFFFF"/>
      <w:sz w:val="16"/>
      <w:szCs w:val="16"/>
      <w:lang w:val="en-US" w:eastAsia="en-US"/>
    </w:rPr>
  </w:style>
  <w:style w:type="paragraph" w:customStyle="1" w:styleId="xl223">
    <w:name w:val="xl223"/>
    <w:basedOn w:val="Normal"/>
    <w:uiPriority w:val="99"/>
    <w:rsid w:val="002522E3"/>
    <w:pPr>
      <w:pBdr>
        <w:top w:val="single" w:sz="8" w:space="0" w:color="auto"/>
        <w:left w:val="single" w:sz="8" w:space="0" w:color="auto"/>
        <w:bottom w:val="single" w:sz="8" w:space="0" w:color="auto"/>
        <w:right w:val="single" w:sz="8" w:space="0" w:color="auto"/>
      </w:pBdr>
      <w:shd w:val="clear" w:color="000000" w:fill="000080"/>
      <w:spacing w:before="100" w:beforeAutospacing="1" w:after="100" w:afterAutospacing="1"/>
      <w:jc w:val="center"/>
      <w:textAlignment w:val="center"/>
    </w:pPr>
    <w:rPr>
      <w:b/>
      <w:bCs/>
      <w:color w:val="FFFFFF"/>
      <w:sz w:val="16"/>
      <w:szCs w:val="16"/>
      <w:lang w:val="en-US" w:eastAsia="en-US"/>
    </w:rPr>
  </w:style>
  <w:style w:type="paragraph" w:customStyle="1" w:styleId="xl224">
    <w:name w:val="xl224"/>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25">
    <w:name w:val="xl225"/>
    <w:basedOn w:val="Normal"/>
    <w:uiPriority w:val="99"/>
    <w:rsid w:val="002522E3"/>
    <w:pPr>
      <w:pBdr>
        <w:top w:val="single" w:sz="8" w:space="0" w:color="auto"/>
        <w:left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color w:val="FFFFFF"/>
      <w:lang w:val="en-US" w:eastAsia="en-US"/>
    </w:rPr>
  </w:style>
  <w:style w:type="paragraph" w:customStyle="1" w:styleId="xl226">
    <w:name w:val="xl226"/>
    <w:basedOn w:val="Normal"/>
    <w:uiPriority w:val="99"/>
    <w:rsid w:val="002522E3"/>
    <w:pPr>
      <w:pBdr>
        <w:top w:val="single" w:sz="8" w:space="0" w:color="auto"/>
        <w:left w:val="single" w:sz="8" w:space="0" w:color="auto"/>
        <w:bottom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227">
    <w:name w:val="xl227"/>
    <w:basedOn w:val="Normal"/>
    <w:uiPriority w:val="99"/>
    <w:rsid w:val="002522E3"/>
    <w:pPr>
      <w:pBdr>
        <w:top w:val="single" w:sz="8" w:space="0" w:color="auto"/>
        <w:bottom w:val="single" w:sz="8" w:space="0" w:color="auto"/>
        <w:right w:val="single" w:sz="8" w:space="0" w:color="auto"/>
      </w:pBdr>
      <w:shd w:val="clear" w:color="000000" w:fill="333399"/>
      <w:spacing w:before="100" w:beforeAutospacing="1" w:after="100" w:afterAutospacing="1"/>
      <w:jc w:val="center"/>
      <w:textAlignment w:val="center"/>
    </w:pPr>
    <w:rPr>
      <w:b/>
      <w:bCs/>
      <w:i/>
      <w:iCs/>
      <w:color w:val="FFFFFF"/>
      <w:lang w:val="en-US" w:eastAsia="en-US"/>
    </w:rPr>
  </w:style>
  <w:style w:type="paragraph" w:customStyle="1" w:styleId="xl75">
    <w:name w:val="xl75"/>
    <w:basedOn w:val="Normal"/>
    <w:uiPriority w:val="99"/>
    <w:rsid w:val="002522E3"/>
    <w:pPr>
      <w:spacing w:before="100" w:beforeAutospacing="1" w:after="100" w:afterAutospacing="1"/>
    </w:pPr>
    <w:rPr>
      <w:rFonts w:ascii="Calibri" w:hAnsi="Calibri"/>
      <w:sz w:val="22"/>
      <w:szCs w:val="22"/>
      <w:lang w:val="en-US" w:eastAsia="en-US"/>
    </w:rPr>
  </w:style>
  <w:style w:type="paragraph" w:customStyle="1" w:styleId="xl76">
    <w:name w:val="xl76"/>
    <w:basedOn w:val="Normal"/>
    <w:uiPriority w:val="99"/>
    <w:rsid w:val="002522E3"/>
    <w:pPr>
      <w:spacing w:before="100" w:beforeAutospacing="1" w:after="100" w:afterAutospacing="1"/>
    </w:pPr>
    <w:rPr>
      <w:rFonts w:ascii="Calibri" w:hAnsi="Calibri"/>
      <w:lang w:val="en-US" w:eastAsia="en-US"/>
    </w:rPr>
  </w:style>
  <w:style w:type="paragraph" w:customStyle="1" w:styleId="xl77">
    <w:name w:val="xl77"/>
    <w:basedOn w:val="Normal"/>
    <w:uiPriority w:val="99"/>
    <w:rsid w:val="002522E3"/>
    <w:pPr>
      <w:pBdr>
        <w:top w:val="single" w:sz="8" w:space="0" w:color="AC8300"/>
        <w:left w:val="single" w:sz="4" w:space="0" w:color="FFC000"/>
        <w:right w:val="single" w:sz="4" w:space="0" w:color="FFC000"/>
      </w:pBdr>
      <w:shd w:val="clear" w:color="000000" w:fill="A6A6A6"/>
      <w:spacing w:before="100" w:beforeAutospacing="1" w:after="100" w:afterAutospacing="1"/>
    </w:pPr>
    <w:rPr>
      <w:rFonts w:ascii="Calibri" w:hAnsi="Calibri"/>
      <w:sz w:val="22"/>
      <w:szCs w:val="22"/>
      <w:lang w:val="en-US" w:eastAsia="en-US"/>
    </w:rPr>
  </w:style>
  <w:style w:type="paragraph" w:customStyle="1" w:styleId="xl78">
    <w:name w:val="xl78"/>
    <w:basedOn w:val="Normal"/>
    <w:uiPriority w:val="99"/>
    <w:rsid w:val="002522E3"/>
    <w:pPr>
      <w:pBdr>
        <w:top w:val="single" w:sz="8" w:space="0" w:color="AC8300"/>
      </w:pBdr>
      <w:shd w:val="clear" w:color="000000" w:fill="A6A6A6"/>
      <w:spacing w:before="100" w:beforeAutospacing="1" w:after="100" w:afterAutospacing="1"/>
    </w:pPr>
    <w:rPr>
      <w:rFonts w:ascii="Calibri" w:hAnsi="Calibri"/>
      <w:sz w:val="22"/>
      <w:szCs w:val="22"/>
      <w:lang w:val="en-US" w:eastAsia="en-US"/>
    </w:rPr>
  </w:style>
  <w:style w:type="paragraph" w:customStyle="1" w:styleId="xl79">
    <w:name w:val="xl79"/>
    <w:basedOn w:val="Normal"/>
    <w:uiPriority w:val="99"/>
    <w:rsid w:val="002522E3"/>
    <w:pPr>
      <w:pBdr>
        <w:left w:val="single" w:sz="8" w:space="0" w:color="AC8300"/>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80">
    <w:name w:val="xl80"/>
    <w:basedOn w:val="Normal"/>
    <w:uiPriority w:val="99"/>
    <w:rsid w:val="002522E3"/>
    <w:pPr>
      <w:pBdr>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81">
    <w:name w:val="xl81"/>
    <w:basedOn w:val="Normal"/>
    <w:uiPriority w:val="99"/>
    <w:rsid w:val="002522E3"/>
    <w:pPr>
      <w:pBdr>
        <w:bottom w:val="single" w:sz="4" w:space="0" w:color="FFC000"/>
        <w:right w:val="single" w:sz="8" w:space="0" w:color="AC8300"/>
      </w:pBdr>
      <w:shd w:val="clear" w:color="000000" w:fill="A6A6A6"/>
      <w:spacing w:before="100" w:beforeAutospacing="1" w:after="100" w:afterAutospacing="1"/>
      <w:jc w:val="center"/>
      <w:textAlignment w:val="center"/>
    </w:pPr>
    <w:rPr>
      <w:rFonts w:ascii="Arial" w:hAnsi="Arial" w:cs="Arial"/>
      <w:sz w:val="18"/>
      <w:szCs w:val="18"/>
      <w:lang w:val="en-US" w:eastAsia="en-US"/>
    </w:rPr>
  </w:style>
  <w:style w:type="paragraph" w:customStyle="1" w:styleId="xl82">
    <w:name w:val="xl82"/>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lang w:val="en-US" w:eastAsia="en-US"/>
    </w:rPr>
  </w:style>
  <w:style w:type="paragraph" w:customStyle="1" w:styleId="xl83">
    <w:name w:val="xl83"/>
    <w:basedOn w:val="Normal"/>
    <w:uiPriority w:val="99"/>
    <w:rsid w:val="002522E3"/>
    <w:pPr>
      <w:pBdr>
        <w:top w:val="single" w:sz="4" w:space="0" w:color="FFC000"/>
        <w:left w:val="single" w:sz="8" w:space="0" w:color="AC83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4">
    <w:name w:val="xl84"/>
    <w:basedOn w:val="Normal"/>
    <w:uiPriority w:val="99"/>
    <w:rsid w:val="002522E3"/>
    <w:pPr>
      <w:pBdr>
        <w:top w:val="single" w:sz="4" w:space="0" w:color="FFC000"/>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5">
    <w:name w:val="xl85"/>
    <w:basedOn w:val="Normal"/>
    <w:uiPriority w:val="99"/>
    <w:rsid w:val="002522E3"/>
    <w:pPr>
      <w:pBdr>
        <w:top w:val="single" w:sz="4" w:space="0" w:color="FFC000"/>
        <w:left w:val="single" w:sz="4" w:space="0" w:color="FFC000"/>
        <w:bottom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6">
    <w:name w:val="xl86"/>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7">
    <w:name w:val="xl87"/>
    <w:basedOn w:val="Normal"/>
    <w:uiPriority w:val="99"/>
    <w:rsid w:val="002522E3"/>
    <w:pPr>
      <w:pBdr>
        <w:left w:val="single" w:sz="4" w:space="0" w:color="FFC000"/>
        <w:bottom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8">
    <w:name w:val="xl88"/>
    <w:basedOn w:val="Normal"/>
    <w:uiPriority w:val="99"/>
    <w:rsid w:val="002522E3"/>
    <w:pPr>
      <w:pBdr>
        <w:top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89">
    <w:name w:val="xl89"/>
    <w:basedOn w:val="Normal"/>
    <w:uiPriority w:val="99"/>
    <w:rsid w:val="002522E3"/>
    <w:pPr>
      <w:spacing w:before="100" w:beforeAutospacing="1" w:after="100" w:afterAutospacing="1"/>
      <w:jc w:val="center"/>
    </w:pPr>
    <w:rPr>
      <w:rFonts w:ascii="Calibri" w:hAnsi="Calibri"/>
      <w:sz w:val="22"/>
      <w:szCs w:val="22"/>
      <w:lang w:val="en-US" w:eastAsia="en-US"/>
    </w:rPr>
  </w:style>
  <w:style w:type="paragraph" w:customStyle="1" w:styleId="xl90">
    <w:name w:val="xl90"/>
    <w:basedOn w:val="Normal"/>
    <w:uiPriority w:val="99"/>
    <w:rsid w:val="002522E3"/>
    <w:pPr>
      <w:shd w:val="clear" w:color="000000" w:fill="FFFFFF"/>
      <w:spacing w:before="100" w:beforeAutospacing="1" w:after="100" w:afterAutospacing="1"/>
    </w:pPr>
    <w:rPr>
      <w:rFonts w:ascii="Calibri" w:hAnsi="Calibri"/>
      <w:b/>
      <w:bCs/>
      <w:sz w:val="28"/>
      <w:szCs w:val="28"/>
      <w:lang w:val="en-US" w:eastAsia="en-US"/>
    </w:rPr>
  </w:style>
  <w:style w:type="paragraph" w:customStyle="1" w:styleId="xl91">
    <w:name w:val="xl91"/>
    <w:basedOn w:val="Normal"/>
    <w:uiPriority w:val="99"/>
    <w:rsid w:val="002522E3"/>
    <w:pPr>
      <w:shd w:val="clear" w:color="000000" w:fill="FFFFFF"/>
      <w:spacing w:before="100" w:beforeAutospacing="1" w:after="100" w:afterAutospacing="1"/>
    </w:pPr>
    <w:rPr>
      <w:rFonts w:ascii="Calibri" w:hAnsi="Calibri"/>
      <w:b/>
      <w:bCs/>
      <w:lang w:val="en-US" w:eastAsia="en-US"/>
    </w:rPr>
  </w:style>
  <w:style w:type="paragraph" w:customStyle="1" w:styleId="xl92">
    <w:name w:val="xl92"/>
    <w:basedOn w:val="Normal"/>
    <w:uiPriority w:val="99"/>
    <w:rsid w:val="002522E3"/>
    <w:pPr>
      <w:shd w:val="clear" w:color="000000" w:fill="FFFFFF"/>
      <w:spacing w:before="100" w:beforeAutospacing="1" w:after="100" w:afterAutospacing="1"/>
    </w:pPr>
    <w:rPr>
      <w:rFonts w:ascii="Calibri" w:hAnsi="Calibri"/>
      <w:sz w:val="22"/>
      <w:szCs w:val="22"/>
      <w:lang w:val="en-US" w:eastAsia="en-US"/>
    </w:rPr>
  </w:style>
  <w:style w:type="paragraph" w:customStyle="1" w:styleId="xl93">
    <w:name w:val="xl93"/>
    <w:basedOn w:val="Normal"/>
    <w:uiPriority w:val="99"/>
    <w:rsid w:val="002522E3"/>
    <w:pPr>
      <w:shd w:val="clear" w:color="000000" w:fill="FFFFFF"/>
      <w:spacing w:before="100" w:beforeAutospacing="1" w:after="100" w:afterAutospacing="1"/>
    </w:pPr>
    <w:rPr>
      <w:rFonts w:ascii="Calibri" w:hAnsi="Calibri"/>
      <w:b/>
      <w:bCs/>
      <w:sz w:val="22"/>
      <w:szCs w:val="22"/>
      <w:lang w:val="en-US" w:eastAsia="en-US"/>
    </w:rPr>
  </w:style>
  <w:style w:type="paragraph" w:customStyle="1" w:styleId="xl94">
    <w:name w:val="xl94"/>
    <w:basedOn w:val="Normal"/>
    <w:uiPriority w:val="99"/>
    <w:rsid w:val="002522E3"/>
    <w:pPr>
      <w:spacing w:before="100" w:beforeAutospacing="1" w:after="100" w:afterAutospacing="1"/>
    </w:pPr>
    <w:rPr>
      <w:rFonts w:ascii="Calibri" w:hAnsi="Calibri"/>
      <w:b/>
      <w:bCs/>
      <w:sz w:val="22"/>
      <w:szCs w:val="22"/>
      <w:lang w:val="en-US" w:eastAsia="en-US"/>
    </w:rPr>
  </w:style>
  <w:style w:type="paragraph" w:customStyle="1" w:styleId="xl95">
    <w:name w:val="xl95"/>
    <w:basedOn w:val="Normal"/>
    <w:uiPriority w:val="99"/>
    <w:rsid w:val="002522E3"/>
    <w:pPr>
      <w:pBdr>
        <w:top w:val="single" w:sz="8" w:space="0" w:color="AC8300"/>
        <w:left w:val="single" w:sz="4" w:space="0" w:color="FFC000"/>
        <w:right w:val="single" w:sz="4" w:space="0" w:color="FFC000"/>
      </w:pBdr>
      <w:shd w:val="clear" w:color="000000" w:fill="D9D9D9"/>
      <w:spacing w:before="100" w:beforeAutospacing="1" w:after="100" w:afterAutospacing="1"/>
      <w:textAlignment w:val="center"/>
    </w:pPr>
    <w:rPr>
      <w:rFonts w:ascii="Calibri" w:hAnsi="Calibri"/>
      <w:b/>
      <w:bCs/>
      <w:sz w:val="22"/>
      <w:szCs w:val="22"/>
      <w:lang w:val="en-US" w:eastAsia="en-US"/>
    </w:rPr>
  </w:style>
  <w:style w:type="paragraph" w:customStyle="1" w:styleId="xl96">
    <w:name w:val="xl96"/>
    <w:basedOn w:val="Normal"/>
    <w:uiPriority w:val="99"/>
    <w:rsid w:val="002522E3"/>
    <w:pPr>
      <w:pBdr>
        <w:top w:val="single" w:sz="8" w:space="0" w:color="AC8300"/>
        <w:left w:val="single" w:sz="4" w:space="0" w:color="FFC000"/>
        <w:right w:val="single" w:sz="4" w:space="0" w:color="FFC000"/>
      </w:pBdr>
      <w:shd w:val="clear" w:color="000000" w:fill="D9D9D9"/>
      <w:spacing w:before="100" w:beforeAutospacing="1" w:after="100" w:afterAutospacing="1"/>
      <w:jc w:val="center"/>
    </w:pPr>
    <w:rPr>
      <w:rFonts w:ascii="Calibri" w:hAnsi="Calibri"/>
      <w:b/>
      <w:bCs/>
      <w:i/>
      <w:iCs/>
      <w:lang w:val="en-US" w:eastAsia="en-US"/>
    </w:rPr>
  </w:style>
  <w:style w:type="paragraph" w:customStyle="1" w:styleId="xl97">
    <w:name w:val="xl97"/>
    <w:basedOn w:val="Normal"/>
    <w:uiPriority w:val="99"/>
    <w:rsid w:val="002522E3"/>
    <w:pPr>
      <w:pBdr>
        <w:top w:val="single" w:sz="8" w:space="0" w:color="AC8300"/>
        <w:left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98">
    <w:name w:val="xl98"/>
    <w:basedOn w:val="Normal"/>
    <w:uiPriority w:val="99"/>
    <w:rsid w:val="002522E3"/>
    <w:pPr>
      <w:pBdr>
        <w:top w:val="single" w:sz="8" w:space="0" w:color="AC8300"/>
        <w:left w:val="single" w:sz="4" w:space="0" w:color="FFC000"/>
        <w:bottom w:val="single" w:sz="4" w:space="0" w:color="FFC000"/>
      </w:pBdr>
      <w:shd w:val="clear" w:color="000000" w:fill="D9D9D9"/>
      <w:spacing w:before="100" w:beforeAutospacing="1" w:after="100" w:afterAutospacing="1"/>
      <w:jc w:val="center"/>
      <w:textAlignment w:val="center"/>
    </w:pPr>
    <w:rPr>
      <w:rFonts w:ascii="Calibri" w:hAnsi="Calibri"/>
      <w:sz w:val="22"/>
      <w:szCs w:val="22"/>
      <w:lang w:val="en-US" w:eastAsia="en-US"/>
    </w:rPr>
  </w:style>
  <w:style w:type="paragraph" w:customStyle="1" w:styleId="xl99">
    <w:name w:val="xl99"/>
    <w:basedOn w:val="Normal"/>
    <w:uiPriority w:val="99"/>
    <w:rsid w:val="002522E3"/>
    <w:pPr>
      <w:pBdr>
        <w:top w:val="single" w:sz="8" w:space="0" w:color="FFC000"/>
        <w:left w:val="single" w:sz="8" w:space="0" w:color="AC8300"/>
        <w:bottom w:val="single" w:sz="4" w:space="0" w:color="FFC000"/>
        <w:right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0">
    <w:name w:val="xl100"/>
    <w:basedOn w:val="Normal"/>
    <w:uiPriority w:val="99"/>
    <w:rsid w:val="002522E3"/>
    <w:pPr>
      <w:pBdr>
        <w:top w:val="single" w:sz="8" w:space="0" w:color="FFC000"/>
        <w:left w:val="single" w:sz="4" w:space="0" w:color="FFC000"/>
        <w:bottom w:val="single" w:sz="4" w:space="0" w:color="FFC000"/>
        <w:right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1">
    <w:name w:val="xl101"/>
    <w:basedOn w:val="Normal"/>
    <w:uiPriority w:val="99"/>
    <w:rsid w:val="002522E3"/>
    <w:pPr>
      <w:pBdr>
        <w:top w:val="single" w:sz="8" w:space="0" w:color="FFC000"/>
        <w:left w:val="single" w:sz="4" w:space="0" w:color="FFC000"/>
        <w:bottom w:val="single" w:sz="4" w:space="0" w:color="FFC000"/>
        <w:right w:val="single" w:sz="8" w:space="0" w:color="AC8300"/>
      </w:pBdr>
      <w:shd w:val="clear" w:color="000000" w:fill="FFFFCC"/>
      <w:spacing w:before="100" w:beforeAutospacing="1" w:after="100" w:afterAutospacing="1"/>
    </w:pPr>
    <w:rPr>
      <w:rFonts w:ascii="Calibri" w:hAnsi="Calibri"/>
      <w:sz w:val="22"/>
      <w:szCs w:val="22"/>
      <w:lang w:val="en-US" w:eastAsia="en-US"/>
    </w:rPr>
  </w:style>
  <w:style w:type="paragraph" w:customStyle="1" w:styleId="xl102">
    <w:name w:val="xl102"/>
    <w:basedOn w:val="Normal"/>
    <w:uiPriority w:val="99"/>
    <w:rsid w:val="002522E3"/>
    <w:pPr>
      <w:pBdr>
        <w:top w:val="single" w:sz="8" w:space="0" w:color="FFC000"/>
        <w:left w:val="single" w:sz="4" w:space="0" w:color="FFC000"/>
        <w:bottom w:val="single" w:sz="4" w:space="0" w:color="FFC000"/>
      </w:pBdr>
      <w:shd w:val="clear" w:color="000000" w:fill="FFFFCC"/>
      <w:spacing w:before="100" w:beforeAutospacing="1" w:after="100" w:afterAutospacing="1"/>
    </w:pPr>
    <w:rPr>
      <w:rFonts w:ascii="Calibri" w:hAnsi="Calibri"/>
      <w:sz w:val="22"/>
      <w:szCs w:val="22"/>
      <w:lang w:val="en-US" w:eastAsia="en-US"/>
    </w:rPr>
  </w:style>
  <w:style w:type="paragraph" w:customStyle="1" w:styleId="xl103">
    <w:name w:val="xl103"/>
    <w:basedOn w:val="Normal"/>
    <w:uiPriority w:val="99"/>
    <w:rsid w:val="002522E3"/>
    <w:pPr>
      <w:pBdr>
        <w:top w:val="single" w:sz="8" w:space="0" w:color="AC8300"/>
        <w:bottom w:val="single" w:sz="4" w:space="0" w:color="FFC000"/>
        <w:right w:val="single" w:sz="4" w:space="0" w:color="FFC000"/>
      </w:pBdr>
      <w:shd w:val="clear" w:color="000000" w:fill="D9D9D9"/>
      <w:spacing w:before="100" w:beforeAutospacing="1" w:after="100" w:afterAutospacing="1"/>
    </w:pPr>
    <w:rPr>
      <w:rFonts w:ascii="Calibri" w:hAnsi="Calibri"/>
      <w:sz w:val="22"/>
      <w:szCs w:val="22"/>
      <w:lang w:val="en-US" w:eastAsia="en-US"/>
    </w:rPr>
  </w:style>
  <w:style w:type="paragraph" w:customStyle="1" w:styleId="xl104">
    <w:name w:val="xl104"/>
    <w:basedOn w:val="Normal"/>
    <w:uiPriority w:val="99"/>
    <w:rsid w:val="002522E3"/>
    <w:pPr>
      <w:pBdr>
        <w:top w:val="single" w:sz="8" w:space="0" w:color="AC8300"/>
        <w:left w:val="single" w:sz="4" w:space="0" w:color="FFC000"/>
        <w:bottom w:val="single" w:sz="4" w:space="0" w:color="FFC000"/>
        <w:right w:val="single" w:sz="4" w:space="0" w:color="FFC000"/>
      </w:pBdr>
      <w:shd w:val="clear" w:color="000000" w:fill="D9D9D9"/>
      <w:spacing w:before="100" w:beforeAutospacing="1" w:after="100" w:afterAutospacing="1"/>
    </w:pPr>
    <w:rPr>
      <w:rFonts w:ascii="Calibri" w:hAnsi="Calibri"/>
      <w:sz w:val="22"/>
      <w:szCs w:val="22"/>
      <w:lang w:val="en-US" w:eastAsia="en-US"/>
    </w:rPr>
  </w:style>
  <w:style w:type="paragraph" w:customStyle="1" w:styleId="xl105">
    <w:name w:val="xl105"/>
    <w:basedOn w:val="Normal"/>
    <w:uiPriority w:val="99"/>
    <w:rsid w:val="002522E3"/>
    <w:pPr>
      <w:pBdr>
        <w:left w:val="single" w:sz="4" w:space="0" w:color="FFC000"/>
        <w:bottom w:val="single" w:sz="4" w:space="0" w:color="FFC000"/>
        <w:right w:val="single" w:sz="4" w:space="0" w:color="FFC000"/>
      </w:pBdr>
      <w:shd w:val="clear" w:color="000000" w:fill="D9D9D9"/>
      <w:spacing w:before="100" w:beforeAutospacing="1" w:after="100" w:afterAutospacing="1"/>
      <w:textAlignment w:val="center"/>
    </w:pPr>
    <w:rPr>
      <w:rFonts w:ascii="Calibri" w:hAnsi="Calibri"/>
      <w:b/>
      <w:bCs/>
      <w:sz w:val="22"/>
      <w:szCs w:val="22"/>
      <w:lang w:val="en-US" w:eastAsia="en-US"/>
    </w:rPr>
  </w:style>
  <w:style w:type="paragraph" w:customStyle="1" w:styleId="xl106">
    <w:name w:val="xl106"/>
    <w:basedOn w:val="Normal"/>
    <w:uiPriority w:val="99"/>
    <w:rsid w:val="002522E3"/>
    <w:pPr>
      <w:pBdr>
        <w:left w:val="single" w:sz="4" w:space="0" w:color="FFC000"/>
        <w:bottom w:val="single" w:sz="4" w:space="0" w:color="FFC000"/>
        <w:right w:val="single" w:sz="4" w:space="0" w:color="FFC000"/>
      </w:pBdr>
      <w:shd w:val="clear" w:color="000000" w:fill="D9D9D9"/>
      <w:spacing w:before="100" w:beforeAutospacing="1" w:after="100" w:afterAutospacing="1"/>
      <w:jc w:val="center"/>
      <w:textAlignment w:val="center"/>
    </w:pPr>
    <w:rPr>
      <w:rFonts w:ascii="Arial Narrow" w:hAnsi="Arial Narrow"/>
      <w:i/>
      <w:iCs/>
      <w:color w:val="0000FF"/>
      <w:sz w:val="18"/>
      <w:szCs w:val="18"/>
      <w:lang w:val="en-US" w:eastAsia="en-US"/>
    </w:rPr>
  </w:style>
  <w:style w:type="paragraph" w:customStyle="1" w:styleId="xl107">
    <w:name w:val="xl107"/>
    <w:basedOn w:val="Normal"/>
    <w:uiPriority w:val="99"/>
    <w:rsid w:val="002522E3"/>
    <w:pPr>
      <w:pBdr>
        <w:left w:val="single" w:sz="4" w:space="0" w:color="FFC000"/>
        <w:bottom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108">
    <w:name w:val="xl108"/>
    <w:basedOn w:val="Normal"/>
    <w:uiPriority w:val="99"/>
    <w:rsid w:val="002522E3"/>
    <w:pPr>
      <w:pBdr>
        <w:top w:val="single" w:sz="4" w:space="0" w:color="FFC000"/>
        <w:left w:val="single" w:sz="4" w:space="0" w:color="FFC000"/>
        <w:bottom w:val="single" w:sz="4" w:space="0" w:color="FFC000"/>
      </w:pBdr>
      <w:shd w:val="clear" w:color="000000" w:fill="D9D9D9"/>
      <w:spacing w:before="100" w:beforeAutospacing="1" w:after="100" w:afterAutospacing="1"/>
      <w:jc w:val="center"/>
    </w:pPr>
    <w:rPr>
      <w:rFonts w:ascii="Calibri" w:hAnsi="Calibri"/>
      <w:sz w:val="22"/>
      <w:szCs w:val="22"/>
      <w:lang w:val="en-US" w:eastAsia="en-US"/>
    </w:rPr>
  </w:style>
  <w:style w:type="paragraph" w:customStyle="1" w:styleId="xl184">
    <w:name w:val="xl184"/>
    <w:basedOn w:val="Normal"/>
    <w:uiPriority w:val="99"/>
    <w:rsid w:val="002522E3"/>
    <w:pPr>
      <w:pBdr>
        <w:bottom w:val="single" w:sz="4" w:space="0" w:color="FFC000"/>
        <w:right w:val="single" w:sz="4" w:space="0" w:color="FFC000"/>
      </w:pBdr>
      <w:shd w:val="clear" w:color="000000" w:fill="D9D9D9"/>
      <w:spacing w:before="100" w:beforeAutospacing="1" w:after="100" w:afterAutospacing="1"/>
      <w:jc w:val="center"/>
    </w:pPr>
    <w:rPr>
      <w:rFonts w:ascii="Calibri" w:hAnsi="Calibri"/>
      <w:lang w:val="en-US" w:eastAsia="en-US"/>
    </w:rPr>
  </w:style>
  <w:style w:type="paragraph" w:customStyle="1" w:styleId="xl228">
    <w:name w:val="xl228"/>
    <w:basedOn w:val="Normal"/>
    <w:uiPriority w:val="99"/>
    <w:rsid w:val="002522E3"/>
    <w:pPr>
      <w:pBdr>
        <w:top w:val="single" w:sz="4" w:space="0" w:color="FFC000"/>
        <w:left w:val="single" w:sz="4" w:space="0" w:color="FFC000"/>
        <w:right w:val="single" w:sz="4" w:space="0" w:color="FFC000"/>
      </w:pBdr>
      <w:shd w:val="clear" w:color="000000" w:fill="D9D9D9"/>
      <w:spacing w:before="100" w:beforeAutospacing="1" w:after="100" w:afterAutospacing="1"/>
    </w:pPr>
    <w:rPr>
      <w:rFonts w:ascii="Calibri" w:hAnsi="Calibri"/>
      <w:b/>
      <w:bCs/>
      <w:sz w:val="22"/>
      <w:szCs w:val="22"/>
      <w:lang w:val="en-US" w:eastAsia="en-US"/>
    </w:rPr>
  </w:style>
  <w:style w:type="paragraph" w:customStyle="1" w:styleId="xl229">
    <w:name w:val="xl229"/>
    <w:basedOn w:val="Normal"/>
    <w:uiPriority w:val="99"/>
    <w:rsid w:val="002522E3"/>
    <w:pPr>
      <w:pBdr>
        <w:left w:val="single" w:sz="8" w:space="0" w:color="FFC000"/>
        <w:bottom w:val="single" w:sz="8" w:space="0" w:color="AC8300"/>
      </w:pBdr>
      <w:shd w:val="clear" w:color="000000" w:fill="BFBFBF"/>
      <w:spacing w:before="100" w:beforeAutospacing="1" w:after="100" w:afterAutospacing="1"/>
      <w:textAlignment w:val="center"/>
    </w:pPr>
    <w:rPr>
      <w:rFonts w:ascii="Calibri" w:hAnsi="Calibri"/>
      <w:lang w:val="en-US" w:eastAsia="en-US"/>
    </w:rPr>
  </w:style>
  <w:style w:type="paragraph" w:customStyle="1" w:styleId="xl230">
    <w:name w:val="xl230"/>
    <w:basedOn w:val="Normal"/>
    <w:uiPriority w:val="99"/>
    <w:rsid w:val="002522E3"/>
    <w:pPr>
      <w:pBdr>
        <w:top w:val="double" w:sz="6" w:space="0" w:color="AC8300"/>
        <w:bottom w:val="single" w:sz="8" w:space="0" w:color="AC83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1">
    <w:name w:val="xl231"/>
    <w:basedOn w:val="Normal"/>
    <w:uiPriority w:val="99"/>
    <w:rsid w:val="002522E3"/>
    <w:pPr>
      <w:pBdr>
        <w:top w:val="double" w:sz="6" w:space="0" w:color="AC8300"/>
        <w:bottom w:val="single" w:sz="8" w:space="0" w:color="AC8300"/>
        <w:right w:val="single" w:sz="4" w:space="0" w:color="FFC000"/>
      </w:pBdr>
      <w:shd w:val="clear" w:color="000000" w:fill="BFBFBF"/>
      <w:spacing w:before="100" w:beforeAutospacing="1" w:after="100" w:afterAutospacing="1"/>
      <w:jc w:val="center"/>
    </w:pPr>
    <w:rPr>
      <w:rFonts w:ascii="Calibri" w:hAnsi="Calibri"/>
      <w:b/>
      <w:bCs/>
      <w:lang w:val="en-US" w:eastAsia="en-US"/>
    </w:rPr>
  </w:style>
  <w:style w:type="paragraph" w:customStyle="1" w:styleId="xl232">
    <w:name w:val="xl232"/>
    <w:basedOn w:val="Normal"/>
    <w:uiPriority w:val="99"/>
    <w:rsid w:val="002522E3"/>
    <w:pPr>
      <w:pBdr>
        <w:top w:val="double" w:sz="6" w:space="0" w:color="AC8300"/>
        <w:left w:val="single" w:sz="4" w:space="0" w:color="FFC000"/>
        <w:bottom w:val="single" w:sz="8" w:space="0" w:color="AC8300"/>
      </w:pBdr>
      <w:shd w:val="clear" w:color="000000" w:fill="BFBFBF"/>
      <w:spacing w:before="100" w:beforeAutospacing="1" w:after="100" w:afterAutospacing="1"/>
      <w:jc w:val="center"/>
    </w:pPr>
    <w:rPr>
      <w:rFonts w:ascii="Calibri" w:hAnsi="Calibri"/>
      <w:sz w:val="22"/>
      <w:szCs w:val="22"/>
      <w:lang w:val="en-US" w:eastAsia="en-US"/>
    </w:rPr>
  </w:style>
  <w:style w:type="paragraph" w:customStyle="1" w:styleId="xl233">
    <w:name w:val="xl233"/>
    <w:basedOn w:val="Normal"/>
    <w:uiPriority w:val="99"/>
    <w:rsid w:val="002522E3"/>
    <w:pPr>
      <w:pBdr>
        <w:top w:val="double" w:sz="6" w:space="0" w:color="AC8300"/>
        <w:left w:val="single" w:sz="8" w:space="0" w:color="AC83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4">
    <w:name w:val="xl234"/>
    <w:basedOn w:val="Normal"/>
    <w:uiPriority w:val="99"/>
    <w:rsid w:val="002522E3"/>
    <w:pPr>
      <w:pBdr>
        <w:top w:val="double" w:sz="6" w:space="0" w:color="AC8300"/>
        <w:left w:val="single" w:sz="4" w:space="0" w:color="FFC0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5">
    <w:name w:val="xl235"/>
    <w:basedOn w:val="Normal"/>
    <w:uiPriority w:val="99"/>
    <w:rsid w:val="002522E3"/>
    <w:pPr>
      <w:pBdr>
        <w:top w:val="double" w:sz="6" w:space="0" w:color="AC8300"/>
        <w:left w:val="single" w:sz="4" w:space="0" w:color="FFC000"/>
        <w:bottom w:val="single" w:sz="8" w:space="0" w:color="AC8300"/>
        <w:right w:val="single" w:sz="8" w:space="0" w:color="AC83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6">
    <w:name w:val="xl236"/>
    <w:basedOn w:val="Normal"/>
    <w:uiPriority w:val="99"/>
    <w:rsid w:val="002522E3"/>
    <w:pPr>
      <w:pBdr>
        <w:top w:val="double" w:sz="6" w:space="0" w:color="AC8300"/>
        <w:bottom w:val="single" w:sz="8" w:space="0" w:color="AC8300"/>
        <w:right w:val="single" w:sz="4" w:space="0" w:color="FFC000"/>
      </w:pBdr>
      <w:shd w:val="clear" w:color="000000" w:fill="BFBFBF"/>
      <w:spacing w:before="100" w:beforeAutospacing="1" w:after="100" w:afterAutospacing="1"/>
    </w:pPr>
    <w:rPr>
      <w:rFonts w:ascii="Calibri" w:hAnsi="Calibri"/>
      <w:b/>
      <w:bCs/>
      <w:sz w:val="22"/>
      <w:szCs w:val="22"/>
      <w:lang w:val="en-US" w:eastAsia="en-US"/>
    </w:rPr>
  </w:style>
  <w:style w:type="paragraph" w:customStyle="1" w:styleId="xl237">
    <w:name w:val="xl237"/>
    <w:basedOn w:val="Normal"/>
    <w:uiPriority w:val="99"/>
    <w:rsid w:val="002522E3"/>
    <w:pPr>
      <w:pBdr>
        <w:top w:val="single" w:sz="8" w:space="0" w:color="AC8300"/>
      </w:pBdr>
      <w:shd w:val="clear" w:color="000000" w:fill="D9D9D9"/>
      <w:spacing w:before="100" w:beforeAutospacing="1" w:after="100" w:afterAutospacing="1"/>
      <w:jc w:val="center"/>
      <w:textAlignment w:val="center"/>
    </w:pPr>
    <w:rPr>
      <w:rFonts w:ascii="Calibri" w:hAnsi="Calibri"/>
      <w:b/>
      <w:bCs/>
      <w:lang w:val="en-US" w:eastAsia="en-US"/>
    </w:rPr>
  </w:style>
  <w:style w:type="paragraph" w:customStyle="1" w:styleId="xl238">
    <w:name w:val="xl238"/>
    <w:basedOn w:val="Normal"/>
    <w:uiPriority w:val="99"/>
    <w:rsid w:val="002522E3"/>
    <w:pPr>
      <w:shd w:val="clear" w:color="000000" w:fill="D9D9D9"/>
      <w:spacing w:before="100" w:beforeAutospacing="1" w:after="100" w:afterAutospacing="1"/>
      <w:jc w:val="center"/>
      <w:textAlignment w:val="center"/>
    </w:pPr>
    <w:rPr>
      <w:rFonts w:ascii="Calibri" w:hAnsi="Calibri"/>
      <w:b/>
      <w:bCs/>
      <w:lang w:val="en-US" w:eastAsia="en-US"/>
    </w:rPr>
  </w:style>
  <w:style w:type="paragraph" w:customStyle="1" w:styleId="xl239">
    <w:name w:val="xl239"/>
    <w:basedOn w:val="Normal"/>
    <w:uiPriority w:val="99"/>
    <w:rsid w:val="002522E3"/>
    <w:pPr>
      <w:pBdr>
        <w:top w:val="single" w:sz="8" w:space="0" w:color="AC8300"/>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sz w:val="18"/>
      <w:szCs w:val="18"/>
      <w:lang w:val="en-US" w:eastAsia="en-US"/>
    </w:rPr>
  </w:style>
  <w:style w:type="paragraph" w:customStyle="1" w:styleId="xl240">
    <w:name w:val="xl240"/>
    <w:basedOn w:val="Normal"/>
    <w:uiPriority w:val="99"/>
    <w:rsid w:val="002522E3"/>
    <w:pPr>
      <w:pBdr>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sz w:val="18"/>
      <w:szCs w:val="18"/>
      <w:lang w:val="en-US" w:eastAsia="en-US"/>
    </w:rPr>
  </w:style>
  <w:style w:type="paragraph" w:customStyle="1" w:styleId="xl241">
    <w:name w:val="xl241"/>
    <w:basedOn w:val="Normal"/>
    <w:uiPriority w:val="99"/>
    <w:rsid w:val="002522E3"/>
    <w:pPr>
      <w:pBdr>
        <w:top w:val="single" w:sz="8" w:space="0" w:color="AC8300"/>
        <w:left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2">
    <w:name w:val="xl242"/>
    <w:basedOn w:val="Normal"/>
    <w:uiPriority w:val="99"/>
    <w:rsid w:val="002522E3"/>
    <w:pPr>
      <w:pBdr>
        <w:top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3">
    <w:name w:val="xl243"/>
    <w:basedOn w:val="Normal"/>
    <w:uiPriority w:val="99"/>
    <w:rsid w:val="002522E3"/>
    <w:pPr>
      <w:pBdr>
        <w:top w:val="single" w:sz="8" w:space="0" w:color="AC8300"/>
        <w:right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4">
    <w:name w:val="xl244"/>
    <w:basedOn w:val="Normal"/>
    <w:uiPriority w:val="99"/>
    <w:rsid w:val="002522E3"/>
    <w:pPr>
      <w:pBdr>
        <w:top w:val="single" w:sz="8" w:space="0" w:color="AC83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5">
    <w:name w:val="xl245"/>
    <w:basedOn w:val="Normal"/>
    <w:uiPriority w:val="99"/>
    <w:rsid w:val="002522E3"/>
    <w:pPr>
      <w:pBdr>
        <w:top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6">
    <w:name w:val="xl246"/>
    <w:basedOn w:val="Normal"/>
    <w:uiPriority w:val="99"/>
    <w:rsid w:val="002522E3"/>
    <w:pPr>
      <w:pBdr>
        <w:bottom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7">
    <w:name w:val="xl247"/>
    <w:basedOn w:val="Normal"/>
    <w:uiPriority w:val="99"/>
    <w:rsid w:val="002522E3"/>
    <w:pPr>
      <w:pBdr>
        <w:bottom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48">
    <w:name w:val="xl248"/>
    <w:basedOn w:val="Normal"/>
    <w:uiPriority w:val="99"/>
    <w:rsid w:val="002522E3"/>
    <w:pPr>
      <w:pBdr>
        <w:left w:val="single" w:sz="4" w:space="0" w:color="FFC000"/>
        <w:right w:val="single" w:sz="4" w:space="0" w:color="FFC000"/>
      </w:pBdr>
      <w:shd w:val="clear" w:color="000000" w:fill="A6A6A6"/>
      <w:spacing w:before="100" w:beforeAutospacing="1" w:after="100" w:afterAutospacing="1"/>
      <w:jc w:val="center"/>
    </w:pPr>
    <w:rPr>
      <w:rFonts w:ascii="Calibri" w:hAnsi="Calibri"/>
      <w:sz w:val="22"/>
      <w:szCs w:val="22"/>
      <w:lang w:val="en-US" w:eastAsia="en-US"/>
    </w:rPr>
  </w:style>
  <w:style w:type="paragraph" w:customStyle="1" w:styleId="xl249">
    <w:name w:val="xl249"/>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pPr>
    <w:rPr>
      <w:rFonts w:ascii="Calibri" w:hAnsi="Calibri"/>
      <w:sz w:val="22"/>
      <w:szCs w:val="22"/>
      <w:lang w:val="en-US" w:eastAsia="en-US"/>
    </w:rPr>
  </w:style>
  <w:style w:type="paragraph" w:customStyle="1" w:styleId="xl250">
    <w:name w:val="xl250"/>
    <w:basedOn w:val="Normal"/>
    <w:uiPriority w:val="99"/>
    <w:rsid w:val="002522E3"/>
    <w:pPr>
      <w:pBdr>
        <w:left w:val="single" w:sz="4" w:space="0" w:color="FFC0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51">
    <w:name w:val="xl251"/>
    <w:basedOn w:val="Normal"/>
    <w:uiPriority w:val="99"/>
    <w:rsid w:val="002522E3"/>
    <w:pPr>
      <w:pBdr>
        <w:left w:val="single" w:sz="4" w:space="0" w:color="FFC000"/>
        <w:bottom w:val="single" w:sz="8" w:space="0" w:color="AC8300"/>
        <w:right w:val="single" w:sz="4" w:space="0" w:color="FFC000"/>
      </w:pBdr>
      <w:shd w:val="clear" w:color="000000" w:fill="A6A6A6"/>
      <w:spacing w:before="100" w:beforeAutospacing="1" w:after="100" w:afterAutospacing="1"/>
      <w:jc w:val="center"/>
      <w:textAlignment w:val="center"/>
    </w:pPr>
    <w:rPr>
      <w:rFonts w:ascii="Calibri" w:hAnsi="Calibri"/>
      <w:b/>
      <w:bCs/>
      <w:lang w:val="en-US" w:eastAsia="en-US"/>
    </w:rPr>
  </w:style>
  <w:style w:type="paragraph" w:customStyle="1" w:styleId="xl252">
    <w:name w:val="xl252"/>
    <w:basedOn w:val="Normal"/>
    <w:uiPriority w:val="99"/>
    <w:rsid w:val="002522E3"/>
    <w:pP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customStyle="1" w:styleId="xl253">
    <w:name w:val="xl253"/>
    <w:basedOn w:val="Normal"/>
    <w:uiPriority w:val="99"/>
    <w:rsid w:val="002522E3"/>
    <w:pPr>
      <w:pBdr>
        <w:bottom w:val="single" w:sz="8" w:space="0" w:color="AC8300"/>
      </w:pBdr>
      <w:shd w:val="clear" w:color="000000" w:fill="A6A6A6"/>
      <w:spacing w:before="100" w:beforeAutospacing="1" w:after="100" w:afterAutospacing="1"/>
      <w:jc w:val="center"/>
      <w:textAlignment w:val="center"/>
    </w:pPr>
    <w:rPr>
      <w:rFonts w:ascii="Calibri" w:hAnsi="Calibri"/>
      <w:sz w:val="22"/>
      <w:szCs w:val="22"/>
      <w:lang w:val="en-US" w:eastAsia="en-US"/>
    </w:rPr>
  </w:style>
  <w:style w:type="paragraph" w:styleId="Sadraj4">
    <w:name w:val="toc 4"/>
    <w:basedOn w:val="Normal"/>
    <w:next w:val="Normal"/>
    <w:autoRedefine/>
    <w:uiPriority w:val="99"/>
    <w:rsid w:val="002522E3"/>
    <w:pPr>
      <w:spacing w:after="100" w:line="259" w:lineRule="auto"/>
      <w:ind w:left="660"/>
    </w:pPr>
    <w:rPr>
      <w:rFonts w:ascii="Calibri" w:hAnsi="Calibri"/>
      <w:kern w:val="2"/>
      <w:sz w:val="22"/>
      <w:szCs w:val="22"/>
      <w:lang w:val="en-GB" w:eastAsia="en-GB"/>
    </w:rPr>
  </w:style>
  <w:style w:type="paragraph" w:styleId="Sadraj5">
    <w:name w:val="toc 5"/>
    <w:basedOn w:val="Normal"/>
    <w:next w:val="Normal"/>
    <w:autoRedefine/>
    <w:uiPriority w:val="99"/>
    <w:rsid w:val="002522E3"/>
    <w:pPr>
      <w:spacing w:after="100" w:line="259" w:lineRule="auto"/>
      <w:ind w:left="880"/>
    </w:pPr>
    <w:rPr>
      <w:rFonts w:ascii="Calibri" w:hAnsi="Calibri"/>
      <w:kern w:val="2"/>
      <w:sz w:val="22"/>
      <w:szCs w:val="22"/>
      <w:lang w:val="en-GB" w:eastAsia="en-GB"/>
    </w:rPr>
  </w:style>
  <w:style w:type="paragraph" w:styleId="Sadraj6">
    <w:name w:val="toc 6"/>
    <w:basedOn w:val="Normal"/>
    <w:next w:val="Normal"/>
    <w:autoRedefine/>
    <w:uiPriority w:val="99"/>
    <w:rsid w:val="002522E3"/>
    <w:pPr>
      <w:spacing w:after="100" w:line="259" w:lineRule="auto"/>
      <w:ind w:left="1100"/>
    </w:pPr>
    <w:rPr>
      <w:rFonts w:ascii="Calibri" w:hAnsi="Calibri"/>
      <w:kern w:val="2"/>
      <w:sz w:val="22"/>
      <w:szCs w:val="22"/>
      <w:lang w:val="en-GB" w:eastAsia="en-GB"/>
    </w:rPr>
  </w:style>
  <w:style w:type="paragraph" w:styleId="Sadraj7">
    <w:name w:val="toc 7"/>
    <w:basedOn w:val="Normal"/>
    <w:next w:val="Normal"/>
    <w:autoRedefine/>
    <w:uiPriority w:val="99"/>
    <w:rsid w:val="002522E3"/>
    <w:pPr>
      <w:spacing w:after="100" w:line="259" w:lineRule="auto"/>
      <w:ind w:left="1320"/>
    </w:pPr>
    <w:rPr>
      <w:rFonts w:ascii="Calibri" w:hAnsi="Calibri"/>
      <w:kern w:val="2"/>
      <w:sz w:val="22"/>
      <w:szCs w:val="22"/>
      <w:lang w:val="en-GB" w:eastAsia="en-GB"/>
    </w:rPr>
  </w:style>
  <w:style w:type="paragraph" w:styleId="Sadraj8">
    <w:name w:val="toc 8"/>
    <w:basedOn w:val="Normal"/>
    <w:next w:val="Normal"/>
    <w:autoRedefine/>
    <w:uiPriority w:val="99"/>
    <w:rsid w:val="002522E3"/>
    <w:pPr>
      <w:spacing w:after="100" w:line="259" w:lineRule="auto"/>
      <w:ind w:left="1540"/>
    </w:pPr>
    <w:rPr>
      <w:rFonts w:ascii="Calibri" w:hAnsi="Calibri"/>
      <w:kern w:val="2"/>
      <w:sz w:val="22"/>
      <w:szCs w:val="22"/>
      <w:lang w:val="en-GB" w:eastAsia="en-GB"/>
    </w:rPr>
  </w:style>
  <w:style w:type="paragraph" w:styleId="Sadraj9">
    <w:name w:val="toc 9"/>
    <w:basedOn w:val="Normal"/>
    <w:next w:val="Normal"/>
    <w:autoRedefine/>
    <w:uiPriority w:val="99"/>
    <w:rsid w:val="002522E3"/>
    <w:pPr>
      <w:spacing w:after="100" w:line="259" w:lineRule="auto"/>
      <w:ind w:left="1760"/>
    </w:pPr>
    <w:rPr>
      <w:rFonts w:ascii="Calibri" w:hAnsi="Calibri"/>
      <w:kern w:val="2"/>
      <w:sz w:val="22"/>
      <w:szCs w:val="22"/>
      <w:lang w:val="en-GB" w:eastAsia="en-GB"/>
    </w:rPr>
  </w:style>
  <w:style w:type="table" w:styleId="Reetkatablice">
    <w:name w:val="Table Grid"/>
    <w:basedOn w:val="Obinatablica"/>
    <w:uiPriority w:val="99"/>
    <w:rsid w:val="00744428"/>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rednjipopis2-Isticanje1">
    <w:name w:val="Medium List 2 Accent 1"/>
    <w:basedOn w:val="Obinatablica"/>
    <w:uiPriority w:val="99"/>
    <w:rsid w:val="00744428"/>
    <w:rPr>
      <w:rFonts w:ascii="Cambria" w:eastAsia="Times New Roman" w:hAnsi="Cambria"/>
      <w:color w:val="000000"/>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rPr>
        <w:rFonts w:cs="Times New Roman"/>
        <w:sz w:val="24"/>
        <w:szCs w:val="24"/>
      </w:rPr>
      <w:tblPr/>
      <w:tcPr>
        <w:tcBorders>
          <w:top w:val="nil"/>
          <w:left w:val="nil"/>
          <w:bottom w:val="single" w:sz="24" w:space="0" w:color="4F81BD"/>
          <w:right w:val="nil"/>
          <w:insideH w:val="nil"/>
          <w:insideV w:val="nil"/>
        </w:tcBorders>
        <w:shd w:val="clear" w:color="auto" w:fill="FFFFFF"/>
      </w:tcPr>
    </w:tblStylePr>
    <w:tblStylePr w:type="lastRow">
      <w:rPr>
        <w:rFonts w:cs="Times New Roman"/>
      </w:rPr>
      <w:tblPr/>
      <w:tcPr>
        <w:tcBorders>
          <w:top w:val="single" w:sz="8" w:space="0" w:color="4F81BD"/>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4F81BD"/>
          <w:insideH w:val="nil"/>
          <w:insideV w:val="nil"/>
        </w:tcBorders>
        <w:shd w:val="clear" w:color="auto" w:fill="FFFFFF"/>
      </w:tcPr>
    </w:tblStylePr>
    <w:tblStylePr w:type="lastCol">
      <w:rPr>
        <w:rFonts w:cs="Times New Roman"/>
      </w:rPr>
      <w:tblPr/>
      <w:tcPr>
        <w:tcBorders>
          <w:top w:val="nil"/>
          <w:left w:val="single" w:sz="8" w:space="0" w:color="4F81BD"/>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top w:val="nil"/>
          <w:bottom w:val="nil"/>
          <w:insideH w:val="nil"/>
          <w:insideV w:val="nil"/>
        </w:tcBorders>
        <w:shd w:val="clear" w:color="auto" w:fill="D3DFEE"/>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customStyle="1" w:styleId="GridTable4-Accent11">
    <w:name w:val="Grid Table 4 - Accent 11"/>
    <w:uiPriority w:val="99"/>
    <w:rsid w:val="00744428"/>
    <w:rPr>
      <w:rFonts w:ascii="Times New Roman" w:hAnsi="Times New Roman"/>
      <w:i/>
      <w:sz w:val="24"/>
      <w:szCs w:val="24"/>
    </w:rPr>
    <w:tblPr>
      <w:tblStyleRowBandSize w:val="1"/>
      <w:tblStyleColBandSize w:val="1"/>
      <w:tblInd w:w="0" w:type="dxa"/>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CellMar>
        <w:top w:w="0" w:type="dxa"/>
        <w:left w:w="108" w:type="dxa"/>
        <w:bottom w:w="0" w:type="dxa"/>
        <w:right w:w="108" w:type="dxa"/>
      </w:tblCellMar>
    </w:tblPr>
  </w:style>
  <w:style w:type="table" w:styleId="Svijetlosjenanje-Isticanje1">
    <w:name w:val="Light Shading Accent 1"/>
    <w:basedOn w:val="Obinatablica"/>
    <w:uiPriority w:val="99"/>
    <w:rsid w:val="00744428"/>
    <w:rPr>
      <w:rFonts w:ascii="Times New Roman" w:eastAsia="Times New Roman" w:hAnsi="Times New Roman"/>
      <w:color w:val="365F91"/>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Svijetlosjenanje-Isticanje6">
    <w:name w:val="Light Shading Accent 6"/>
    <w:basedOn w:val="Obinatablica"/>
    <w:uiPriority w:val="99"/>
    <w:rsid w:val="00744428"/>
    <w:rPr>
      <w:rFonts w:ascii="Times New Roman" w:eastAsia="Times New Roman" w:hAnsi="Times New Roman"/>
      <w:color w:val="E36C0A"/>
    </w:rPr>
    <w:tblPr>
      <w:tblStyleRowBandSize w:val="1"/>
      <w:tblStyleColBandSize w:val="1"/>
      <w:tblBorders>
        <w:top w:val="single" w:sz="8" w:space="0" w:color="F79646"/>
        <w:bottom w:val="single" w:sz="8" w:space="0" w:color="F79646"/>
      </w:tblBorders>
    </w:tblPr>
    <w:tblStylePr w:type="fir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lastRow">
      <w:pPr>
        <w:spacing w:before="0" w:after="0"/>
      </w:pPr>
      <w:rPr>
        <w:rFonts w:cs="Times New Roman"/>
        <w:b/>
        <w:bCs/>
      </w:rPr>
      <w:tblPr/>
      <w:tcPr>
        <w:tcBorders>
          <w:top w:val="single" w:sz="8" w:space="0" w:color="F79646"/>
          <w:left w:val="nil"/>
          <w:bottom w:val="single" w:sz="8" w:space="0" w:color="F7964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left w:val="nil"/>
          <w:right w:val="nil"/>
          <w:insideH w:val="nil"/>
          <w:insideV w:val="nil"/>
        </w:tcBorders>
        <w:shd w:val="clear" w:color="auto" w:fill="FDE4D0"/>
      </w:tcPr>
    </w:tblStylePr>
  </w:style>
  <w:style w:type="table" w:styleId="Srednjipopis-Isticanje6">
    <w:name w:val="Light List Accent 6"/>
    <w:basedOn w:val="Obinatablica"/>
    <w:uiPriority w:val="99"/>
    <w:rsid w:val="00744428"/>
    <w:rPr>
      <w:rFonts w:ascii="Times New Roman" w:eastAsia="Times New Roman" w:hAnsi="Times New Roman"/>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pPr>
        <w:spacing w:before="0" w:after="0"/>
      </w:pPr>
      <w:rPr>
        <w:rFonts w:cs="Times New Roman"/>
        <w:b/>
        <w:bCs/>
        <w:color w:val="FFFFFF"/>
      </w:rPr>
      <w:tblPr/>
      <w:tcPr>
        <w:shd w:val="clear" w:color="auto" w:fill="F79646"/>
      </w:tcPr>
    </w:tblStylePr>
    <w:tblStylePr w:type="lastRow">
      <w:pPr>
        <w:spacing w:before="0" w:after="0"/>
      </w:pPr>
      <w:rPr>
        <w:rFonts w:cs="Times New Roman"/>
        <w:b/>
        <w:bCs/>
      </w:rPr>
      <w:tblPr/>
      <w:tcPr>
        <w:tcBorders>
          <w:top w:val="double" w:sz="6" w:space="0" w:color="F79646"/>
          <w:left w:val="single" w:sz="8" w:space="0" w:color="F79646"/>
          <w:bottom w:val="single" w:sz="8" w:space="0" w:color="F79646"/>
          <w:right w:val="single" w:sz="8" w:space="0" w:color="F79646"/>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tcBorders>
      </w:tcPr>
    </w:tblStylePr>
  </w:style>
  <w:style w:type="table" w:styleId="Srednjareetka-Isticanje6">
    <w:name w:val="Light Grid Accent 6"/>
    <w:basedOn w:val="Obinatablica"/>
    <w:uiPriority w:val="99"/>
    <w:rsid w:val="00744428"/>
    <w:rPr>
      <w:rFonts w:ascii="Times New Roman" w:eastAsia="Times New Roman" w:hAnsi="Times New Roman"/>
    </w:rPr>
    <w:tblPr>
      <w:tblStyleRowBandSize w:val="1"/>
      <w:tblStyleColBandSize w:val="1"/>
      <w:tblBorders>
        <w:top w:val="single" w:sz="8" w:space="0" w:color="F79646"/>
        <w:left w:val="single" w:sz="8" w:space="0" w:color="F79646"/>
        <w:bottom w:val="single" w:sz="8" w:space="0" w:color="F79646"/>
        <w:right w:val="single" w:sz="8" w:space="0" w:color="F79646"/>
        <w:insideH w:val="single" w:sz="8" w:space="0" w:color="F79646"/>
        <w:insideV w:val="single" w:sz="8" w:space="0" w:color="F79646"/>
      </w:tblBorders>
    </w:tblPr>
    <w:tblStylePr w:type="firstRow">
      <w:pPr>
        <w:spacing w:before="0" w:after="0"/>
      </w:pPr>
      <w:rPr>
        <w:rFonts w:ascii="Cambria" w:eastAsia="Times New Roman" w:hAnsi="Cambria" w:cs="Times New Roman"/>
        <w:b/>
        <w:bCs/>
      </w:rPr>
      <w:tblPr/>
      <w:tcPr>
        <w:tcBorders>
          <w:top w:val="single" w:sz="8" w:space="0" w:color="F79646"/>
          <w:left w:val="single" w:sz="8" w:space="0" w:color="F79646"/>
          <w:bottom w:val="single" w:sz="18" w:space="0" w:color="F79646"/>
          <w:right w:val="single" w:sz="8" w:space="0" w:color="F79646"/>
          <w:insideH w:val="nil"/>
          <w:insideV w:val="single" w:sz="8" w:space="0" w:color="F79646"/>
        </w:tcBorders>
      </w:tcPr>
    </w:tblStylePr>
    <w:tblStylePr w:type="lastRow">
      <w:pPr>
        <w:spacing w:before="0" w:after="0"/>
      </w:pPr>
      <w:rPr>
        <w:rFonts w:ascii="Cambria" w:eastAsia="Times New Roman" w:hAnsi="Cambria" w:cs="Times New Roman"/>
        <w:b/>
        <w:bCs/>
      </w:rPr>
      <w:tblPr/>
      <w:tcPr>
        <w:tcBorders>
          <w:top w:val="double" w:sz="6" w:space="0" w:color="F79646"/>
          <w:left w:val="single" w:sz="8" w:space="0" w:color="F79646"/>
          <w:bottom w:val="single" w:sz="8" w:space="0" w:color="F79646"/>
          <w:right w:val="single" w:sz="8" w:space="0" w:color="F79646"/>
          <w:insideH w:val="nil"/>
          <w:insideV w:val="single" w:sz="8" w:space="0" w:color="F7964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F79646"/>
          <w:left w:val="single" w:sz="8" w:space="0" w:color="F79646"/>
          <w:bottom w:val="single" w:sz="8" w:space="0" w:color="F79646"/>
          <w:right w:val="single" w:sz="8" w:space="0" w:color="F79646"/>
        </w:tcBorders>
      </w:tcPr>
    </w:tblStylePr>
    <w:tblStylePr w:type="band1Vert">
      <w:rPr>
        <w:rFonts w:cs="Times New Roman"/>
      </w:rPr>
      <w:tblPr/>
      <w:tcPr>
        <w:tcBorders>
          <w:top w:val="single" w:sz="8" w:space="0" w:color="F79646"/>
          <w:left w:val="single" w:sz="8" w:space="0" w:color="F79646"/>
          <w:bottom w:val="single" w:sz="8" w:space="0" w:color="F79646"/>
          <w:right w:val="single" w:sz="8" w:space="0" w:color="F79646"/>
        </w:tcBorders>
        <w:shd w:val="clear" w:color="auto" w:fill="FDE4D0"/>
      </w:tcPr>
    </w:tblStylePr>
    <w:tblStylePr w:type="band1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shd w:val="clear" w:color="auto" w:fill="FDE4D0"/>
      </w:tcPr>
    </w:tblStylePr>
    <w:tblStylePr w:type="band2Horz">
      <w:rPr>
        <w:rFonts w:cs="Times New Roman"/>
      </w:rPr>
      <w:tblPr/>
      <w:tcPr>
        <w:tcBorders>
          <w:top w:val="single" w:sz="8" w:space="0" w:color="F79646"/>
          <w:left w:val="single" w:sz="8" w:space="0" w:color="F79646"/>
          <w:bottom w:val="single" w:sz="8" w:space="0" w:color="F79646"/>
          <w:right w:val="single" w:sz="8" w:space="0" w:color="F79646"/>
          <w:insideV w:val="single" w:sz="8" w:space="0" w:color="F79646"/>
        </w:tcBorders>
      </w:tcPr>
    </w:tblStylePr>
  </w:style>
  <w:style w:type="table" w:styleId="Srednjipopis2-Isticanje6">
    <w:name w:val="Medium List 2 Accent 6"/>
    <w:basedOn w:val="Obinatablica"/>
    <w:uiPriority w:val="99"/>
    <w:rsid w:val="00744428"/>
    <w:rPr>
      <w:rFonts w:ascii="Cambria" w:eastAsia="Times New Roman" w:hAnsi="Cambria"/>
      <w:color w:val="000000"/>
    </w:rPr>
    <w:tblPr>
      <w:tblStyleRowBandSize w:val="1"/>
      <w:tblStyleColBandSize w:val="1"/>
      <w:tblBorders>
        <w:top w:val="single" w:sz="8" w:space="0" w:color="F79646"/>
        <w:left w:val="single" w:sz="8" w:space="0" w:color="F79646"/>
        <w:bottom w:val="single" w:sz="8" w:space="0" w:color="F79646"/>
        <w:right w:val="single" w:sz="8" w:space="0" w:color="F79646"/>
      </w:tblBorders>
    </w:tblPr>
    <w:tblStylePr w:type="firstRow">
      <w:rPr>
        <w:rFonts w:cs="Times New Roman"/>
        <w:sz w:val="24"/>
        <w:szCs w:val="24"/>
      </w:rPr>
      <w:tblPr/>
      <w:tcPr>
        <w:tcBorders>
          <w:top w:val="nil"/>
          <w:left w:val="nil"/>
          <w:bottom w:val="single" w:sz="24" w:space="0" w:color="F79646"/>
          <w:right w:val="nil"/>
          <w:insideH w:val="nil"/>
          <w:insideV w:val="nil"/>
        </w:tcBorders>
        <w:shd w:val="clear" w:color="auto" w:fill="FFFFFF"/>
      </w:tcPr>
    </w:tblStylePr>
    <w:tblStylePr w:type="lastRow">
      <w:rPr>
        <w:rFonts w:cs="Times New Roman"/>
      </w:rPr>
      <w:tblPr/>
      <w:tcPr>
        <w:tcBorders>
          <w:top w:val="single" w:sz="8" w:space="0" w:color="F79646"/>
          <w:left w:val="nil"/>
          <w:bottom w:val="nil"/>
          <w:right w:val="nil"/>
          <w:insideH w:val="nil"/>
          <w:insideV w:val="nil"/>
        </w:tcBorders>
        <w:shd w:val="clear" w:color="auto" w:fill="FFFFFF"/>
      </w:tcPr>
    </w:tblStylePr>
    <w:tblStylePr w:type="firstCol">
      <w:rPr>
        <w:rFonts w:cs="Times New Roman"/>
      </w:rPr>
      <w:tblPr/>
      <w:tcPr>
        <w:tcBorders>
          <w:top w:val="nil"/>
          <w:left w:val="nil"/>
          <w:bottom w:val="nil"/>
          <w:right w:val="single" w:sz="8" w:space="0" w:color="F79646"/>
          <w:insideH w:val="nil"/>
          <w:insideV w:val="nil"/>
        </w:tcBorders>
        <w:shd w:val="clear" w:color="auto" w:fill="FFFFFF"/>
      </w:tcPr>
    </w:tblStylePr>
    <w:tblStylePr w:type="lastCol">
      <w:rPr>
        <w:rFonts w:cs="Times New Roman"/>
      </w:rPr>
      <w:tblPr/>
      <w:tcPr>
        <w:tcBorders>
          <w:top w:val="nil"/>
          <w:left w:val="single" w:sz="8" w:space="0" w:color="F79646"/>
          <w:bottom w:val="nil"/>
          <w:right w:val="nil"/>
          <w:insideH w:val="nil"/>
          <w:insideV w:val="nil"/>
        </w:tcBorders>
        <w:shd w:val="clear" w:color="auto" w:fill="FFFFFF"/>
      </w:tcPr>
    </w:tblStylePr>
    <w:tblStylePr w:type="band1Vert">
      <w:rPr>
        <w:rFonts w:cs="Times New Roman"/>
      </w:rPr>
      <w:tblPr/>
      <w:tcPr>
        <w:tcBorders>
          <w:left w:val="nil"/>
          <w:right w:val="nil"/>
          <w:insideH w:val="nil"/>
          <w:insideV w:val="nil"/>
        </w:tcBorders>
        <w:shd w:val="clear" w:color="auto" w:fill="FDE4D0"/>
      </w:tcPr>
    </w:tblStylePr>
    <w:tblStylePr w:type="band1Horz">
      <w:rPr>
        <w:rFonts w:cs="Times New Roman"/>
      </w:rPr>
      <w:tblPr/>
      <w:tcPr>
        <w:tcBorders>
          <w:top w:val="nil"/>
          <w:bottom w:val="nil"/>
          <w:insideH w:val="nil"/>
          <w:insideV w:val="nil"/>
        </w:tcBorders>
        <w:shd w:val="clear" w:color="auto" w:fill="FDE4D0"/>
      </w:tcPr>
    </w:tblStylePr>
    <w:tblStylePr w:type="nwCell">
      <w:rPr>
        <w:rFonts w:cs="Times New Roman"/>
      </w:rPr>
      <w:tblPr/>
      <w:tcPr>
        <w:shd w:val="clear" w:color="auto" w:fill="FFFFFF"/>
      </w:tcPr>
    </w:tblStylePr>
    <w:tblStylePr w:type="swCell">
      <w:rPr>
        <w:rFonts w:cs="Times New Roman"/>
      </w:rPr>
      <w:tblPr/>
      <w:tcPr>
        <w:tcBorders>
          <w:top w:val="nil"/>
        </w:tcBorders>
      </w:tcPr>
    </w:tblStylePr>
  </w:style>
  <w:style w:type="table" w:styleId="Klasinatablica1">
    <w:name w:val="Table Classic 1"/>
    <w:basedOn w:val="Obinatablica"/>
    <w:uiPriority w:val="99"/>
    <w:rsid w:val="00744428"/>
    <w:rPr>
      <w:rFonts w:ascii="Times New Roman" w:eastAsia="Times New Roman" w:hAnsi="Times New Roman"/>
    </w:rPr>
    <w:tblPr>
      <w:tblBorders>
        <w:top w:val="single" w:sz="12" w:space="0" w:color="000000"/>
        <w:bottom w:val="single" w:sz="12" w:space="0" w:color="000000"/>
      </w:tblBorders>
    </w:tblPr>
    <w:tblStylePr w:type="firstRow">
      <w:rPr>
        <w:rFonts w:cs="Times New Roman"/>
        <w:i/>
        <w:iCs/>
      </w:rPr>
      <w:tblPr/>
      <w:tcPr>
        <w:tcBorders>
          <w:bottom w:val="single" w:sz="6" w:space="0" w:color="000000"/>
          <w:tl2br w:val="none" w:sz="0" w:space="0" w:color="auto"/>
          <w:tr2bl w:val="none" w:sz="0" w:space="0" w:color="auto"/>
        </w:tcBorders>
      </w:tcPr>
    </w:tblStylePr>
    <w:tblStylePr w:type="lastRow">
      <w:rPr>
        <w:rFonts w:cs="Times New Roman"/>
        <w:color w:val="auto"/>
      </w:rPr>
      <w:tblPr/>
      <w:tcPr>
        <w:tcBorders>
          <w:top w:val="single" w:sz="6" w:space="0" w:color="000000"/>
          <w:tl2br w:val="none" w:sz="0" w:space="0" w:color="auto"/>
          <w:tr2bl w:val="none" w:sz="0" w:space="0" w:color="auto"/>
        </w:tcBorders>
      </w:tcPr>
    </w:tblStylePr>
    <w:tblStylePr w:type="firstCol">
      <w:rPr>
        <w:rFonts w:cs="Times New Roman"/>
      </w:rPr>
      <w:tblPr/>
      <w:tcPr>
        <w:tcBorders>
          <w:right w:val="single" w:sz="6" w:space="0" w:color="000000"/>
          <w:tl2br w:val="none" w:sz="0" w:space="0" w:color="auto"/>
          <w:tr2bl w:val="none" w:sz="0" w:space="0" w:color="auto"/>
        </w:tcBorders>
      </w:tcPr>
    </w:tblStylePr>
    <w:tblStylePr w:type="neCell">
      <w:rPr>
        <w:rFonts w:cs="Times New Roman"/>
        <w:b/>
        <w:bCs/>
        <w:i w:val="0"/>
        <w:iCs w:val="0"/>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BVIfnrZchnCharZchnCharCharCharChar">
    <w:name w:val="BVI fnr Zchn Char Zchn Char Char Char Char"/>
    <w:aliases w:val="BVI fnr Car Car Zchn Char Zchn Char Char Char Char,BVI fnr Car Zchn Char Zchn Char Char Char Char"/>
    <w:basedOn w:val="Normal"/>
    <w:uiPriority w:val="99"/>
    <w:rsid w:val="00744428"/>
    <w:pPr>
      <w:spacing w:after="160" w:line="240" w:lineRule="exact"/>
    </w:pPr>
    <w:rPr>
      <w:sz w:val="20"/>
      <w:szCs w:val="20"/>
      <w:vertAlign w:val="superscript"/>
      <w:lang w:val="bs-Latn-BA" w:eastAsia="bs-Latn-BA"/>
    </w:rPr>
  </w:style>
  <w:style w:type="paragraph" w:customStyle="1" w:styleId="Title1">
    <w:name w:val="Title1"/>
    <w:basedOn w:val="Normal"/>
    <w:uiPriority w:val="99"/>
    <w:rsid w:val="00744428"/>
    <w:pPr>
      <w:spacing w:before="100" w:beforeAutospacing="1" w:after="100" w:afterAutospacing="1"/>
    </w:pPr>
    <w:rPr>
      <w:lang w:val="en-US" w:eastAsia="en-US"/>
    </w:rPr>
  </w:style>
  <w:style w:type="paragraph" w:customStyle="1" w:styleId="info">
    <w:name w:val="info"/>
    <w:basedOn w:val="Normal"/>
    <w:uiPriority w:val="99"/>
    <w:rsid w:val="00744428"/>
    <w:pPr>
      <w:spacing w:before="100" w:beforeAutospacing="1" w:after="100" w:afterAutospacing="1"/>
    </w:pPr>
    <w:rPr>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2986205">
      <w:marLeft w:val="0"/>
      <w:marRight w:val="0"/>
      <w:marTop w:val="0"/>
      <w:marBottom w:val="0"/>
      <w:divBdr>
        <w:top w:val="none" w:sz="0" w:space="0" w:color="auto"/>
        <w:left w:val="none" w:sz="0" w:space="0" w:color="auto"/>
        <w:bottom w:val="none" w:sz="0" w:space="0" w:color="auto"/>
        <w:right w:val="none" w:sz="0" w:space="0" w:color="auto"/>
      </w:divBdr>
    </w:div>
    <w:div w:id="202986206">
      <w:marLeft w:val="0"/>
      <w:marRight w:val="0"/>
      <w:marTop w:val="0"/>
      <w:marBottom w:val="0"/>
      <w:divBdr>
        <w:top w:val="none" w:sz="0" w:space="0" w:color="auto"/>
        <w:left w:val="none" w:sz="0" w:space="0" w:color="auto"/>
        <w:bottom w:val="none" w:sz="0" w:space="0" w:color="auto"/>
        <w:right w:val="none" w:sz="0" w:space="0" w:color="auto"/>
      </w:divBdr>
    </w:div>
    <w:div w:id="202986207">
      <w:marLeft w:val="0"/>
      <w:marRight w:val="0"/>
      <w:marTop w:val="0"/>
      <w:marBottom w:val="0"/>
      <w:divBdr>
        <w:top w:val="none" w:sz="0" w:space="0" w:color="auto"/>
        <w:left w:val="none" w:sz="0" w:space="0" w:color="auto"/>
        <w:bottom w:val="none" w:sz="0" w:space="0" w:color="auto"/>
        <w:right w:val="none" w:sz="0" w:space="0" w:color="auto"/>
      </w:divBdr>
    </w:div>
    <w:div w:id="202986208">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image" Target="media/image58.png"/><Relationship Id="rId76"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oleObject" Target="embeddings/Microsoft_Excel_97-2003_Worksheet2.xls"/><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png"/><Relationship Id="rId7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3.emf"/><Relationship Id="rId19" Type="http://schemas.openxmlformats.org/officeDocument/2006/relationships/image" Target="media/image11.emf"/><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oleObject" Target="embeddings/Microsoft_Excel_97-2003_Worksheet3.xls"/><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www.eia.gov" TargetMode="External"/><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oleObject" Target="embeddings/Microsoft_Excel_97-2003_Worksheet1.xls"/><Relationship Id="rId77" Type="http://schemas.openxmlformats.org/officeDocument/2006/relationships/fontTable" Target="fontTable.xml"/><Relationship Id="rId8" Type="http://schemas.openxmlformats.org/officeDocument/2006/relationships/image" Target="media/image1.emf"/><Relationship Id="rId51" Type="http://schemas.openxmlformats.org/officeDocument/2006/relationships/image" Target="media/image42.png"/><Relationship Id="rId72"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oleObject" Target="embeddings/Microsoft_Excel_97-2003_Worksheet.xls"/><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0.png"/><Relationship Id="rId67" Type="http://schemas.openxmlformats.org/officeDocument/2006/relationships/hyperlink" Target="http://www.ecb.europa.eu" TargetMode="External"/><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s>
</file>

<file path=word/_rels/footnotes.xml.rels><?xml version="1.0" encoding="UTF-8" standalone="yes"?>
<Relationships xmlns="http://schemas.openxmlformats.org/package/2006/relationships"><Relationship Id="rId1" Type="http://schemas.openxmlformats.org/officeDocument/2006/relationships/hyperlink" Target="http://www.eia.gov"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A43F9F-6393-46F1-8C8B-799D4D437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1694</TotalTime>
  <Pages>55</Pages>
  <Words>14629</Words>
  <Characters>83389</Characters>
  <Application>Microsoft Office Word</Application>
  <DocSecurity>0</DocSecurity>
  <Lines>694</Lines>
  <Paragraphs>195</Paragraphs>
  <ScaleCrop>false</ScaleCrop>
  <Company/>
  <LinksUpToDate>false</LinksUpToDate>
  <CharactersWithSpaces>97823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Ljiljana T</dc:creator>
  <cp:keywords/>
  <dc:description/>
  <cp:lastModifiedBy>Ivana Crnjac</cp:lastModifiedBy>
  <cp:revision>258</cp:revision>
  <cp:lastPrinted>2024-11-12T09:30:00Z</cp:lastPrinted>
  <dcterms:created xsi:type="dcterms:W3CDTF">2024-10-01T07:07:00Z</dcterms:created>
  <dcterms:modified xsi:type="dcterms:W3CDTF">2024-11-25T17:24:00Z</dcterms:modified>
</cp:coreProperties>
</file>